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EB63" w14:textId="77777777" w:rsidR="00CB39D5" w:rsidRPr="0081169E" w:rsidRDefault="00CB39D5" w:rsidP="00E357AA">
      <w:pPr>
        <w:autoSpaceDE w:val="0"/>
        <w:autoSpaceDN w:val="0"/>
        <w:adjustRightInd w:val="0"/>
      </w:pPr>
    </w:p>
    <w:p w14:paraId="236DE3E9" w14:textId="77777777" w:rsidR="00CB39D5" w:rsidRPr="0081169E" w:rsidRDefault="00CB39D5" w:rsidP="00E357AA">
      <w:pPr>
        <w:jc w:val="center"/>
        <w:rPr>
          <w:rFonts w:cstheme="minorHAnsi"/>
          <w:b/>
          <w:sz w:val="28"/>
          <w:szCs w:val="28"/>
        </w:rPr>
      </w:pPr>
      <w:r w:rsidRPr="0081169E">
        <w:rPr>
          <w:rFonts w:cstheme="minorHAnsi"/>
          <w:b/>
          <w:sz w:val="28"/>
          <w:szCs w:val="28"/>
        </w:rPr>
        <w:t>State of Maine</w:t>
      </w:r>
    </w:p>
    <w:p w14:paraId="30BC98D4" w14:textId="6684201D" w:rsidR="00CB39D5" w:rsidRDefault="00CB39D5" w:rsidP="00E357AA">
      <w:pPr>
        <w:jc w:val="center"/>
        <w:rPr>
          <w:b/>
          <w:color w:val="000000" w:themeColor="text1"/>
          <w:sz w:val="28"/>
          <w:szCs w:val="28"/>
        </w:rPr>
      </w:pPr>
      <w:r w:rsidRPr="28AC8CDD">
        <w:rPr>
          <w:b/>
          <w:sz w:val="28"/>
          <w:szCs w:val="28"/>
        </w:rPr>
        <w:t>Maine Coastal Program</w:t>
      </w:r>
    </w:p>
    <w:p w14:paraId="70540990" w14:textId="405BAD8B" w:rsidR="00F4726A" w:rsidRDefault="00F4726A" w:rsidP="00F4726A">
      <w:pPr>
        <w:widowControl w:val="0"/>
        <w:jc w:val="center"/>
        <w:rPr>
          <w:b/>
          <w:bCs/>
          <w:sz w:val="28"/>
          <w:szCs w:val="28"/>
        </w:rPr>
      </w:pPr>
      <w:r w:rsidRPr="4403A0DA">
        <w:rPr>
          <w:b/>
          <w:bCs/>
          <w:sz w:val="28"/>
          <w:szCs w:val="28"/>
        </w:rPr>
        <w:t>Maine Coastal Program Habitat Restoration Planning Grant</w:t>
      </w:r>
      <w:r w:rsidR="50DF675A" w:rsidRPr="28AC8CDD">
        <w:rPr>
          <w:b/>
          <w:bCs/>
          <w:sz w:val="28"/>
          <w:szCs w:val="28"/>
        </w:rPr>
        <w:t xml:space="preserve"> Program Statement</w:t>
      </w:r>
    </w:p>
    <w:p w14:paraId="299586BA" w14:textId="77777777" w:rsidR="00CB39D5" w:rsidRPr="0081169E" w:rsidRDefault="00CB39D5" w:rsidP="00E357AA">
      <w:pPr>
        <w:tabs>
          <w:tab w:val="left" w:pos="6030"/>
        </w:tabs>
        <w:autoSpaceDE w:val="0"/>
        <w:autoSpaceDN w:val="0"/>
        <w:adjustRightInd w:val="0"/>
        <w:ind w:left="540" w:right="540"/>
        <w:jc w:val="center"/>
        <w:rPr>
          <w:b/>
        </w:rPr>
      </w:pPr>
    </w:p>
    <w:p w14:paraId="685E4A09" w14:textId="30017EFB" w:rsidR="00CB39D5" w:rsidRPr="00101892" w:rsidRDefault="00CB39D5" w:rsidP="00E357AA">
      <w:pPr>
        <w:autoSpaceDE w:val="0"/>
        <w:autoSpaceDN w:val="0"/>
        <w:adjustRightInd w:val="0"/>
        <w:jc w:val="center"/>
        <w:rPr>
          <w:rFonts w:cstheme="minorHAnsi"/>
          <w:bCs/>
          <w:sz w:val="28"/>
          <w:szCs w:val="28"/>
        </w:rPr>
      </w:pPr>
      <w:r w:rsidRPr="00101892">
        <w:rPr>
          <w:rFonts w:cstheme="minorHAnsi"/>
          <w:b/>
          <w:sz w:val="28"/>
          <w:szCs w:val="28"/>
        </w:rPr>
        <w:t xml:space="preserve">Issued by: </w:t>
      </w:r>
      <w:r w:rsidRPr="00101892">
        <w:rPr>
          <w:rFonts w:cstheme="minorHAnsi"/>
          <w:bCs/>
          <w:sz w:val="28"/>
          <w:szCs w:val="28"/>
        </w:rPr>
        <w:t xml:space="preserve">Maine Coastal Program </w:t>
      </w:r>
    </w:p>
    <w:p w14:paraId="3B7F792B" w14:textId="77777777" w:rsidR="00CB39D5" w:rsidRPr="00101892" w:rsidRDefault="00CB39D5" w:rsidP="00E357AA">
      <w:pPr>
        <w:rPr>
          <w:rFonts w:cstheme="minorHAnsi"/>
          <w:sz w:val="28"/>
          <w:szCs w:val="28"/>
        </w:rPr>
      </w:pPr>
    </w:p>
    <w:p w14:paraId="2366DED4" w14:textId="0D34FD05" w:rsidR="00F4726A" w:rsidRPr="00F4726A" w:rsidRDefault="6BFC4F01" w:rsidP="539E6AFD">
      <w:pPr>
        <w:rPr>
          <w:sz w:val="28"/>
          <w:szCs w:val="28"/>
        </w:rPr>
      </w:pPr>
      <w:r w:rsidRPr="09C299DA">
        <w:rPr>
          <w:sz w:val="28"/>
          <w:szCs w:val="28"/>
        </w:rPr>
        <w:t>Application</w:t>
      </w:r>
      <w:r w:rsidR="07EEDDB3" w:rsidRPr="09C299DA">
        <w:rPr>
          <w:sz w:val="28"/>
          <w:szCs w:val="28"/>
        </w:rPr>
        <w:t>s</w:t>
      </w:r>
      <w:r w:rsidR="1825A204" w:rsidRPr="539E6AFD">
        <w:rPr>
          <w:sz w:val="28"/>
          <w:szCs w:val="28"/>
        </w:rPr>
        <w:t xml:space="preserve"> due by 5:00pm on </w:t>
      </w:r>
      <w:r w:rsidR="5522D9A3" w:rsidRPr="539E6AFD">
        <w:rPr>
          <w:sz w:val="28"/>
          <w:szCs w:val="28"/>
        </w:rPr>
        <w:t>March 6</w:t>
      </w:r>
      <w:r w:rsidR="1825A204" w:rsidRPr="539E6AFD">
        <w:rPr>
          <w:sz w:val="28"/>
          <w:szCs w:val="28"/>
        </w:rPr>
        <w:t>, 2026</w:t>
      </w:r>
    </w:p>
    <w:p w14:paraId="363C157F" w14:textId="18CBFBE9" w:rsidR="00CB39D5" w:rsidRPr="00A4476C" w:rsidRDefault="52C916B9" w:rsidP="56D96A80">
      <w:pPr>
        <w:rPr>
          <w:sz w:val="28"/>
          <w:szCs w:val="28"/>
        </w:rPr>
      </w:pPr>
      <w:r w:rsidRPr="56D96A80">
        <w:rPr>
          <w:sz w:val="28"/>
          <w:szCs w:val="28"/>
        </w:rPr>
        <w:t xml:space="preserve">Application must be emailed to </w:t>
      </w:r>
      <w:r w:rsidR="054E68FA" w:rsidRPr="56D96A80">
        <w:rPr>
          <w:sz w:val="28"/>
          <w:szCs w:val="28"/>
        </w:rPr>
        <w:t xml:space="preserve">the Maine Coastal Program at </w:t>
      </w:r>
      <w:hyperlink r:id="rId11">
        <w:r w:rsidR="054E68FA" w:rsidRPr="56D96A80">
          <w:rPr>
            <w:rStyle w:val="Hyperlink"/>
            <w:sz w:val="28"/>
            <w:szCs w:val="28"/>
          </w:rPr>
          <w:t>mainecoastalprogram@maine.gov</w:t>
        </w:r>
      </w:hyperlink>
      <w:r w:rsidR="45B16926" w:rsidRPr="56D96A80">
        <w:rPr>
          <w:sz w:val="28"/>
          <w:szCs w:val="28"/>
        </w:rPr>
        <w:t xml:space="preserve">. </w:t>
      </w:r>
      <w:r w:rsidRPr="56D96A80">
        <w:rPr>
          <w:sz w:val="28"/>
          <w:szCs w:val="28"/>
        </w:rPr>
        <w:t xml:space="preserve">Please enter “[Organization Name] Habitat Restoration Grant Application” in the subject line. </w:t>
      </w:r>
    </w:p>
    <w:p w14:paraId="3A117C28" w14:textId="77777777" w:rsidR="00CB39D5" w:rsidRPr="001A1519" w:rsidRDefault="00CB39D5" w:rsidP="00E357AA">
      <w:pPr>
        <w:autoSpaceDE w:val="0"/>
        <w:autoSpaceDN w:val="0"/>
        <w:adjustRightInd w:val="0"/>
        <w:jc w:val="center"/>
        <w:rPr>
          <w:rFonts w:ascii="Times New Roman" w:hAnsi="Times New Roman"/>
        </w:rPr>
      </w:pPr>
    </w:p>
    <w:p w14:paraId="4BD4EE43" w14:textId="77777777" w:rsidR="00CB39D5" w:rsidRPr="00192611" w:rsidRDefault="00CB39D5" w:rsidP="00E357AA">
      <w:pPr>
        <w:autoSpaceDE w:val="0"/>
        <w:autoSpaceDN w:val="0"/>
        <w:adjustRightInd w:val="0"/>
        <w:jc w:val="center"/>
      </w:pPr>
    </w:p>
    <w:p w14:paraId="26C59808" w14:textId="54717DEB" w:rsidR="00CB39D5" w:rsidRPr="00717C9F" w:rsidRDefault="00CB39D5" w:rsidP="00E357AA">
      <w:pPr>
        <w:autoSpaceDE w:val="0"/>
        <w:autoSpaceDN w:val="0"/>
        <w:adjustRightInd w:val="0"/>
        <w:jc w:val="center"/>
        <w:sectPr w:rsidR="00CB39D5" w:rsidRPr="00717C9F" w:rsidSect="00CB39D5">
          <w:footerReference w:type="default" r:id="rId12"/>
          <w:headerReference w:type="first" r:id="rId13"/>
          <w:footerReference w:type="first" r:id="rId14"/>
          <w:pgSz w:w="12240" w:h="15840"/>
          <w:pgMar w:top="1440" w:right="1080" w:bottom="1440" w:left="108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r>
        <w:rPr>
          <w:rFonts w:ascii="Times New Roman" w:hAnsi="Times New Roman"/>
          <w:b/>
          <w:noProof/>
          <w:sz w:val="28"/>
          <w:szCs w:val="28"/>
        </w:rPr>
        <w:drawing>
          <wp:anchor distT="0" distB="0" distL="114300" distR="114300" simplePos="0" relativeHeight="251658240" behindDoc="0" locked="0" layoutInCell="1" allowOverlap="1" wp14:anchorId="4BA94A53" wp14:editId="2AA5A9ED">
            <wp:simplePos x="0" y="0"/>
            <wp:positionH relativeFrom="margin">
              <wp:posOffset>292735</wp:posOffset>
            </wp:positionH>
            <wp:positionV relativeFrom="paragraph">
              <wp:posOffset>127635</wp:posOffset>
            </wp:positionV>
            <wp:extent cx="1492885" cy="1391285"/>
            <wp:effectExtent l="0" t="0" r="0" b="0"/>
            <wp:wrapSquare wrapText="bothSides"/>
            <wp:docPr id="4" name="Picture 4" descr="Maine Coastal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ine Coastal Program Logo"/>
                    <pic:cNvPicPr/>
                  </pic:nvPicPr>
                  <pic:blipFill>
                    <a:blip r:embed="rId15" cstate="print">
                      <a:extLst>
                        <a:ext uri="{28A0092B-C50C-407E-A947-70E740481C1C}">
                          <a14:useLocalDpi xmlns:a14="http://schemas.microsoft.com/office/drawing/2010/main" val="0"/>
                        </a:ext>
                      </a:extLst>
                    </a:blip>
                    <a:srcRect l="10948" t="15168" r="11678" b="29213"/>
                    <a:stretch>
                      <a:fillRect/>
                    </a:stretch>
                  </pic:blipFill>
                  <pic:spPr>
                    <a:xfrm>
                      <a:off x="0" y="0"/>
                      <a:ext cx="1492885" cy="13912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1AABC39" wp14:editId="20F8775D">
            <wp:simplePos x="0" y="0"/>
            <wp:positionH relativeFrom="column">
              <wp:posOffset>4717415</wp:posOffset>
            </wp:positionH>
            <wp:positionV relativeFrom="paragraph">
              <wp:posOffset>277685</wp:posOffset>
            </wp:positionV>
            <wp:extent cx="1226820" cy="1226820"/>
            <wp:effectExtent l="0" t="0" r="0" b="0"/>
            <wp:wrapSquare wrapText="bothSides"/>
            <wp:docPr id="498609076" name="Picture 498609076" descr="File:NOAA 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1226820" cy="1226820"/>
                    </a:xfrm>
                    <a:prstGeom prst="rect">
                      <a:avLst/>
                    </a:prstGeom>
                  </pic:spPr>
                </pic:pic>
              </a:graphicData>
            </a:graphic>
            <wp14:sizeRelH relativeFrom="margin">
              <wp14:pctWidth>0</wp14:pctWidth>
            </wp14:sizeRelH>
            <wp14:sizeRelV relativeFrom="margin">
              <wp14:pctHeight>0</wp14:pctHeight>
            </wp14:sizeRelV>
          </wp:anchor>
        </w:drawing>
      </w:r>
      <w:r w:rsidRPr="00717C9F">
        <w:rPr>
          <w:noProof/>
        </w:rPr>
        <w:drawing>
          <wp:anchor distT="0" distB="0" distL="114300" distR="114300" simplePos="0" relativeHeight="251658242" behindDoc="0" locked="0" layoutInCell="1" allowOverlap="1" wp14:anchorId="31983A27" wp14:editId="1C857115">
            <wp:simplePos x="0" y="0"/>
            <wp:positionH relativeFrom="column">
              <wp:posOffset>1997504</wp:posOffset>
            </wp:positionH>
            <wp:positionV relativeFrom="paragraph">
              <wp:posOffset>1829584</wp:posOffset>
            </wp:positionV>
            <wp:extent cx="2398395" cy="937895"/>
            <wp:effectExtent l="0" t="0" r="1905" b="0"/>
            <wp:wrapSquare wrapText="bothSides"/>
            <wp:docPr id="1579390097" name="Picture 2" descr="Maine Office of Community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90097" name="Picture 2" descr="Maine Office of Community Affair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8395" cy="937895"/>
                    </a:xfrm>
                    <a:prstGeom prst="rect">
                      <a:avLst/>
                    </a:prstGeom>
                    <a:noFill/>
                    <a:ln>
                      <a:noFill/>
                    </a:ln>
                  </pic:spPr>
                </pic:pic>
              </a:graphicData>
            </a:graphic>
          </wp:anchor>
        </w:drawing>
      </w:r>
      <w:r w:rsidR="2F969783">
        <w:t xml:space="preserve"> </w:t>
      </w:r>
      <w:r>
        <w:tab/>
      </w:r>
      <w:r>
        <w:tab/>
      </w:r>
      <w:r>
        <w:tab/>
      </w:r>
      <w:r>
        <w:tab/>
      </w:r>
      <w:r>
        <w:tab/>
      </w:r>
    </w:p>
    <w:p w14:paraId="3CAE63A4" w14:textId="485A371E" w:rsidR="6B4D4F42" w:rsidRDefault="6B4D4F42" w:rsidP="6B4D4F42">
      <w:pPr>
        <w:widowControl w:val="0"/>
        <w:spacing w:line="257" w:lineRule="auto"/>
        <w:jc w:val="both"/>
      </w:pPr>
    </w:p>
    <w:p w14:paraId="1A439EB7" w14:textId="4E88C369" w:rsidR="1B98D031" w:rsidRDefault="1B98D031" w:rsidP="00396BDC">
      <w:pPr>
        <w:widowControl w:val="0"/>
        <w:spacing w:line="257" w:lineRule="auto"/>
        <w:jc w:val="both"/>
        <w:rPr>
          <w:b/>
        </w:rPr>
      </w:pPr>
      <w:r w:rsidRPr="34F2358E">
        <w:rPr>
          <w:b/>
        </w:rPr>
        <w:t>Table of Contents</w:t>
      </w:r>
    </w:p>
    <w:sdt>
      <w:sdtPr>
        <w:id w:val="1139180307"/>
        <w:docPartObj>
          <w:docPartGallery w:val="Table of Contents"/>
          <w:docPartUnique/>
        </w:docPartObj>
      </w:sdtPr>
      <w:sdtEndPr/>
      <w:sdtContent>
        <w:p w14:paraId="1548CF63" w14:textId="5E62B707" w:rsidR="00202500" w:rsidRDefault="002D638A">
          <w:pPr>
            <w:pStyle w:val="TOC1"/>
            <w:tabs>
              <w:tab w:val="right" w:leader="dot" w:pos="9350"/>
            </w:tabs>
            <w:rPr>
              <w:noProof/>
              <w:kern w:val="2"/>
              <w:lang w:eastAsia="en-US"/>
              <w14:ligatures w14:val="standardContextual"/>
            </w:rPr>
          </w:pPr>
          <w:r>
            <w:fldChar w:fldCharType="begin"/>
          </w:r>
          <w:r w:rsidR="000D00BF">
            <w:instrText>TOC \o "1-3" \z \u \h</w:instrText>
          </w:r>
          <w:r>
            <w:fldChar w:fldCharType="separate"/>
          </w:r>
          <w:hyperlink w:anchor="_Toc219961298" w:history="1">
            <w:r w:rsidR="00202500" w:rsidRPr="009C3CEB">
              <w:rPr>
                <w:rStyle w:val="Hyperlink"/>
                <w:b/>
                <w:bCs/>
                <w:noProof/>
              </w:rPr>
              <w:t>Section 1: Background</w:t>
            </w:r>
            <w:r w:rsidR="00202500">
              <w:rPr>
                <w:noProof/>
                <w:webHidden/>
              </w:rPr>
              <w:tab/>
            </w:r>
            <w:r w:rsidR="00202500">
              <w:rPr>
                <w:noProof/>
                <w:webHidden/>
              </w:rPr>
              <w:fldChar w:fldCharType="begin"/>
            </w:r>
            <w:r w:rsidR="00202500">
              <w:rPr>
                <w:noProof/>
                <w:webHidden/>
              </w:rPr>
              <w:instrText xml:space="preserve"> PAGEREF _Toc219961298 \h </w:instrText>
            </w:r>
            <w:r w:rsidR="00202500">
              <w:rPr>
                <w:noProof/>
                <w:webHidden/>
              </w:rPr>
            </w:r>
            <w:r w:rsidR="00202500">
              <w:rPr>
                <w:noProof/>
                <w:webHidden/>
              </w:rPr>
              <w:fldChar w:fldCharType="separate"/>
            </w:r>
            <w:r w:rsidR="00202500">
              <w:rPr>
                <w:noProof/>
                <w:webHidden/>
              </w:rPr>
              <w:t>3</w:t>
            </w:r>
            <w:r w:rsidR="00202500">
              <w:rPr>
                <w:noProof/>
                <w:webHidden/>
              </w:rPr>
              <w:fldChar w:fldCharType="end"/>
            </w:r>
          </w:hyperlink>
        </w:p>
        <w:p w14:paraId="2548BF71" w14:textId="0513DC56" w:rsidR="00202500" w:rsidRDefault="00202500">
          <w:pPr>
            <w:pStyle w:val="TOC2"/>
            <w:tabs>
              <w:tab w:val="left" w:pos="960"/>
              <w:tab w:val="right" w:leader="dot" w:pos="9350"/>
            </w:tabs>
            <w:rPr>
              <w:noProof/>
              <w:kern w:val="2"/>
              <w:lang w:eastAsia="en-US"/>
              <w14:ligatures w14:val="standardContextual"/>
            </w:rPr>
          </w:pPr>
          <w:hyperlink w:anchor="_Toc219961299" w:history="1">
            <w:r w:rsidRPr="009C3CEB">
              <w:rPr>
                <w:rStyle w:val="Hyperlink"/>
                <w:b/>
                <w:bCs/>
                <w:noProof/>
              </w:rPr>
              <w:t>1.1</w:t>
            </w:r>
            <w:r>
              <w:rPr>
                <w:noProof/>
                <w:kern w:val="2"/>
                <w:lang w:eastAsia="en-US"/>
                <w14:ligatures w14:val="standardContextual"/>
              </w:rPr>
              <w:tab/>
            </w:r>
            <w:r w:rsidRPr="009C3CEB">
              <w:rPr>
                <w:rStyle w:val="Hyperlink"/>
                <w:b/>
                <w:bCs/>
                <w:noProof/>
              </w:rPr>
              <w:t>Overview</w:t>
            </w:r>
            <w:r>
              <w:rPr>
                <w:noProof/>
                <w:webHidden/>
              </w:rPr>
              <w:tab/>
            </w:r>
            <w:r>
              <w:rPr>
                <w:noProof/>
                <w:webHidden/>
              </w:rPr>
              <w:fldChar w:fldCharType="begin"/>
            </w:r>
            <w:r>
              <w:rPr>
                <w:noProof/>
                <w:webHidden/>
              </w:rPr>
              <w:instrText xml:space="preserve"> PAGEREF _Toc219961299 \h </w:instrText>
            </w:r>
            <w:r>
              <w:rPr>
                <w:noProof/>
                <w:webHidden/>
              </w:rPr>
            </w:r>
            <w:r>
              <w:rPr>
                <w:noProof/>
                <w:webHidden/>
              </w:rPr>
              <w:fldChar w:fldCharType="separate"/>
            </w:r>
            <w:r>
              <w:rPr>
                <w:noProof/>
                <w:webHidden/>
              </w:rPr>
              <w:t>3</w:t>
            </w:r>
            <w:r>
              <w:rPr>
                <w:noProof/>
                <w:webHidden/>
              </w:rPr>
              <w:fldChar w:fldCharType="end"/>
            </w:r>
          </w:hyperlink>
        </w:p>
        <w:p w14:paraId="72E5078C" w14:textId="0BE6658F" w:rsidR="00202500" w:rsidRDefault="00202500">
          <w:pPr>
            <w:pStyle w:val="TOC2"/>
            <w:tabs>
              <w:tab w:val="left" w:pos="960"/>
              <w:tab w:val="right" w:leader="dot" w:pos="9350"/>
            </w:tabs>
            <w:rPr>
              <w:noProof/>
              <w:kern w:val="2"/>
              <w:lang w:eastAsia="en-US"/>
              <w14:ligatures w14:val="standardContextual"/>
            </w:rPr>
          </w:pPr>
          <w:hyperlink w:anchor="_Toc219961300" w:history="1">
            <w:r w:rsidRPr="009C3CEB">
              <w:rPr>
                <w:rStyle w:val="Hyperlink"/>
                <w:b/>
                <w:bCs/>
                <w:noProof/>
              </w:rPr>
              <w:t>1.2</w:t>
            </w:r>
            <w:r>
              <w:rPr>
                <w:noProof/>
                <w:kern w:val="2"/>
                <w:lang w:eastAsia="en-US"/>
                <w14:ligatures w14:val="standardContextual"/>
              </w:rPr>
              <w:tab/>
            </w:r>
            <w:r w:rsidRPr="009C3CEB">
              <w:rPr>
                <w:rStyle w:val="Hyperlink"/>
                <w:b/>
                <w:bCs/>
                <w:noProof/>
              </w:rPr>
              <w:t>Eligibility</w:t>
            </w:r>
            <w:r>
              <w:rPr>
                <w:noProof/>
                <w:webHidden/>
              </w:rPr>
              <w:tab/>
            </w:r>
            <w:r>
              <w:rPr>
                <w:noProof/>
                <w:webHidden/>
              </w:rPr>
              <w:fldChar w:fldCharType="begin"/>
            </w:r>
            <w:r>
              <w:rPr>
                <w:noProof/>
                <w:webHidden/>
              </w:rPr>
              <w:instrText xml:space="preserve"> PAGEREF _Toc219961300 \h </w:instrText>
            </w:r>
            <w:r>
              <w:rPr>
                <w:noProof/>
                <w:webHidden/>
              </w:rPr>
            </w:r>
            <w:r>
              <w:rPr>
                <w:noProof/>
                <w:webHidden/>
              </w:rPr>
              <w:fldChar w:fldCharType="separate"/>
            </w:r>
            <w:r>
              <w:rPr>
                <w:noProof/>
                <w:webHidden/>
              </w:rPr>
              <w:t>3</w:t>
            </w:r>
            <w:r>
              <w:rPr>
                <w:noProof/>
                <w:webHidden/>
              </w:rPr>
              <w:fldChar w:fldCharType="end"/>
            </w:r>
          </w:hyperlink>
        </w:p>
        <w:p w14:paraId="575F7A39" w14:textId="54580054" w:rsidR="00202500" w:rsidRDefault="00202500">
          <w:pPr>
            <w:pStyle w:val="TOC2"/>
            <w:tabs>
              <w:tab w:val="left" w:pos="960"/>
              <w:tab w:val="right" w:leader="dot" w:pos="9350"/>
            </w:tabs>
            <w:rPr>
              <w:noProof/>
              <w:kern w:val="2"/>
              <w:lang w:eastAsia="en-US"/>
              <w14:ligatures w14:val="standardContextual"/>
            </w:rPr>
          </w:pPr>
          <w:hyperlink w:anchor="_Toc219961301" w:history="1">
            <w:r w:rsidRPr="009C3CEB">
              <w:rPr>
                <w:rStyle w:val="Hyperlink"/>
                <w:b/>
                <w:bCs/>
                <w:noProof/>
              </w:rPr>
              <w:t>1.3</w:t>
            </w:r>
            <w:r>
              <w:rPr>
                <w:noProof/>
                <w:kern w:val="2"/>
                <w:lang w:eastAsia="en-US"/>
                <w14:ligatures w14:val="standardContextual"/>
              </w:rPr>
              <w:tab/>
            </w:r>
            <w:r w:rsidRPr="009C3CEB">
              <w:rPr>
                <w:rStyle w:val="Hyperlink"/>
                <w:b/>
                <w:bCs/>
                <w:noProof/>
              </w:rPr>
              <w:t>Eligible Uses of Funds</w:t>
            </w:r>
            <w:r>
              <w:rPr>
                <w:noProof/>
                <w:webHidden/>
              </w:rPr>
              <w:tab/>
            </w:r>
            <w:r>
              <w:rPr>
                <w:noProof/>
                <w:webHidden/>
              </w:rPr>
              <w:fldChar w:fldCharType="begin"/>
            </w:r>
            <w:r>
              <w:rPr>
                <w:noProof/>
                <w:webHidden/>
              </w:rPr>
              <w:instrText xml:space="preserve"> PAGEREF _Toc219961301 \h </w:instrText>
            </w:r>
            <w:r>
              <w:rPr>
                <w:noProof/>
                <w:webHidden/>
              </w:rPr>
            </w:r>
            <w:r>
              <w:rPr>
                <w:noProof/>
                <w:webHidden/>
              </w:rPr>
              <w:fldChar w:fldCharType="separate"/>
            </w:r>
            <w:r>
              <w:rPr>
                <w:noProof/>
                <w:webHidden/>
              </w:rPr>
              <w:t>3</w:t>
            </w:r>
            <w:r>
              <w:rPr>
                <w:noProof/>
                <w:webHidden/>
              </w:rPr>
              <w:fldChar w:fldCharType="end"/>
            </w:r>
          </w:hyperlink>
        </w:p>
        <w:p w14:paraId="04E0B9FF" w14:textId="6A948A4A" w:rsidR="00202500" w:rsidRDefault="00202500">
          <w:pPr>
            <w:pStyle w:val="TOC2"/>
            <w:tabs>
              <w:tab w:val="left" w:pos="960"/>
              <w:tab w:val="right" w:leader="dot" w:pos="9350"/>
            </w:tabs>
            <w:rPr>
              <w:noProof/>
              <w:kern w:val="2"/>
              <w:lang w:eastAsia="en-US"/>
              <w14:ligatures w14:val="standardContextual"/>
            </w:rPr>
          </w:pPr>
          <w:hyperlink w:anchor="_Toc219961302" w:history="1">
            <w:r w:rsidRPr="009C3CEB">
              <w:rPr>
                <w:rStyle w:val="Hyperlink"/>
                <w:b/>
                <w:bCs/>
                <w:noProof/>
              </w:rPr>
              <w:t>1.4</w:t>
            </w:r>
            <w:r>
              <w:rPr>
                <w:noProof/>
                <w:kern w:val="2"/>
                <w:lang w:eastAsia="en-US"/>
                <w14:ligatures w14:val="standardContextual"/>
              </w:rPr>
              <w:tab/>
            </w:r>
            <w:r w:rsidRPr="009C3CEB">
              <w:rPr>
                <w:rStyle w:val="Hyperlink"/>
                <w:b/>
                <w:bCs/>
                <w:noProof/>
              </w:rPr>
              <w:t>Grant Size and Duration</w:t>
            </w:r>
            <w:r>
              <w:rPr>
                <w:noProof/>
                <w:webHidden/>
              </w:rPr>
              <w:tab/>
            </w:r>
            <w:r>
              <w:rPr>
                <w:noProof/>
                <w:webHidden/>
              </w:rPr>
              <w:fldChar w:fldCharType="begin"/>
            </w:r>
            <w:r>
              <w:rPr>
                <w:noProof/>
                <w:webHidden/>
              </w:rPr>
              <w:instrText xml:space="preserve"> PAGEREF _Toc219961302 \h </w:instrText>
            </w:r>
            <w:r>
              <w:rPr>
                <w:noProof/>
                <w:webHidden/>
              </w:rPr>
            </w:r>
            <w:r>
              <w:rPr>
                <w:noProof/>
                <w:webHidden/>
              </w:rPr>
              <w:fldChar w:fldCharType="separate"/>
            </w:r>
            <w:r>
              <w:rPr>
                <w:noProof/>
                <w:webHidden/>
              </w:rPr>
              <w:t>4</w:t>
            </w:r>
            <w:r>
              <w:rPr>
                <w:noProof/>
                <w:webHidden/>
              </w:rPr>
              <w:fldChar w:fldCharType="end"/>
            </w:r>
          </w:hyperlink>
        </w:p>
        <w:p w14:paraId="3C4C2495" w14:textId="527B0CA8" w:rsidR="00202500" w:rsidRDefault="00202500">
          <w:pPr>
            <w:pStyle w:val="TOC2"/>
            <w:tabs>
              <w:tab w:val="left" w:pos="960"/>
              <w:tab w:val="right" w:leader="dot" w:pos="9350"/>
            </w:tabs>
            <w:rPr>
              <w:noProof/>
              <w:kern w:val="2"/>
              <w:lang w:eastAsia="en-US"/>
              <w14:ligatures w14:val="standardContextual"/>
            </w:rPr>
          </w:pPr>
          <w:hyperlink w:anchor="_Toc219961303" w:history="1">
            <w:r w:rsidRPr="009C3CEB">
              <w:rPr>
                <w:rStyle w:val="Hyperlink"/>
                <w:b/>
                <w:bCs/>
                <w:noProof/>
              </w:rPr>
              <w:t>1.5</w:t>
            </w:r>
            <w:r>
              <w:rPr>
                <w:noProof/>
                <w:kern w:val="2"/>
                <w:lang w:eastAsia="en-US"/>
                <w14:ligatures w14:val="standardContextual"/>
              </w:rPr>
              <w:tab/>
            </w:r>
            <w:r w:rsidRPr="009C3CEB">
              <w:rPr>
                <w:rStyle w:val="Hyperlink"/>
                <w:b/>
                <w:bCs/>
                <w:noProof/>
              </w:rPr>
              <w:t>Cancellation Notice</w:t>
            </w:r>
            <w:r>
              <w:rPr>
                <w:noProof/>
                <w:webHidden/>
              </w:rPr>
              <w:tab/>
            </w:r>
            <w:r>
              <w:rPr>
                <w:noProof/>
                <w:webHidden/>
              </w:rPr>
              <w:fldChar w:fldCharType="begin"/>
            </w:r>
            <w:r>
              <w:rPr>
                <w:noProof/>
                <w:webHidden/>
              </w:rPr>
              <w:instrText xml:space="preserve"> PAGEREF _Toc219961303 \h </w:instrText>
            </w:r>
            <w:r>
              <w:rPr>
                <w:noProof/>
                <w:webHidden/>
              </w:rPr>
            </w:r>
            <w:r>
              <w:rPr>
                <w:noProof/>
                <w:webHidden/>
              </w:rPr>
              <w:fldChar w:fldCharType="separate"/>
            </w:r>
            <w:r>
              <w:rPr>
                <w:noProof/>
                <w:webHidden/>
              </w:rPr>
              <w:t>4</w:t>
            </w:r>
            <w:r>
              <w:rPr>
                <w:noProof/>
                <w:webHidden/>
              </w:rPr>
              <w:fldChar w:fldCharType="end"/>
            </w:r>
          </w:hyperlink>
        </w:p>
        <w:p w14:paraId="502443C4" w14:textId="2EB09046" w:rsidR="00202500" w:rsidRDefault="00202500">
          <w:pPr>
            <w:pStyle w:val="TOC2"/>
            <w:tabs>
              <w:tab w:val="left" w:pos="960"/>
              <w:tab w:val="right" w:leader="dot" w:pos="9350"/>
            </w:tabs>
            <w:rPr>
              <w:noProof/>
              <w:kern w:val="2"/>
              <w:lang w:eastAsia="en-US"/>
              <w14:ligatures w14:val="standardContextual"/>
            </w:rPr>
          </w:pPr>
          <w:hyperlink w:anchor="_Toc219961304" w:history="1">
            <w:r w:rsidRPr="009C3CEB">
              <w:rPr>
                <w:rStyle w:val="Hyperlink"/>
                <w:b/>
                <w:bCs/>
                <w:noProof/>
              </w:rPr>
              <w:t>1.6</w:t>
            </w:r>
            <w:r>
              <w:rPr>
                <w:noProof/>
                <w:kern w:val="2"/>
                <w:lang w:eastAsia="en-US"/>
                <w14:ligatures w14:val="standardContextual"/>
              </w:rPr>
              <w:tab/>
            </w:r>
            <w:r w:rsidRPr="009C3CEB">
              <w:rPr>
                <w:rStyle w:val="Hyperlink"/>
                <w:b/>
                <w:bCs/>
                <w:noProof/>
              </w:rPr>
              <w:t>Contact Information</w:t>
            </w:r>
            <w:r>
              <w:rPr>
                <w:noProof/>
                <w:webHidden/>
              </w:rPr>
              <w:tab/>
            </w:r>
            <w:r>
              <w:rPr>
                <w:noProof/>
                <w:webHidden/>
              </w:rPr>
              <w:fldChar w:fldCharType="begin"/>
            </w:r>
            <w:r>
              <w:rPr>
                <w:noProof/>
                <w:webHidden/>
              </w:rPr>
              <w:instrText xml:space="preserve"> PAGEREF _Toc219961304 \h </w:instrText>
            </w:r>
            <w:r>
              <w:rPr>
                <w:noProof/>
                <w:webHidden/>
              </w:rPr>
            </w:r>
            <w:r>
              <w:rPr>
                <w:noProof/>
                <w:webHidden/>
              </w:rPr>
              <w:fldChar w:fldCharType="separate"/>
            </w:r>
            <w:r>
              <w:rPr>
                <w:noProof/>
                <w:webHidden/>
              </w:rPr>
              <w:t>4</w:t>
            </w:r>
            <w:r>
              <w:rPr>
                <w:noProof/>
                <w:webHidden/>
              </w:rPr>
              <w:fldChar w:fldCharType="end"/>
            </w:r>
          </w:hyperlink>
        </w:p>
        <w:p w14:paraId="1A4895AA" w14:textId="5CE86E2D" w:rsidR="00202500" w:rsidRDefault="00202500">
          <w:pPr>
            <w:pStyle w:val="TOC2"/>
            <w:tabs>
              <w:tab w:val="left" w:pos="960"/>
              <w:tab w:val="right" w:leader="dot" w:pos="9350"/>
            </w:tabs>
            <w:rPr>
              <w:noProof/>
              <w:kern w:val="2"/>
              <w:lang w:eastAsia="en-US"/>
              <w14:ligatures w14:val="standardContextual"/>
            </w:rPr>
          </w:pPr>
          <w:hyperlink w:anchor="_Toc219961305" w:history="1">
            <w:r w:rsidRPr="009C3CEB">
              <w:rPr>
                <w:rStyle w:val="Hyperlink"/>
                <w:b/>
                <w:bCs/>
                <w:noProof/>
              </w:rPr>
              <w:t>1.7</w:t>
            </w:r>
            <w:r>
              <w:rPr>
                <w:noProof/>
                <w:kern w:val="2"/>
                <w:lang w:eastAsia="en-US"/>
                <w14:ligatures w14:val="standardContextual"/>
              </w:rPr>
              <w:tab/>
            </w:r>
            <w:r w:rsidRPr="009C3CEB">
              <w:rPr>
                <w:rStyle w:val="Hyperlink"/>
                <w:b/>
                <w:bCs/>
                <w:noProof/>
              </w:rPr>
              <w:t>Final Action</w:t>
            </w:r>
            <w:r>
              <w:rPr>
                <w:noProof/>
                <w:webHidden/>
              </w:rPr>
              <w:tab/>
            </w:r>
            <w:r>
              <w:rPr>
                <w:noProof/>
                <w:webHidden/>
              </w:rPr>
              <w:fldChar w:fldCharType="begin"/>
            </w:r>
            <w:r>
              <w:rPr>
                <w:noProof/>
                <w:webHidden/>
              </w:rPr>
              <w:instrText xml:space="preserve"> PAGEREF _Toc219961305 \h </w:instrText>
            </w:r>
            <w:r>
              <w:rPr>
                <w:noProof/>
                <w:webHidden/>
              </w:rPr>
            </w:r>
            <w:r>
              <w:rPr>
                <w:noProof/>
                <w:webHidden/>
              </w:rPr>
              <w:fldChar w:fldCharType="separate"/>
            </w:r>
            <w:r>
              <w:rPr>
                <w:noProof/>
                <w:webHidden/>
              </w:rPr>
              <w:t>4</w:t>
            </w:r>
            <w:r>
              <w:rPr>
                <w:noProof/>
                <w:webHidden/>
              </w:rPr>
              <w:fldChar w:fldCharType="end"/>
            </w:r>
          </w:hyperlink>
        </w:p>
        <w:p w14:paraId="6DA25DF7" w14:textId="7995E0AA" w:rsidR="00202500" w:rsidRDefault="00202500">
          <w:pPr>
            <w:pStyle w:val="TOC2"/>
            <w:tabs>
              <w:tab w:val="left" w:pos="960"/>
              <w:tab w:val="right" w:leader="dot" w:pos="9350"/>
            </w:tabs>
            <w:rPr>
              <w:noProof/>
              <w:kern w:val="2"/>
              <w:lang w:eastAsia="en-US"/>
              <w14:ligatures w14:val="standardContextual"/>
            </w:rPr>
          </w:pPr>
          <w:hyperlink w:anchor="_Toc219961306" w:history="1">
            <w:r w:rsidRPr="009C3CEB">
              <w:rPr>
                <w:rStyle w:val="Hyperlink"/>
                <w:b/>
                <w:bCs/>
                <w:noProof/>
              </w:rPr>
              <w:t>1.8</w:t>
            </w:r>
            <w:r>
              <w:rPr>
                <w:noProof/>
                <w:kern w:val="2"/>
                <w:lang w:eastAsia="en-US"/>
                <w14:ligatures w14:val="standardContextual"/>
              </w:rPr>
              <w:tab/>
            </w:r>
            <w:r w:rsidRPr="009C3CEB">
              <w:rPr>
                <w:rStyle w:val="Hyperlink"/>
                <w:b/>
                <w:bCs/>
                <w:noProof/>
              </w:rPr>
              <w:t>Information Sharing</w:t>
            </w:r>
            <w:r>
              <w:rPr>
                <w:noProof/>
                <w:webHidden/>
              </w:rPr>
              <w:tab/>
            </w:r>
            <w:r>
              <w:rPr>
                <w:noProof/>
                <w:webHidden/>
              </w:rPr>
              <w:fldChar w:fldCharType="begin"/>
            </w:r>
            <w:r>
              <w:rPr>
                <w:noProof/>
                <w:webHidden/>
              </w:rPr>
              <w:instrText xml:space="preserve"> PAGEREF _Toc219961306 \h </w:instrText>
            </w:r>
            <w:r>
              <w:rPr>
                <w:noProof/>
                <w:webHidden/>
              </w:rPr>
            </w:r>
            <w:r>
              <w:rPr>
                <w:noProof/>
                <w:webHidden/>
              </w:rPr>
              <w:fldChar w:fldCharType="separate"/>
            </w:r>
            <w:r>
              <w:rPr>
                <w:noProof/>
                <w:webHidden/>
              </w:rPr>
              <w:t>4</w:t>
            </w:r>
            <w:r>
              <w:rPr>
                <w:noProof/>
                <w:webHidden/>
              </w:rPr>
              <w:fldChar w:fldCharType="end"/>
            </w:r>
          </w:hyperlink>
        </w:p>
        <w:p w14:paraId="08FBCA50" w14:textId="695FB902" w:rsidR="00202500" w:rsidRDefault="00202500">
          <w:pPr>
            <w:pStyle w:val="TOC1"/>
            <w:tabs>
              <w:tab w:val="right" w:leader="dot" w:pos="9350"/>
            </w:tabs>
            <w:rPr>
              <w:noProof/>
              <w:kern w:val="2"/>
              <w:lang w:eastAsia="en-US"/>
              <w14:ligatures w14:val="standardContextual"/>
            </w:rPr>
          </w:pPr>
          <w:hyperlink w:anchor="_Toc219961307" w:history="1">
            <w:r w:rsidRPr="009C3CEB">
              <w:rPr>
                <w:rStyle w:val="Hyperlink"/>
                <w:b/>
                <w:bCs/>
                <w:noProof/>
              </w:rPr>
              <w:t>Section 2 Grant Program Details</w:t>
            </w:r>
            <w:r>
              <w:rPr>
                <w:noProof/>
                <w:webHidden/>
              </w:rPr>
              <w:tab/>
            </w:r>
            <w:r>
              <w:rPr>
                <w:noProof/>
                <w:webHidden/>
              </w:rPr>
              <w:fldChar w:fldCharType="begin"/>
            </w:r>
            <w:r>
              <w:rPr>
                <w:noProof/>
                <w:webHidden/>
              </w:rPr>
              <w:instrText xml:space="preserve"> PAGEREF _Toc219961307 \h </w:instrText>
            </w:r>
            <w:r>
              <w:rPr>
                <w:noProof/>
                <w:webHidden/>
              </w:rPr>
            </w:r>
            <w:r>
              <w:rPr>
                <w:noProof/>
                <w:webHidden/>
              </w:rPr>
              <w:fldChar w:fldCharType="separate"/>
            </w:r>
            <w:r>
              <w:rPr>
                <w:noProof/>
                <w:webHidden/>
              </w:rPr>
              <w:t>4</w:t>
            </w:r>
            <w:r>
              <w:rPr>
                <w:noProof/>
                <w:webHidden/>
              </w:rPr>
              <w:fldChar w:fldCharType="end"/>
            </w:r>
          </w:hyperlink>
        </w:p>
        <w:p w14:paraId="3E8D2306" w14:textId="5502108A" w:rsidR="00202500" w:rsidRDefault="00202500">
          <w:pPr>
            <w:pStyle w:val="TOC2"/>
            <w:tabs>
              <w:tab w:val="left" w:pos="960"/>
              <w:tab w:val="right" w:leader="dot" w:pos="9350"/>
            </w:tabs>
            <w:rPr>
              <w:noProof/>
              <w:kern w:val="2"/>
              <w:lang w:eastAsia="en-US"/>
              <w14:ligatures w14:val="standardContextual"/>
            </w:rPr>
          </w:pPr>
          <w:hyperlink w:anchor="_Toc219961309" w:history="1">
            <w:r w:rsidRPr="009C3CEB">
              <w:rPr>
                <w:rStyle w:val="Hyperlink"/>
                <w:b/>
                <w:bCs/>
                <w:noProof/>
              </w:rPr>
              <w:t>2.1</w:t>
            </w:r>
            <w:r>
              <w:rPr>
                <w:noProof/>
                <w:kern w:val="2"/>
                <w:lang w:eastAsia="en-US"/>
                <w14:ligatures w14:val="standardContextual"/>
              </w:rPr>
              <w:tab/>
            </w:r>
            <w:r w:rsidRPr="009C3CEB">
              <w:rPr>
                <w:rStyle w:val="Hyperlink"/>
                <w:b/>
                <w:bCs/>
                <w:noProof/>
              </w:rPr>
              <w:t>Application Guidelines and Required Format</w:t>
            </w:r>
            <w:r>
              <w:rPr>
                <w:noProof/>
                <w:webHidden/>
              </w:rPr>
              <w:tab/>
            </w:r>
            <w:r>
              <w:rPr>
                <w:noProof/>
                <w:webHidden/>
              </w:rPr>
              <w:fldChar w:fldCharType="begin"/>
            </w:r>
            <w:r>
              <w:rPr>
                <w:noProof/>
                <w:webHidden/>
              </w:rPr>
              <w:instrText xml:space="preserve"> PAGEREF _Toc219961309 \h </w:instrText>
            </w:r>
            <w:r>
              <w:rPr>
                <w:noProof/>
                <w:webHidden/>
              </w:rPr>
            </w:r>
            <w:r>
              <w:rPr>
                <w:noProof/>
                <w:webHidden/>
              </w:rPr>
              <w:fldChar w:fldCharType="separate"/>
            </w:r>
            <w:r>
              <w:rPr>
                <w:noProof/>
                <w:webHidden/>
              </w:rPr>
              <w:t>4</w:t>
            </w:r>
            <w:r>
              <w:rPr>
                <w:noProof/>
                <w:webHidden/>
              </w:rPr>
              <w:fldChar w:fldCharType="end"/>
            </w:r>
          </w:hyperlink>
        </w:p>
        <w:p w14:paraId="47856D5A" w14:textId="2754008D" w:rsidR="00202500" w:rsidRDefault="00202500">
          <w:pPr>
            <w:pStyle w:val="TOC2"/>
            <w:tabs>
              <w:tab w:val="left" w:pos="960"/>
              <w:tab w:val="right" w:leader="dot" w:pos="9350"/>
            </w:tabs>
            <w:rPr>
              <w:noProof/>
              <w:kern w:val="2"/>
              <w:lang w:eastAsia="en-US"/>
              <w14:ligatures w14:val="standardContextual"/>
            </w:rPr>
          </w:pPr>
          <w:hyperlink w:anchor="_Toc219961310" w:history="1">
            <w:r w:rsidRPr="009C3CEB">
              <w:rPr>
                <w:rStyle w:val="Hyperlink"/>
                <w:b/>
                <w:bCs/>
                <w:noProof/>
              </w:rPr>
              <w:t>2.2</w:t>
            </w:r>
            <w:r>
              <w:rPr>
                <w:noProof/>
                <w:kern w:val="2"/>
                <w:lang w:eastAsia="en-US"/>
                <w14:ligatures w14:val="standardContextual"/>
              </w:rPr>
              <w:tab/>
            </w:r>
            <w:r w:rsidRPr="009C3CEB">
              <w:rPr>
                <w:rStyle w:val="Hyperlink"/>
                <w:b/>
                <w:bCs/>
                <w:noProof/>
              </w:rPr>
              <w:t>Selection and Award Process</w:t>
            </w:r>
            <w:r>
              <w:rPr>
                <w:noProof/>
                <w:webHidden/>
              </w:rPr>
              <w:tab/>
            </w:r>
            <w:r>
              <w:rPr>
                <w:noProof/>
                <w:webHidden/>
              </w:rPr>
              <w:fldChar w:fldCharType="begin"/>
            </w:r>
            <w:r>
              <w:rPr>
                <w:noProof/>
                <w:webHidden/>
              </w:rPr>
              <w:instrText xml:space="preserve"> PAGEREF _Toc219961310 \h </w:instrText>
            </w:r>
            <w:r>
              <w:rPr>
                <w:noProof/>
                <w:webHidden/>
              </w:rPr>
            </w:r>
            <w:r>
              <w:rPr>
                <w:noProof/>
                <w:webHidden/>
              </w:rPr>
              <w:fldChar w:fldCharType="separate"/>
            </w:r>
            <w:r>
              <w:rPr>
                <w:noProof/>
                <w:webHidden/>
              </w:rPr>
              <w:t>5</w:t>
            </w:r>
            <w:r>
              <w:rPr>
                <w:noProof/>
                <w:webHidden/>
              </w:rPr>
              <w:fldChar w:fldCharType="end"/>
            </w:r>
          </w:hyperlink>
        </w:p>
        <w:p w14:paraId="64C0FD2B" w14:textId="624AB846" w:rsidR="00202500" w:rsidRDefault="00202500">
          <w:pPr>
            <w:pStyle w:val="TOC2"/>
            <w:tabs>
              <w:tab w:val="left" w:pos="960"/>
              <w:tab w:val="right" w:leader="dot" w:pos="9350"/>
            </w:tabs>
            <w:rPr>
              <w:noProof/>
              <w:kern w:val="2"/>
              <w:lang w:eastAsia="en-US"/>
              <w14:ligatures w14:val="standardContextual"/>
            </w:rPr>
          </w:pPr>
          <w:hyperlink w:anchor="_Toc219961311" w:history="1">
            <w:r w:rsidRPr="009C3CEB">
              <w:rPr>
                <w:rStyle w:val="Hyperlink"/>
                <w:b/>
                <w:bCs/>
                <w:noProof/>
              </w:rPr>
              <w:t>2.3</w:t>
            </w:r>
            <w:r>
              <w:rPr>
                <w:noProof/>
                <w:kern w:val="2"/>
                <w:lang w:eastAsia="en-US"/>
                <w14:ligatures w14:val="standardContextual"/>
              </w:rPr>
              <w:tab/>
            </w:r>
            <w:r w:rsidRPr="009C3CEB">
              <w:rPr>
                <w:rStyle w:val="Hyperlink"/>
                <w:b/>
                <w:bCs/>
                <w:noProof/>
              </w:rPr>
              <w:t>Application Deadline and Submission</w:t>
            </w:r>
            <w:r>
              <w:rPr>
                <w:noProof/>
                <w:webHidden/>
              </w:rPr>
              <w:tab/>
            </w:r>
            <w:r>
              <w:rPr>
                <w:noProof/>
                <w:webHidden/>
              </w:rPr>
              <w:fldChar w:fldCharType="begin"/>
            </w:r>
            <w:r>
              <w:rPr>
                <w:noProof/>
                <w:webHidden/>
              </w:rPr>
              <w:instrText xml:space="preserve"> PAGEREF _Toc219961311 \h </w:instrText>
            </w:r>
            <w:r>
              <w:rPr>
                <w:noProof/>
                <w:webHidden/>
              </w:rPr>
            </w:r>
            <w:r>
              <w:rPr>
                <w:noProof/>
                <w:webHidden/>
              </w:rPr>
              <w:fldChar w:fldCharType="separate"/>
            </w:r>
            <w:r>
              <w:rPr>
                <w:noProof/>
                <w:webHidden/>
              </w:rPr>
              <w:t>5</w:t>
            </w:r>
            <w:r>
              <w:rPr>
                <w:noProof/>
                <w:webHidden/>
              </w:rPr>
              <w:fldChar w:fldCharType="end"/>
            </w:r>
          </w:hyperlink>
        </w:p>
        <w:p w14:paraId="5ABD54E7" w14:textId="09FB04DA" w:rsidR="00202500" w:rsidRDefault="00202500">
          <w:pPr>
            <w:pStyle w:val="TOC1"/>
            <w:tabs>
              <w:tab w:val="right" w:leader="dot" w:pos="9350"/>
            </w:tabs>
            <w:rPr>
              <w:noProof/>
              <w:kern w:val="2"/>
              <w:lang w:eastAsia="en-US"/>
              <w14:ligatures w14:val="standardContextual"/>
            </w:rPr>
          </w:pPr>
          <w:hyperlink w:anchor="_Toc219961312" w:history="1">
            <w:r w:rsidRPr="009C3CEB">
              <w:rPr>
                <w:rStyle w:val="Hyperlink"/>
                <w:b/>
                <w:bCs/>
                <w:noProof/>
              </w:rPr>
              <w:t>Section 3 Terms &amp; Conditions of Grant Awards</w:t>
            </w:r>
            <w:r>
              <w:rPr>
                <w:noProof/>
                <w:webHidden/>
              </w:rPr>
              <w:tab/>
            </w:r>
            <w:r>
              <w:rPr>
                <w:noProof/>
                <w:webHidden/>
              </w:rPr>
              <w:fldChar w:fldCharType="begin"/>
            </w:r>
            <w:r>
              <w:rPr>
                <w:noProof/>
                <w:webHidden/>
              </w:rPr>
              <w:instrText xml:space="preserve"> PAGEREF _Toc219961312 \h </w:instrText>
            </w:r>
            <w:r>
              <w:rPr>
                <w:noProof/>
                <w:webHidden/>
              </w:rPr>
            </w:r>
            <w:r>
              <w:rPr>
                <w:noProof/>
                <w:webHidden/>
              </w:rPr>
              <w:fldChar w:fldCharType="separate"/>
            </w:r>
            <w:r>
              <w:rPr>
                <w:noProof/>
                <w:webHidden/>
              </w:rPr>
              <w:t>6</w:t>
            </w:r>
            <w:r>
              <w:rPr>
                <w:noProof/>
                <w:webHidden/>
              </w:rPr>
              <w:fldChar w:fldCharType="end"/>
            </w:r>
          </w:hyperlink>
        </w:p>
        <w:p w14:paraId="2C6F0C8B" w14:textId="5A7A83D6" w:rsidR="00202500" w:rsidRDefault="00202500">
          <w:pPr>
            <w:pStyle w:val="TOC2"/>
            <w:tabs>
              <w:tab w:val="left" w:pos="960"/>
              <w:tab w:val="right" w:leader="dot" w:pos="9350"/>
            </w:tabs>
            <w:rPr>
              <w:noProof/>
              <w:kern w:val="2"/>
              <w:lang w:eastAsia="en-US"/>
              <w14:ligatures w14:val="standardContextual"/>
            </w:rPr>
          </w:pPr>
          <w:hyperlink w:anchor="_Toc219961314" w:history="1">
            <w:r w:rsidRPr="009C3CEB">
              <w:rPr>
                <w:rStyle w:val="Hyperlink"/>
                <w:b/>
                <w:bCs/>
                <w:noProof/>
              </w:rPr>
              <w:t>3.1</w:t>
            </w:r>
            <w:r>
              <w:rPr>
                <w:noProof/>
                <w:kern w:val="2"/>
                <w:lang w:eastAsia="en-US"/>
                <w14:ligatures w14:val="standardContextual"/>
              </w:rPr>
              <w:tab/>
            </w:r>
            <w:r w:rsidRPr="009C3CEB">
              <w:rPr>
                <w:rStyle w:val="Hyperlink"/>
                <w:b/>
                <w:bCs/>
                <w:noProof/>
              </w:rPr>
              <w:t>Grant Agreement</w:t>
            </w:r>
            <w:r>
              <w:rPr>
                <w:noProof/>
                <w:webHidden/>
              </w:rPr>
              <w:tab/>
            </w:r>
            <w:r>
              <w:rPr>
                <w:noProof/>
                <w:webHidden/>
              </w:rPr>
              <w:fldChar w:fldCharType="begin"/>
            </w:r>
            <w:r>
              <w:rPr>
                <w:noProof/>
                <w:webHidden/>
              </w:rPr>
              <w:instrText xml:space="preserve"> PAGEREF _Toc219961314 \h </w:instrText>
            </w:r>
            <w:r>
              <w:rPr>
                <w:noProof/>
                <w:webHidden/>
              </w:rPr>
            </w:r>
            <w:r>
              <w:rPr>
                <w:noProof/>
                <w:webHidden/>
              </w:rPr>
              <w:fldChar w:fldCharType="separate"/>
            </w:r>
            <w:r>
              <w:rPr>
                <w:noProof/>
                <w:webHidden/>
              </w:rPr>
              <w:t>6</w:t>
            </w:r>
            <w:r>
              <w:rPr>
                <w:noProof/>
                <w:webHidden/>
              </w:rPr>
              <w:fldChar w:fldCharType="end"/>
            </w:r>
          </w:hyperlink>
        </w:p>
        <w:p w14:paraId="3B40F62E" w14:textId="61778631" w:rsidR="00202500" w:rsidRDefault="00202500">
          <w:pPr>
            <w:pStyle w:val="TOC2"/>
            <w:tabs>
              <w:tab w:val="left" w:pos="960"/>
              <w:tab w:val="right" w:leader="dot" w:pos="9350"/>
            </w:tabs>
            <w:rPr>
              <w:noProof/>
              <w:kern w:val="2"/>
              <w:lang w:eastAsia="en-US"/>
              <w14:ligatures w14:val="standardContextual"/>
            </w:rPr>
          </w:pPr>
          <w:hyperlink w:anchor="_Toc219961315" w:history="1">
            <w:r w:rsidRPr="009C3CEB">
              <w:rPr>
                <w:rStyle w:val="Hyperlink"/>
                <w:b/>
                <w:bCs/>
                <w:noProof/>
              </w:rPr>
              <w:t>3.2</w:t>
            </w:r>
            <w:r>
              <w:rPr>
                <w:noProof/>
                <w:kern w:val="2"/>
                <w:lang w:eastAsia="en-US"/>
                <w14:ligatures w14:val="standardContextual"/>
              </w:rPr>
              <w:tab/>
            </w:r>
            <w:r w:rsidRPr="009C3CEB">
              <w:rPr>
                <w:rStyle w:val="Hyperlink"/>
                <w:b/>
                <w:bCs/>
                <w:noProof/>
              </w:rPr>
              <w:t>Pre-Award Costs</w:t>
            </w:r>
            <w:r>
              <w:rPr>
                <w:noProof/>
                <w:webHidden/>
              </w:rPr>
              <w:tab/>
            </w:r>
            <w:r>
              <w:rPr>
                <w:noProof/>
                <w:webHidden/>
              </w:rPr>
              <w:fldChar w:fldCharType="begin"/>
            </w:r>
            <w:r>
              <w:rPr>
                <w:noProof/>
                <w:webHidden/>
              </w:rPr>
              <w:instrText xml:space="preserve"> PAGEREF _Toc219961315 \h </w:instrText>
            </w:r>
            <w:r>
              <w:rPr>
                <w:noProof/>
                <w:webHidden/>
              </w:rPr>
            </w:r>
            <w:r>
              <w:rPr>
                <w:noProof/>
                <w:webHidden/>
              </w:rPr>
              <w:fldChar w:fldCharType="separate"/>
            </w:r>
            <w:r>
              <w:rPr>
                <w:noProof/>
                <w:webHidden/>
              </w:rPr>
              <w:t>6</w:t>
            </w:r>
            <w:r>
              <w:rPr>
                <w:noProof/>
                <w:webHidden/>
              </w:rPr>
              <w:fldChar w:fldCharType="end"/>
            </w:r>
          </w:hyperlink>
        </w:p>
        <w:p w14:paraId="463119B4" w14:textId="33A938A9" w:rsidR="00202500" w:rsidRDefault="00202500">
          <w:pPr>
            <w:pStyle w:val="TOC2"/>
            <w:tabs>
              <w:tab w:val="left" w:pos="960"/>
              <w:tab w:val="right" w:leader="dot" w:pos="9350"/>
            </w:tabs>
            <w:rPr>
              <w:noProof/>
              <w:kern w:val="2"/>
              <w:lang w:eastAsia="en-US"/>
              <w14:ligatures w14:val="standardContextual"/>
            </w:rPr>
          </w:pPr>
          <w:hyperlink w:anchor="_Toc219961316" w:history="1">
            <w:r w:rsidRPr="009C3CEB">
              <w:rPr>
                <w:rStyle w:val="Hyperlink"/>
                <w:b/>
                <w:bCs/>
                <w:noProof/>
              </w:rPr>
              <w:t>3.3</w:t>
            </w:r>
            <w:r>
              <w:rPr>
                <w:noProof/>
                <w:kern w:val="2"/>
                <w:lang w:eastAsia="en-US"/>
                <w14:ligatures w14:val="standardContextual"/>
              </w:rPr>
              <w:tab/>
            </w:r>
            <w:r w:rsidRPr="009C3CEB">
              <w:rPr>
                <w:rStyle w:val="Hyperlink"/>
                <w:b/>
                <w:bCs/>
                <w:noProof/>
              </w:rPr>
              <w:t>Reporting Requirements</w:t>
            </w:r>
            <w:r>
              <w:rPr>
                <w:noProof/>
                <w:webHidden/>
              </w:rPr>
              <w:tab/>
            </w:r>
            <w:r>
              <w:rPr>
                <w:noProof/>
                <w:webHidden/>
              </w:rPr>
              <w:fldChar w:fldCharType="begin"/>
            </w:r>
            <w:r>
              <w:rPr>
                <w:noProof/>
                <w:webHidden/>
              </w:rPr>
              <w:instrText xml:space="preserve"> PAGEREF _Toc219961316 \h </w:instrText>
            </w:r>
            <w:r>
              <w:rPr>
                <w:noProof/>
                <w:webHidden/>
              </w:rPr>
            </w:r>
            <w:r>
              <w:rPr>
                <w:noProof/>
                <w:webHidden/>
              </w:rPr>
              <w:fldChar w:fldCharType="separate"/>
            </w:r>
            <w:r>
              <w:rPr>
                <w:noProof/>
                <w:webHidden/>
              </w:rPr>
              <w:t>6</w:t>
            </w:r>
            <w:r>
              <w:rPr>
                <w:noProof/>
                <w:webHidden/>
              </w:rPr>
              <w:fldChar w:fldCharType="end"/>
            </w:r>
          </w:hyperlink>
        </w:p>
        <w:p w14:paraId="64B3E3CF" w14:textId="65B8046B" w:rsidR="00202500" w:rsidRDefault="00202500">
          <w:pPr>
            <w:pStyle w:val="TOC2"/>
            <w:tabs>
              <w:tab w:val="left" w:pos="960"/>
              <w:tab w:val="right" w:leader="dot" w:pos="9350"/>
            </w:tabs>
            <w:rPr>
              <w:noProof/>
              <w:kern w:val="2"/>
              <w:lang w:eastAsia="en-US"/>
              <w14:ligatures w14:val="standardContextual"/>
            </w:rPr>
          </w:pPr>
          <w:hyperlink w:anchor="_Toc219961317" w:history="1">
            <w:r w:rsidRPr="009C3CEB">
              <w:rPr>
                <w:rStyle w:val="Hyperlink"/>
                <w:b/>
                <w:bCs/>
                <w:noProof/>
              </w:rPr>
              <w:t>3.4</w:t>
            </w:r>
            <w:r>
              <w:rPr>
                <w:noProof/>
                <w:kern w:val="2"/>
                <w:lang w:eastAsia="en-US"/>
                <w14:ligatures w14:val="standardContextual"/>
              </w:rPr>
              <w:tab/>
            </w:r>
            <w:r w:rsidRPr="009C3CEB">
              <w:rPr>
                <w:rStyle w:val="Hyperlink"/>
                <w:b/>
                <w:bCs/>
                <w:noProof/>
              </w:rPr>
              <w:t>Travel/Mileage Rate</w:t>
            </w:r>
            <w:r>
              <w:rPr>
                <w:noProof/>
                <w:webHidden/>
              </w:rPr>
              <w:tab/>
            </w:r>
            <w:r>
              <w:rPr>
                <w:noProof/>
                <w:webHidden/>
              </w:rPr>
              <w:fldChar w:fldCharType="begin"/>
            </w:r>
            <w:r>
              <w:rPr>
                <w:noProof/>
                <w:webHidden/>
              </w:rPr>
              <w:instrText xml:space="preserve"> PAGEREF _Toc219961317 \h </w:instrText>
            </w:r>
            <w:r>
              <w:rPr>
                <w:noProof/>
                <w:webHidden/>
              </w:rPr>
            </w:r>
            <w:r>
              <w:rPr>
                <w:noProof/>
                <w:webHidden/>
              </w:rPr>
              <w:fldChar w:fldCharType="separate"/>
            </w:r>
            <w:r>
              <w:rPr>
                <w:noProof/>
                <w:webHidden/>
              </w:rPr>
              <w:t>6</w:t>
            </w:r>
            <w:r>
              <w:rPr>
                <w:noProof/>
                <w:webHidden/>
              </w:rPr>
              <w:fldChar w:fldCharType="end"/>
            </w:r>
          </w:hyperlink>
        </w:p>
        <w:p w14:paraId="643758BC" w14:textId="77869D66" w:rsidR="00202500" w:rsidRDefault="00202500">
          <w:pPr>
            <w:pStyle w:val="TOC2"/>
            <w:tabs>
              <w:tab w:val="left" w:pos="960"/>
              <w:tab w:val="right" w:leader="dot" w:pos="9350"/>
            </w:tabs>
            <w:rPr>
              <w:noProof/>
              <w:kern w:val="2"/>
              <w:lang w:eastAsia="en-US"/>
              <w14:ligatures w14:val="standardContextual"/>
            </w:rPr>
          </w:pPr>
          <w:hyperlink w:anchor="_Toc219961318" w:history="1">
            <w:r w:rsidRPr="009C3CEB">
              <w:rPr>
                <w:rStyle w:val="Hyperlink"/>
                <w:rFonts w:cs="Calibri"/>
                <w:b/>
                <w:bCs/>
                <w:noProof/>
              </w:rPr>
              <w:t>3.5</w:t>
            </w:r>
            <w:r>
              <w:rPr>
                <w:noProof/>
                <w:kern w:val="2"/>
                <w:lang w:eastAsia="en-US"/>
                <w14:ligatures w14:val="standardContextual"/>
              </w:rPr>
              <w:tab/>
            </w:r>
            <w:r w:rsidRPr="009C3CEB">
              <w:rPr>
                <w:rStyle w:val="Hyperlink"/>
                <w:rFonts w:cs="Calibri"/>
                <w:b/>
                <w:bCs/>
                <w:noProof/>
              </w:rPr>
              <w:t>Acknowledgement of Funding</w:t>
            </w:r>
            <w:r>
              <w:rPr>
                <w:noProof/>
                <w:webHidden/>
              </w:rPr>
              <w:tab/>
            </w:r>
            <w:r>
              <w:rPr>
                <w:noProof/>
                <w:webHidden/>
              </w:rPr>
              <w:fldChar w:fldCharType="begin"/>
            </w:r>
            <w:r>
              <w:rPr>
                <w:noProof/>
                <w:webHidden/>
              </w:rPr>
              <w:instrText xml:space="preserve"> PAGEREF _Toc219961318 \h </w:instrText>
            </w:r>
            <w:r>
              <w:rPr>
                <w:noProof/>
                <w:webHidden/>
              </w:rPr>
            </w:r>
            <w:r>
              <w:rPr>
                <w:noProof/>
                <w:webHidden/>
              </w:rPr>
              <w:fldChar w:fldCharType="separate"/>
            </w:r>
            <w:r>
              <w:rPr>
                <w:noProof/>
                <w:webHidden/>
              </w:rPr>
              <w:t>6</w:t>
            </w:r>
            <w:r>
              <w:rPr>
                <w:noProof/>
                <w:webHidden/>
              </w:rPr>
              <w:fldChar w:fldCharType="end"/>
            </w:r>
          </w:hyperlink>
        </w:p>
        <w:p w14:paraId="3A540AA6" w14:textId="05ADB5A4" w:rsidR="00202500" w:rsidRDefault="00202500">
          <w:pPr>
            <w:pStyle w:val="TOC2"/>
            <w:tabs>
              <w:tab w:val="left" w:pos="960"/>
              <w:tab w:val="right" w:leader="dot" w:pos="9350"/>
            </w:tabs>
            <w:rPr>
              <w:noProof/>
              <w:kern w:val="2"/>
              <w:lang w:eastAsia="en-US"/>
              <w14:ligatures w14:val="standardContextual"/>
            </w:rPr>
          </w:pPr>
          <w:hyperlink w:anchor="_Toc219961319" w:history="1">
            <w:r w:rsidRPr="009C3CEB">
              <w:rPr>
                <w:rStyle w:val="Hyperlink"/>
                <w:b/>
                <w:bCs/>
                <w:noProof/>
              </w:rPr>
              <w:t>3.6</w:t>
            </w:r>
            <w:r>
              <w:rPr>
                <w:noProof/>
                <w:kern w:val="2"/>
                <w:lang w:eastAsia="en-US"/>
                <w14:ligatures w14:val="standardContextual"/>
              </w:rPr>
              <w:tab/>
            </w:r>
            <w:r w:rsidRPr="009C3CEB">
              <w:rPr>
                <w:rStyle w:val="Hyperlink"/>
                <w:b/>
                <w:bCs/>
                <w:noProof/>
              </w:rPr>
              <w:t>Public Records</w:t>
            </w:r>
            <w:r>
              <w:rPr>
                <w:noProof/>
                <w:webHidden/>
              </w:rPr>
              <w:tab/>
            </w:r>
            <w:r>
              <w:rPr>
                <w:noProof/>
                <w:webHidden/>
              </w:rPr>
              <w:fldChar w:fldCharType="begin"/>
            </w:r>
            <w:r>
              <w:rPr>
                <w:noProof/>
                <w:webHidden/>
              </w:rPr>
              <w:instrText xml:space="preserve"> PAGEREF _Toc219961319 \h </w:instrText>
            </w:r>
            <w:r>
              <w:rPr>
                <w:noProof/>
                <w:webHidden/>
              </w:rPr>
            </w:r>
            <w:r>
              <w:rPr>
                <w:noProof/>
                <w:webHidden/>
              </w:rPr>
              <w:fldChar w:fldCharType="separate"/>
            </w:r>
            <w:r>
              <w:rPr>
                <w:noProof/>
                <w:webHidden/>
              </w:rPr>
              <w:t>7</w:t>
            </w:r>
            <w:r>
              <w:rPr>
                <w:noProof/>
                <w:webHidden/>
              </w:rPr>
              <w:fldChar w:fldCharType="end"/>
            </w:r>
          </w:hyperlink>
        </w:p>
        <w:p w14:paraId="452960CA" w14:textId="3DF45797" w:rsidR="00202500" w:rsidRDefault="00202500">
          <w:pPr>
            <w:pStyle w:val="TOC2"/>
            <w:tabs>
              <w:tab w:val="left" w:pos="960"/>
              <w:tab w:val="right" w:leader="dot" w:pos="9350"/>
            </w:tabs>
            <w:rPr>
              <w:noProof/>
              <w:kern w:val="2"/>
              <w:lang w:eastAsia="en-US"/>
              <w14:ligatures w14:val="standardContextual"/>
            </w:rPr>
          </w:pPr>
          <w:hyperlink w:anchor="_Toc219961320" w:history="1">
            <w:r w:rsidRPr="009C3CEB">
              <w:rPr>
                <w:rStyle w:val="Hyperlink"/>
                <w:b/>
                <w:bCs/>
                <w:noProof/>
              </w:rPr>
              <w:t>3.7</w:t>
            </w:r>
            <w:r>
              <w:rPr>
                <w:noProof/>
                <w:kern w:val="2"/>
                <w:lang w:eastAsia="en-US"/>
                <w14:ligatures w14:val="standardContextual"/>
              </w:rPr>
              <w:tab/>
            </w:r>
            <w:r w:rsidRPr="009C3CEB">
              <w:rPr>
                <w:rStyle w:val="Hyperlink"/>
                <w:b/>
                <w:bCs/>
                <w:noProof/>
              </w:rPr>
              <w:t>Post Award Environmental Review Process</w:t>
            </w:r>
            <w:r>
              <w:rPr>
                <w:noProof/>
                <w:webHidden/>
              </w:rPr>
              <w:tab/>
            </w:r>
            <w:r>
              <w:rPr>
                <w:noProof/>
                <w:webHidden/>
              </w:rPr>
              <w:fldChar w:fldCharType="begin"/>
            </w:r>
            <w:r>
              <w:rPr>
                <w:noProof/>
                <w:webHidden/>
              </w:rPr>
              <w:instrText xml:space="preserve"> PAGEREF _Toc219961320 \h </w:instrText>
            </w:r>
            <w:r>
              <w:rPr>
                <w:noProof/>
                <w:webHidden/>
              </w:rPr>
            </w:r>
            <w:r>
              <w:rPr>
                <w:noProof/>
                <w:webHidden/>
              </w:rPr>
              <w:fldChar w:fldCharType="separate"/>
            </w:r>
            <w:r>
              <w:rPr>
                <w:noProof/>
                <w:webHidden/>
              </w:rPr>
              <w:t>7</w:t>
            </w:r>
            <w:r>
              <w:rPr>
                <w:noProof/>
                <w:webHidden/>
              </w:rPr>
              <w:fldChar w:fldCharType="end"/>
            </w:r>
          </w:hyperlink>
        </w:p>
        <w:p w14:paraId="5F730118" w14:textId="2C5FA92B" w:rsidR="00202500" w:rsidRDefault="00202500">
          <w:pPr>
            <w:pStyle w:val="TOC1"/>
            <w:tabs>
              <w:tab w:val="right" w:leader="dot" w:pos="9350"/>
            </w:tabs>
            <w:rPr>
              <w:noProof/>
              <w:kern w:val="2"/>
              <w:lang w:eastAsia="en-US"/>
              <w14:ligatures w14:val="standardContextual"/>
            </w:rPr>
          </w:pPr>
          <w:hyperlink w:anchor="_Toc219961321" w:history="1">
            <w:r w:rsidRPr="009C3CEB">
              <w:rPr>
                <w:rStyle w:val="Hyperlink"/>
                <w:b/>
                <w:bCs/>
                <w:noProof/>
              </w:rPr>
              <w:t>Application Form</w:t>
            </w:r>
            <w:r>
              <w:rPr>
                <w:noProof/>
                <w:webHidden/>
              </w:rPr>
              <w:tab/>
            </w:r>
            <w:r>
              <w:rPr>
                <w:noProof/>
                <w:webHidden/>
              </w:rPr>
              <w:fldChar w:fldCharType="begin"/>
            </w:r>
            <w:r>
              <w:rPr>
                <w:noProof/>
                <w:webHidden/>
              </w:rPr>
              <w:instrText xml:space="preserve"> PAGEREF _Toc219961321 \h </w:instrText>
            </w:r>
            <w:r>
              <w:rPr>
                <w:noProof/>
                <w:webHidden/>
              </w:rPr>
            </w:r>
            <w:r>
              <w:rPr>
                <w:noProof/>
                <w:webHidden/>
              </w:rPr>
              <w:fldChar w:fldCharType="separate"/>
            </w:r>
            <w:r>
              <w:rPr>
                <w:noProof/>
                <w:webHidden/>
              </w:rPr>
              <w:t>8</w:t>
            </w:r>
            <w:r>
              <w:rPr>
                <w:noProof/>
                <w:webHidden/>
              </w:rPr>
              <w:fldChar w:fldCharType="end"/>
            </w:r>
          </w:hyperlink>
        </w:p>
        <w:p w14:paraId="59FDDC25" w14:textId="5743E8AA" w:rsidR="00202500" w:rsidRDefault="00202500">
          <w:pPr>
            <w:pStyle w:val="TOC1"/>
            <w:tabs>
              <w:tab w:val="right" w:leader="dot" w:pos="9350"/>
            </w:tabs>
            <w:rPr>
              <w:noProof/>
              <w:kern w:val="2"/>
              <w:lang w:eastAsia="en-US"/>
              <w14:ligatures w14:val="standardContextual"/>
            </w:rPr>
          </w:pPr>
          <w:hyperlink w:anchor="_Toc219961322" w:history="1">
            <w:r w:rsidRPr="009C3CEB">
              <w:rPr>
                <w:rStyle w:val="Hyperlink"/>
                <w:noProof/>
              </w:rPr>
              <w:t>Resources for Coastal Planning</w:t>
            </w:r>
            <w:r>
              <w:rPr>
                <w:noProof/>
                <w:webHidden/>
              </w:rPr>
              <w:tab/>
            </w:r>
            <w:r>
              <w:rPr>
                <w:noProof/>
                <w:webHidden/>
              </w:rPr>
              <w:fldChar w:fldCharType="begin"/>
            </w:r>
            <w:r>
              <w:rPr>
                <w:noProof/>
                <w:webHidden/>
              </w:rPr>
              <w:instrText xml:space="preserve"> PAGEREF _Toc219961322 \h </w:instrText>
            </w:r>
            <w:r>
              <w:rPr>
                <w:noProof/>
                <w:webHidden/>
              </w:rPr>
            </w:r>
            <w:r>
              <w:rPr>
                <w:noProof/>
                <w:webHidden/>
              </w:rPr>
              <w:fldChar w:fldCharType="separate"/>
            </w:r>
            <w:r>
              <w:rPr>
                <w:noProof/>
                <w:webHidden/>
              </w:rPr>
              <w:t>9</w:t>
            </w:r>
            <w:r>
              <w:rPr>
                <w:noProof/>
                <w:webHidden/>
              </w:rPr>
              <w:fldChar w:fldCharType="end"/>
            </w:r>
          </w:hyperlink>
        </w:p>
        <w:p w14:paraId="09A9C755" w14:textId="7AF35CE4" w:rsidR="002D638A" w:rsidRDefault="002D638A" w:rsidP="34F2358E">
          <w:pPr>
            <w:pStyle w:val="TOC1"/>
            <w:tabs>
              <w:tab w:val="right" w:leader="dot" w:pos="9345"/>
            </w:tabs>
            <w:rPr>
              <w:rStyle w:val="Hyperlink"/>
              <w:noProof/>
              <w:kern w:val="2"/>
              <w:lang w:eastAsia="en-US"/>
              <w14:ligatures w14:val="standardContextual"/>
            </w:rPr>
          </w:pPr>
          <w:r>
            <w:fldChar w:fldCharType="end"/>
          </w:r>
        </w:p>
      </w:sdtContent>
    </w:sdt>
    <w:p w14:paraId="670FA5B3" w14:textId="2C93EBDB" w:rsidR="000D00BF" w:rsidRDefault="000D00BF" w:rsidP="00396BDC">
      <w:pPr>
        <w:pStyle w:val="TOC2"/>
        <w:widowControl w:val="0"/>
        <w:tabs>
          <w:tab w:val="left" w:pos="720"/>
          <w:tab w:val="right" w:leader="dot" w:pos="9345"/>
        </w:tabs>
        <w:ind w:left="0"/>
        <w:jc w:val="both"/>
        <w:rPr>
          <w:rStyle w:val="Hyperlink"/>
          <w:noProof/>
          <w:kern w:val="2"/>
          <w:lang w:eastAsia="en-US"/>
          <w14:ligatures w14:val="standardContextual"/>
        </w:rPr>
      </w:pPr>
    </w:p>
    <w:p w14:paraId="00AA9F90" w14:textId="3DD45EE7" w:rsidR="187C6335" w:rsidRDefault="187C6335" w:rsidP="187C6335">
      <w:pPr>
        <w:widowControl w:val="0"/>
        <w:tabs>
          <w:tab w:val="left" w:pos="720"/>
          <w:tab w:val="right" w:leader="dot" w:pos="9345"/>
        </w:tabs>
        <w:rPr>
          <w:rStyle w:val="Hyperlink"/>
          <w:noProof/>
        </w:rPr>
      </w:pPr>
    </w:p>
    <w:p w14:paraId="1BEC2C17" w14:textId="72E73302" w:rsidR="187C6335" w:rsidRDefault="187C6335" w:rsidP="187C6335">
      <w:pPr>
        <w:widowControl w:val="0"/>
        <w:tabs>
          <w:tab w:val="left" w:pos="720"/>
          <w:tab w:val="right" w:leader="dot" w:pos="9345"/>
        </w:tabs>
        <w:rPr>
          <w:rStyle w:val="Hyperlink"/>
          <w:noProof/>
        </w:rPr>
      </w:pPr>
    </w:p>
    <w:p w14:paraId="1A632F34" w14:textId="4DB04239" w:rsidR="4403A0DA" w:rsidRDefault="4403A0DA" w:rsidP="00396BDC">
      <w:pPr>
        <w:widowControl w:val="0"/>
        <w:jc w:val="both"/>
      </w:pPr>
    </w:p>
    <w:p w14:paraId="1DB0AFE5" w14:textId="57E6A69F" w:rsidR="5FEEE202" w:rsidRPr="00252CC8" w:rsidRDefault="5FEEE202" w:rsidP="00A57516">
      <w:pPr>
        <w:pStyle w:val="Heading1"/>
        <w:keepNext w:val="0"/>
        <w:keepLines w:val="0"/>
        <w:widowControl w:val="0"/>
        <w:numPr>
          <w:ilvl w:val="0"/>
          <w:numId w:val="0"/>
        </w:numPr>
        <w:spacing w:line="240" w:lineRule="auto"/>
        <w:ind w:left="432" w:hanging="432"/>
        <w:jc w:val="both"/>
        <w:rPr>
          <w:rFonts w:asciiTheme="minorHAnsi" w:eastAsiaTheme="minorEastAsia" w:hAnsiTheme="minorHAnsi"/>
          <w:b/>
          <w:bCs/>
          <w:color w:val="auto"/>
          <w:sz w:val="28"/>
          <w:szCs w:val="28"/>
        </w:rPr>
      </w:pPr>
      <w:bookmarkStart w:id="0" w:name="_Toc219961298"/>
      <w:r w:rsidRPr="00252CC8">
        <w:rPr>
          <w:rFonts w:asciiTheme="minorHAnsi" w:hAnsiTheme="minorHAnsi"/>
          <w:b/>
          <w:bCs/>
          <w:color w:val="auto"/>
          <w:sz w:val="28"/>
          <w:szCs w:val="28"/>
        </w:rPr>
        <w:t>Section 1: Background</w:t>
      </w:r>
      <w:bookmarkEnd w:id="0"/>
    </w:p>
    <w:p w14:paraId="4C56E06A" w14:textId="6B254DAC" w:rsidR="063AF483" w:rsidRPr="00252CC8" w:rsidRDefault="5FEEE202" w:rsidP="00396BDC">
      <w:pPr>
        <w:pStyle w:val="Heading2"/>
        <w:keepNext w:val="0"/>
        <w:keepLines w:val="0"/>
        <w:widowControl w:val="0"/>
        <w:spacing w:line="240" w:lineRule="auto"/>
        <w:jc w:val="both"/>
        <w:rPr>
          <w:rFonts w:asciiTheme="minorHAnsi" w:hAnsiTheme="minorHAnsi"/>
          <w:b/>
          <w:bCs/>
          <w:color w:val="auto"/>
          <w:sz w:val="24"/>
          <w:szCs w:val="24"/>
        </w:rPr>
      </w:pPr>
      <w:bookmarkStart w:id="1" w:name="_Toc219961299"/>
      <w:r w:rsidRPr="00252CC8">
        <w:rPr>
          <w:rFonts w:asciiTheme="minorHAnsi" w:hAnsiTheme="minorHAnsi"/>
          <w:b/>
          <w:bCs/>
          <w:color w:val="auto"/>
          <w:sz w:val="24"/>
          <w:szCs w:val="24"/>
        </w:rPr>
        <w:t>Overview</w:t>
      </w:r>
      <w:bookmarkEnd w:id="1"/>
    </w:p>
    <w:p w14:paraId="36323604" w14:textId="55C0AB1F" w:rsidR="00396BDC" w:rsidRDefault="57F28E97" w:rsidP="00396BDC">
      <w:pPr>
        <w:widowControl w:val="0"/>
        <w:spacing w:line="240" w:lineRule="auto"/>
        <w:jc w:val="both"/>
      </w:pPr>
      <w:r>
        <w:t>Created in 1978,</w:t>
      </w:r>
      <w:r w:rsidR="003D0DB4">
        <w:t xml:space="preserve"> the</w:t>
      </w:r>
      <w:r>
        <w:t xml:space="preserve"> </w:t>
      </w:r>
      <w:hyperlink r:id="rId18">
        <w:r w:rsidRPr="3F5567D2">
          <w:rPr>
            <w:rStyle w:val="Hyperlink"/>
          </w:rPr>
          <w:t>Maine Coastal Program</w:t>
        </w:r>
      </w:hyperlink>
      <w:r>
        <w:t xml:space="preserve"> (MCP) is a federal, state, and local partnership under the Coastal Zone Management Act of 1972 and is one of 34 coastal programs nationwide. Maine’s program works in partnership with other state agencies, municipalities, regional councils, and other organizations, with </w:t>
      </w:r>
      <w:r w:rsidR="003D0DB4">
        <w:t xml:space="preserve">the </w:t>
      </w:r>
      <w:r>
        <w:t>Maine Office of Community Affairs (MoCA) serving as the lead agency.</w:t>
      </w:r>
      <w:r w:rsidR="0BE42DA4">
        <w:t xml:space="preserve"> Funding for t</w:t>
      </w:r>
      <w:r w:rsidR="15B1101B">
        <w:t>his</w:t>
      </w:r>
      <w:r w:rsidR="0BE42DA4">
        <w:t xml:space="preserve"> planning grant</w:t>
      </w:r>
      <w:r w:rsidR="5EB44A23">
        <w:t xml:space="preserve"> </w:t>
      </w:r>
      <w:r w:rsidR="0BE42DA4">
        <w:t xml:space="preserve">comes from the Maine Coastal Program’s </w:t>
      </w:r>
      <w:r w:rsidR="1E23D599">
        <w:t>NA25NOSX473C0081</w:t>
      </w:r>
      <w:r w:rsidR="0BE42DA4">
        <w:t xml:space="preserve"> grant from the National Oceanic and Atmospheric Administration (NOAA). </w:t>
      </w:r>
    </w:p>
    <w:p w14:paraId="11745459" w14:textId="4EE043E1" w:rsidR="4A5DD3F7" w:rsidRDefault="57F28E97" w:rsidP="797E8830">
      <w:pPr>
        <w:widowControl w:val="0"/>
        <w:spacing w:line="240" w:lineRule="auto"/>
        <w:jc w:val="both"/>
      </w:pPr>
      <w:r>
        <w:t xml:space="preserve">The Maine Coastal Program (MCP) is pleased to announce an opportunity for </w:t>
      </w:r>
      <w:r w:rsidR="080BD9AF">
        <w:t>municipalities</w:t>
      </w:r>
      <w:r w:rsidR="084A5732">
        <w:t>,</w:t>
      </w:r>
      <w:r w:rsidR="080BD9AF">
        <w:t xml:space="preserve"> unorganized </w:t>
      </w:r>
      <w:r w:rsidR="4D0E522F">
        <w:t>townships</w:t>
      </w:r>
      <w:r w:rsidR="080BD9AF">
        <w:t xml:space="preserve">, Tribal governments, </w:t>
      </w:r>
      <w:r w:rsidR="523A8D53">
        <w:t>non-governmental organizations (</w:t>
      </w:r>
      <w:r w:rsidR="080BD9AF">
        <w:t>NGOs</w:t>
      </w:r>
      <w:r w:rsidR="14956F03">
        <w:t>)</w:t>
      </w:r>
      <w:r w:rsidR="18FD7D5A">
        <w:t>,</w:t>
      </w:r>
      <w:r w:rsidR="080BD9AF">
        <w:t xml:space="preserve"> or Regional Planning </w:t>
      </w:r>
      <w:r w:rsidR="38229D86">
        <w:t>Organization</w:t>
      </w:r>
      <w:r w:rsidR="18FD7D5A">
        <w:t>s</w:t>
      </w:r>
      <w:r>
        <w:t xml:space="preserve"> to receive funding for coastal habitat restoration planning projects. Projects will include the planning, design, and/or engineering for habitat restoration, resiliency, or coastal acquisition projects</w:t>
      </w:r>
      <w:r w:rsidR="13F878FF">
        <w:t>.</w:t>
      </w:r>
    </w:p>
    <w:p w14:paraId="55152DD3" w14:textId="09162A6F" w:rsidR="4A5DD3F7" w:rsidRDefault="13F878FF" w:rsidP="797E8830">
      <w:pPr>
        <w:pStyle w:val="Heading2"/>
        <w:keepNext w:val="0"/>
        <w:keepLines w:val="0"/>
        <w:widowControl w:val="0"/>
        <w:spacing w:line="240" w:lineRule="auto"/>
        <w:jc w:val="both"/>
        <w:rPr>
          <w:rFonts w:asciiTheme="minorHAnsi" w:hAnsiTheme="minorHAnsi"/>
          <w:b/>
          <w:bCs/>
          <w:color w:val="auto"/>
          <w:sz w:val="24"/>
          <w:szCs w:val="24"/>
        </w:rPr>
      </w:pPr>
      <w:bookmarkStart w:id="2" w:name="_Toc219961300"/>
      <w:r w:rsidRPr="797E8830">
        <w:rPr>
          <w:rFonts w:asciiTheme="minorHAnsi" w:hAnsiTheme="minorHAnsi"/>
          <w:b/>
          <w:bCs/>
          <w:color w:val="auto"/>
          <w:sz w:val="24"/>
          <w:szCs w:val="24"/>
        </w:rPr>
        <w:t>Eligibility</w:t>
      </w:r>
      <w:bookmarkEnd w:id="2"/>
    </w:p>
    <w:p w14:paraId="36A80F7F" w14:textId="007EA050" w:rsidR="4A5DD3F7" w:rsidRDefault="13F878FF" w:rsidP="797E8830">
      <w:pPr>
        <w:widowControl w:val="0"/>
        <w:spacing w:line="240" w:lineRule="auto"/>
        <w:jc w:val="both"/>
      </w:pPr>
      <w:r>
        <w:t>Eligible applicants include municipalities, unorganized townships, and Tribal Governments in Maine’s Coastal Zone</w:t>
      </w:r>
      <w:r w:rsidR="53A7D5A2">
        <w:t>.</w:t>
      </w:r>
      <w:r>
        <w:t xml:space="preserve"> Regional </w:t>
      </w:r>
      <w:r w:rsidR="2EEF268E">
        <w:t>Planning</w:t>
      </w:r>
      <w:r>
        <w:t xml:space="preserve"> </w:t>
      </w:r>
      <w:r w:rsidR="6D9B8E0C">
        <w:t>Organization</w:t>
      </w:r>
      <w:r>
        <w:t>s and N</w:t>
      </w:r>
      <w:r w:rsidR="7D6521DC">
        <w:t>GOs</w:t>
      </w:r>
      <w:r w:rsidR="75D5FF04">
        <w:t xml:space="preserve"> are eligible as well</w:t>
      </w:r>
      <w:r w:rsidR="78ABD052">
        <w:t xml:space="preserve"> as service providers to municipalities</w:t>
      </w:r>
      <w:r w:rsidR="3CCACFD7">
        <w:t xml:space="preserve"> and should have a letter of support from an official representative from the municipality, unorganized township, or T</w:t>
      </w:r>
      <w:r w:rsidR="5971F09D">
        <w:t>ri</w:t>
      </w:r>
      <w:r w:rsidR="3CCACFD7">
        <w:t>bal Government where the work will be conducted</w:t>
      </w:r>
      <w:r>
        <w:t xml:space="preserve">. Municipalities and townships in Maine’s coastal zone are listed on the </w:t>
      </w:r>
      <w:hyperlink r:id="rId19" w:anchor="cz_towns">
        <w:r w:rsidRPr="304CB9AB">
          <w:rPr>
            <w:rStyle w:val="Hyperlink"/>
          </w:rPr>
          <w:t>Coastal Program website</w:t>
        </w:r>
      </w:hyperlink>
      <w:r>
        <w:t xml:space="preserve">. Applicants </w:t>
      </w:r>
      <w:r w:rsidR="1DA9532C">
        <w:t>must be</w:t>
      </w:r>
      <w:r>
        <w:t xml:space="preserve"> in Maine’s Coastal Zone </w:t>
      </w:r>
      <w:r w:rsidR="49E8821E">
        <w:t>to</w:t>
      </w:r>
      <w:r>
        <w:t xml:space="preserve"> be considered for grant funding.</w:t>
      </w:r>
    </w:p>
    <w:p w14:paraId="1F5150EE" w14:textId="4054B230" w:rsidR="2ACD0905" w:rsidRDefault="2ACD0905" w:rsidP="12E94637">
      <w:pPr>
        <w:pStyle w:val="Heading2"/>
        <w:keepNext w:val="0"/>
        <w:keepLines w:val="0"/>
        <w:widowControl w:val="0"/>
        <w:spacing w:line="240" w:lineRule="auto"/>
        <w:jc w:val="both"/>
        <w:rPr>
          <w:rFonts w:asciiTheme="minorHAnsi" w:hAnsiTheme="minorHAnsi"/>
          <w:b/>
          <w:bCs/>
          <w:color w:val="auto"/>
          <w:sz w:val="24"/>
          <w:szCs w:val="24"/>
        </w:rPr>
      </w:pPr>
      <w:bookmarkStart w:id="3" w:name="_Toc219961301"/>
      <w:r w:rsidRPr="12E94637">
        <w:rPr>
          <w:rFonts w:asciiTheme="minorHAnsi" w:hAnsiTheme="minorHAnsi"/>
          <w:b/>
          <w:bCs/>
          <w:color w:val="auto"/>
          <w:sz w:val="24"/>
          <w:szCs w:val="24"/>
        </w:rPr>
        <w:t>Eligible Uses of Funds</w:t>
      </w:r>
      <w:bookmarkEnd w:id="3"/>
    </w:p>
    <w:p w14:paraId="5B88D3B2" w14:textId="43BCBD1D" w:rsidR="2ACD0905" w:rsidRDefault="164684E8" w:rsidP="539E6AFD">
      <w:pPr>
        <w:widowControl w:val="0"/>
        <w:spacing w:line="240" w:lineRule="auto"/>
      </w:pPr>
      <w:r>
        <w:t xml:space="preserve">Eligible activities include community outreach, surveys, site characterizations, </w:t>
      </w:r>
      <w:r w:rsidR="11848336">
        <w:t>inventories, preliminary and final designs, prioritization of projects, preparation of plans,</w:t>
      </w:r>
      <w:r w:rsidR="31F36CD4">
        <w:t xml:space="preserve"> </w:t>
      </w:r>
      <w:r>
        <w:t xml:space="preserve">and outreach with willing sellers. In addition, the funds can be used to identify local and regional land </w:t>
      </w:r>
      <w:r w:rsidR="31F36CD4">
        <w:t>conservation</w:t>
      </w:r>
      <w:r>
        <w:t xml:space="preserve"> priorities in preparation for future projects. Subawards will not fund construction, land acquisition, or site monitoring.</w:t>
      </w:r>
      <w:r w:rsidR="213ADF58">
        <w:t xml:space="preserve"> </w:t>
      </w:r>
      <w:r w:rsidR="193A52A5">
        <w:t>N</w:t>
      </w:r>
      <w:r w:rsidR="2CFBB6A6">
        <w:t>ature-based infrastructure solutions</w:t>
      </w:r>
      <w:r w:rsidR="1F8AC8F4">
        <w:t>, such as living shorelines,</w:t>
      </w:r>
      <w:r w:rsidR="2CFBB6A6">
        <w:t xml:space="preserve"> </w:t>
      </w:r>
      <w:r w:rsidR="01568E93">
        <w:t>are not eligible for grant funding.</w:t>
      </w:r>
      <w:r w:rsidR="0928002C">
        <w:t xml:space="preserve"> If any work that involves disturbing the environment (including sampling) is proposed, note that an additional environmental review may be required; see additional details in </w:t>
      </w:r>
      <w:hyperlink w:anchor="_Post_Award_Environmental">
        <w:r w:rsidR="0928002C" w:rsidRPr="304CB9AB">
          <w:rPr>
            <w:rStyle w:val="Hyperlink"/>
          </w:rPr>
          <w:t>section 3.7</w:t>
        </w:r>
      </w:hyperlink>
      <w:r w:rsidR="0928002C">
        <w:t>.</w:t>
      </w:r>
    </w:p>
    <w:p w14:paraId="3DC77840" w14:textId="6E6602EB" w:rsidR="57C4E513" w:rsidRPr="00202500" w:rsidRDefault="00202500" w:rsidP="00202500">
      <w:pPr>
        <w:ind w:left="720"/>
        <w:rPr>
          <w:b/>
          <w:bCs/>
        </w:rPr>
      </w:pPr>
      <w:r w:rsidRPr="00202500">
        <w:rPr>
          <w:b/>
          <w:bCs/>
        </w:rPr>
        <w:t xml:space="preserve">A. </w:t>
      </w:r>
      <w:r w:rsidR="57C4E513" w:rsidRPr="00202500">
        <w:rPr>
          <w:b/>
          <w:bCs/>
        </w:rPr>
        <w:t>Grant Proposal Examples</w:t>
      </w:r>
    </w:p>
    <w:p w14:paraId="07D1E133" w14:textId="257AD6C9" w:rsidR="57C4E513" w:rsidRDefault="57C4E513" w:rsidP="00202500">
      <w:pPr>
        <w:tabs>
          <w:tab w:val="left" w:pos="1080"/>
          <w:tab w:val="left" w:pos="1170"/>
        </w:tabs>
        <w:ind w:left="1080"/>
        <w:contextualSpacing/>
        <w:rPr>
          <w:rFonts w:ascii="Aptos" w:eastAsia="Aptos" w:hAnsi="Aptos" w:cs="Aptos"/>
          <w:color w:val="000000" w:themeColor="text1"/>
        </w:rPr>
      </w:pPr>
      <w:r w:rsidRPr="00202500">
        <w:rPr>
          <w:rFonts w:ascii="Aptos" w:eastAsia="Aptos" w:hAnsi="Aptos" w:cs="Aptos"/>
          <w:color w:val="000000" w:themeColor="text1"/>
        </w:rPr>
        <w:t>Please Note: This is NOT an exhaustive list.</w:t>
      </w:r>
    </w:p>
    <w:p w14:paraId="609AA9C5" w14:textId="65268D16" w:rsidR="00202500" w:rsidRDefault="00202500" w:rsidP="00202500">
      <w:pPr>
        <w:pStyle w:val="ListParagraph"/>
        <w:numPr>
          <w:ilvl w:val="0"/>
          <w:numId w:val="35"/>
        </w:numPr>
        <w:spacing w:line="240" w:lineRule="auto"/>
        <w:rPr>
          <w:rFonts w:ascii="Aptos" w:eastAsia="Aptos" w:hAnsi="Aptos" w:cs="Aptos"/>
          <w:color w:val="000000" w:themeColor="text1"/>
        </w:rPr>
      </w:pPr>
      <w:r w:rsidRPr="13902C9F">
        <w:rPr>
          <w:rFonts w:ascii="Aptos" w:eastAsia="Aptos" w:hAnsi="Aptos" w:cs="Aptos"/>
          <w:color w:val="000000" w:themeColor="text1"/>
        </w:rPr>
        <w:t>Inventory of water crossing assets (including both tidal and non-tidal crossings).</w:t>
      </w:r>
    </w:p>
    <w:p w14:paraId="1AFFEA66" w14:textId="08530265" w:rsidR="00202500" w:rsidRDefault="00202500" w:rsidP="00202500">
      <w:pPr>
        <w:pStyle w:val="ListParagraph"/>
        <w:numPr>
          <w:ilvl w:val="0"/>
          <w:numId w:val="35"/>
        </w:numPr>
        <w:spacing w:line="240" w:lineRule="auto"/>
        <w:rPr>
          <w:rFonts w:ascii="Aptos" w:eastAsia="Aptos" w:hAnsi="Aptos" w:cs="Aptos"/>
          <w:color w:val="000000" w:themeColor="text1"/>
        </w:rPr>
      </w:pPr>
      <w:r w:rsidRPr="304CB9AB">
        <w:rPr>
          <w:rFonts w:ascii="Aptos" w:eastAsia="Aptos" w:hAnsi="Aptos" w:cs="Aptos"/>
          <w:color w:val="000000" w:themeColor="text1"/>
        </w:rPr>
        <w:lastRenderedPageBreak/>
        <w:t xml:space="preserve">Prioritization of potential tidal crossing projects using a variety of metrics like capacity, size, condition, risk, etc. </w:t>
      </w:r>
    </w:p>
    <w:p w14:paraId="5D992C7F" w14:textId="736E3DAA" w:rsidR="00202500" w:rsidRDefault="00202500" w:rsidP="00202500">
      <w:pPr>
        <w:pStyle w:val="ListParagraph"/>
        <w:numPr>
          <w:ilvl w:val="0"/>
          <w:numId w:val="35"/>
        </w:numPr>
        <w:spacing w:line="240" w:lineRule="auto"/>
        <w:rPr>
          <w:rFonts w:ascii="Aptos" w:eastAsia="Aptos" w:hAnsi="Aptos" w:cs="Aptos"/>
          <w:color w:val="000000" w:themeColor="text1"/>
        </w:rPr>
      </w:pPr>
      <w:r w:rsidRPr="13902C9F">
        <w:rPr>
          <w:rFonts w:ascii="Aptos" w:eastAsia="Aptos" w:hAnsi="Aptos" w:cs="Aptos"/>
          <w:color w:val="000000" w:themeColor="text1"/>
        </w:rPr>
        <w:t>Preliminary or final design for an existing habitat restoration project.  This can include both structural and site design. However, nature-based solutions are not funded by this grant offer.</w:t>
      </w:r>
    </w:p>
    <w:p w14:paraId="29B0F34A" w14:textId="5A38011F" w:rsidR="00202500" w:rsidRDefault="00202500" w:rsidP="00202500">
      <w:pPr>
        <w:pStyle w:val="ListParagraph"/>
        <w:numPr>
          <w:ilvl w:val="0"/>
          <w:numId w:val="35"/>
        </w:numPr>
        <w:spacing w:line="240" w:lineRule="auto"/>
        <w:rPr>
          <w:rFonts w:ascii="Aptos" w:eastAsia="Aptos" w:hAnsi="Aptos" w:cs="Aptos"/>
          <w:color w:val="000000" w:themeColor="text1"/>
        </w:rPr>
      </w:pPr>
      <w:r w:rsidRPr="304CB9AB">
        <w:rPr>
          <w:rFonts w:ascii="Aptos" w:eastAsia="Aptos" w:hAnsi="Aptos" w:cs="Aptos"/>
          <w:color w:val="000000" w:themeColor="text1"/>
        </w:rPr>
        <w:t xml:space="preserve">Inventory of wetlands associated with road crossings. </w:t>
      </w:r>
      <w:r w:rsidR="0F70A6FF" w:rsidRPr="304CB9AB">
        <w:rPr>
          <w:rFonts w:ascii="Aptos" w:eastAsia="Aptos" w:hAnsi="Aptos" w:cs="Aptos"/>
          <w:color w:val="000000" w:themeColor="text1"/>
        </w:rPr>
        <w:t>Funding can be used to</w:t>
      </w:r>
      <w:r w:rsidRPr="304CB9AB">
        <w:rPr>
          <w:rFonts w:ascii="Aptos" w:eastAsia="Aptos" w:hAnsi="Aptos" w:cs="Aptos"/>
          <w:color w:val="000000" w:themeColor="text1"/>
        </w:rPr>
        <w:t xml:space="preserve"> inventory</w:t>
      </w:r>
      <w:r w:rsidR="00BB7A15">
        <w:rPr>
          <w:rFonts w:ascii="Aptos" w:eastAsia="Aptos" w:hAnsi="Aptos" w:cs="Aptos"/>
          <w:color w:val="000000" w:themeColor="text1"/>
        </w:rPr>
        <w:t xml:space="preserve"> </w:t>
      </w:r>
      <w:r w:rsidRPr="304CB9AB">
        <w:rPr>
          <w:rFonts w:ascii="Aptos" w:eastAsia="Aptos" w:hAnsi="Aptos" w:cs="Aptos"/>
          <w:color w:val="000000" w:themeColor="text1"/>
        </w:rPr>
        <w:t>existing tidal wetlands and the potential for future wetland migration (or survival) in face of sea level rise</w:t>
      </w:r>
      <w:r w:rsidR="2D6842C4" w:rsidRPr="304CB9AB">
        <w:rPr>
          <w:rFonts w:ascii="Aptos" w:eastAsia="Aptos" w:hAnsi="Aptos" w:cs="Aptos"/>
          <w:color w:val="000000" w:themeColor="text1"/>
        </w:rPr>
        <w:t>.</w:t>
      </w:r>
    </w:p>
    <w:p w14:paraId="02635D2F" w14:textId="75EA2A30" w:rsidR="13902C9F" w:rsidRPr="00202500" w:rsidRDefault="00202500" w:rsidP="00202500">
      <w:pPr>
        <w:pStyle w:val="ListParagraph"/>
        <w:numPr>
          <w:ilvl w:val="0"/>
          <w:numId w:val="35"/>
        </w:numPr>
        <w:spacing w:line="240" w:lineRule="auto"/>
        <w:rPr>
          <w:rFonts w:ascii="Aptos" w:eastAsia="Aptos" w:hAnsi="Aptos" w:cs="Aptos"/>
          <w:color w:val="000000" w:themeColor="text1"/>
        </w:rPr>
      </w:pPr>
      <w:r w:rsidRPr="13902C9F">
        <w:rPr>
          <w:rFonts w:ascii="Aptos" w:eastAsia="Aptos" w:hAnsi="Aptos" w:cs="Aptos"/>
          <w:color w:val="000000" w:themeColor="text1"/>
        </w:rPr>
        <w:t>Identifying and developing land agreements. Funds are available to locate potential land parcels for easement and develop agreements with</w:t>
      </w:r>
      <w:r>
        <w:rPr>
          <w:rFonts w:ascii="Aptos" w:eastAsia="Aptos" w:hAnsi="Aptos" w:cs="Aptos"/>
          <w:color w:val="000000" w:themeColor="text1"/>
        </w:rPr>
        <w:t xml:space="preserve"> </w:t>
      </w:r>
      <w:r w:rsidRPr="13902C9F">
        <w:rPr>
          <w:rFonts w:ascii="Aptos" w:eastAsia="Aptos" w:hAnsi="Aptos" w:cs="Aptos"/>
          <w:color w:val="000000" w:themeColor="text1"/>
        </w:rPr>
        <w:t>willing partners.</w:t>
      </w:r>
    </w:p>
    <w:p w14:paraId="0B7A1618" w14:textId="7523E69D" w:rsidR="0EFC5D2E" w:rsidRPr="00252CC8" w:rsidRDefault="5FEEE202" w:rsidP="00396BDC">
      <w:pPr>
        <w:pStyle w:val="Heading2"/>
        <w:keepNext w:val="0"/>
        <w:keepLines w:val="0"/>
        <w:widowControl w:val="0"/>
        <w:spacing w:line="240" w:lineRule="auto"/>
        <w:jc w:val="both"/>
        <w:rPr>
          <w:rFonts w:asciiTheme="minorHAnsi" w:hAnsiTheme="minorHAnsi"/>
          <w:b/>
          <w:bCs/>
          <w:color w:val="auto"/>
          <w:sz w:val="24"/>
          <w:szCs w:val="24"/>
        </w:rPr>
      </w:pPr>
      <w:bookmarkStart w:id="4" w:name="_Toc219961302"/>
      <w:r w:rsidRPr="00252CC8">
        <w:rPr>
          <w:rFonts w:asciiTheme="minorHAnsi" w:hAnsiTheme="minorHAnsi"/>
          <w:b/>
          <w:bCs/>
          <w:color w:val="auto"/>
          <w:sz w:val="24"/>
          <w:szCs w:val="24"/>
        </w:rPr>
        <w:t>Grant Size and Duration</w:t>
      </w:r>
      <w:bookmarkEnd w:id="4"/>
    </w:p>
    <w:p w14:paraId="1650AAA7" w14:textId="5024F1BB" w:rsidR="3DE8D05A" w:rsidRPr="00A0633D" w:rsidRDefault="3DE8D05A" w:rsidP="00396BDC">
      <w:pPr>
        <w:widowControl w:val="0"/>
        <w:spacing w:line="240" w:lineRule="auto"/>
        <w:jc w:val="both"/>
      </w:pPr>
      <w:r w:rsidRPr="00A0633D">
        <w:t xml:space="preserve">The maximum grant size </w:t>
      </w:r>
      <w:r w:rsidR="00CE4610" w:rsidRPr="00A0633D">
        <w:t>is</w:t>
      </w:r>
      <w:r w:rsidRPr="00A0633D">
        <w:t xml:space="preserve"> $100,000 per project. </w:t>
      </w:r>
      <w:r w:rsidR="00CE4610" w:rsidRPr="00A0633D">
        <w:t>There is no minimum</w:t>
      </w:r>
      <w:r w:rsidR="00CE4610" w:rsidRPr="004F0CED">
        <w:t>.</w:t>
      </w:r>
      <w:r w:rsidR="006B2B86" w:rsidRPr="004F0CED">
        <w:t xml:space="preserve"> Grants are anticipated to be awarded in the first half of 202</w:t>
      </w:r>
      <w:r w:rsidR="004F0CED">
        <w:t xml:space="preserve">6. </w:t>
      </w:r>
      <w:r w:rsidR="00511920" w:rsidRPr="00511920">
        <w:t>As these are federal funds, the grant contracts cannot be executed, and projects cannot start until the completion of NOAA's review of the proposed projects.</w:t>
      </w:r>
      <w:r w:rsidR="00511920">
        <w:t xml:space="preserve"> </w:t>
      </w:r>
      <w:r w:rsidR="004F0CED">
        <w:t>P</w:t>
      </w:r>
      <w:r w:rsidR="646A726B">
        <w:t>r</w:t>
      </w:r>
      <w:r w:rsidR="094B77C3">
        <w:t>ojects</w:t>
      </w:r>
      <w:r w:rsidRPr="00A0633D">
        <w:t xml:space="preserve"> must be completed by 12/31/2027.</w:t>
      </w:r>
      <w:r w:rsidR="7D80167C">
        <w:t xml:space="preserve"> No match </w:t>
      </w:r>
      <w:r w:rsidR="00BF5BA3">
        <w:t xml:space="preserve">is </w:t>
      </w:r>
      <w:r w:rsidR="7D80167C">
        <w:t>required</w:t>
      </w:r>
      <w:r w:rsidR="004F0CED">
        <w:t>.</w:t>
      </w:r>
    </w:p>
    <w:p w14:paraId="5C7E6798" w14:textId="617AA97E" w:rsidR="40AE5779" w:rsidRPr="00252CC8" w:rsidRDefault="5FEEE202" w:rsidP="00396BDC">
      <w:pPr>
        <w:pStyle w:val="Heading2"/>
        <w:keepNext w:val="0"/>
        <w:keepLines w:val="0"/>
        <w:widowControl w:val="0"/>
        <w:spacing w:line="240" w:lineRule="auto"/>
        <w:jc w:val="both"/>
        <w:rPr>
          <w:rFonts w:asciiTheme="minorHAnsi" w:hAnsiTheme="minorHAnsi"/>
          <w:b/>
          <w:bCs/>
          <w:color w:val="auto"/>
          <w:sz w:val="24"/>
          <w:szCs w:val="24"/>
        </w:rPr>
      </w:pPr>
      <w:bookmarkStart w:id="5" w:name="_Toc219961303"/>
      <w:r w:rsidRPr="00252CC8">
        <w:rPr>
          <w:rFonts w:asciiTheme="minorHAnsi" w:hAnsiTheme="minorHAnsi"/>
          <w:b/>
          <w:bCs/>
          <w:color w:val="auto"/>
          <w:sz w:val="24"/>
          <w:szCs w:val="24"/>
        </w:rPr>
        <w:t>Cancellation Notice</w:t>
      </w:r>
      <w:bookmarkEnd w:id="5"/>
    </w:p>
    <w:p w14:paraId="07788AF0" w14:textId="1365C1BF" w:rsidR="4403A0DA" w:rsidRPr="00A0633D" w:rsidRDefault="2BA66703" w:rsidP="00396BDC">
      <w:pPr>
        <w:widowControl w:val="0"/>
        <w:spacing w:after="0" w:line="240" w:lineRule="auto"/>
        <w:jc w:val="both"/>
      </w:pPr>
      <w:r w:rsidRPr="00A0633D">
        <w:rPr>
          <w:rFonts w:eastAsia="Calibri" w:cs="Calibri"/>
          <w:color w:val="000000" w:themeColor="text1"/>
        </w:rPr>
        <w:t xml:space="preserve">The State of Maine reserves the right to cancel this Program Statement at any time.  </w:t>
      </w:r>
    </w:p>
    <w:p w14:paraId="6E5C0FF3" w14:textId="7A0339AD" w:rsidR="6F2A3E53" w:rsidRPr="00252CC8" w:rsidRDefault="6F2A3E53" w:rsidP="00396BDC">
      <w:pPr>
        <w:pStyle w:val="Heading2"/>
        <w:keepNext w:val="0"/>
        <w:keepLines w:val="0"/>
        <w:widowControl w:val="0"/>
        <w:spacing w:line="240" w:lineRule="auto"/>
        <w:jc w:val="both"/>
        <w:rPr>
          <w:rFonts w:asciiTheme="minorHAnsi" w:hAnsiTheme="minorHAnsi"/>
          <w:b/>
          <w:bCs/>
          <w:color w:val="auto"/>
          <w:sz w:val="24"/>
          <w:szCs w:val="24"/>
        </w:rPr>
      </w:pPr>
      <w:bookmarkStart w:id="6" w:name="_Toc219961304"/>
      <w:r w:rsidRPr="00252CC8">
        <w:rPr>
          <w:rFonts w:asciiTheme="minorHAnsi" w:hAnsiTheme="minorHAnsi"/>
          <w:b/>
          <w:bCs/>
          <w:color w:val="auto"/>
          <w:sz w:val="24"/>
          <w:szCs w:val="24"/>
        </w:rPr>
        <w:t>Contact Information</w:t>
      </w:r>
      <w:bookmarkEnd w:id="6"/>
    </w:p>
    <w:p w14:paraId="629F8B25" w14:textId="461587EF" w:rsidR="4403A0DA" w:rsidRPr="00A0633D" w:rsidRDefault="6F2A3E53" w:rsidP="56D96A80">
      <w:pPr>
        <w:widowControl w:val="0"/>
        <w:spacing w:line="240" w:lineRule="auto"/>
        <w:jc w:val="both"/>
      </w:pPr>
      <w:r>
        <w:t xml:space="preserve">Questions should be sent via email to </w:t>
      </w:r>
      <w:r w:rsidR="1F3AD29B">
        <w:t>the Maine Coastal Program at mainecoastalprogram@maine.gov</w:t>
      </w:r>
      <w:r w:rsidR="27D69528">
        <w:t xml:space="preserve"> by February </w:t>
      </w:r>
      <w:r w:rsidR="324A5BB6">
        <w:t>16</w:t>
      </w:r>
      <w:r w:rsidR="27D69528">
        <w:t>, 2026.</w:t>
      </w:r>
    </w:p>
    <w:p w14:paraId="0C6355F5" w14:textId="4AF0E12C" w:rsidR="530DC91E" w:rsidRPr="00252CC8" w:rsidRDefault="17912532" w:rsidP="00396BDC">
      <w:pPr>
        <w:pStyle w:val="Heading2"/>
        <w:keepNext w:val="0"/>
        <w:keepLines w:val="0"/>
        <w:widowControl w:val="0"/>
        <w:spacing w:line="240" w:lineRule="auto"/>
        <w:jc w:val="both"/>
        <w:rPr>
          <w:rFonts w:asciiTheme="minorHAnsi" w:hAnsiTheme="minorHAnsi"/>
          <w:b/>
          <w:bCs/>
          <w:color w:val="auto"/>
          <w:sz w:val="24"/>
          <w:szCs w:val="24"/>
        </w:rPr>
      </w:pPr>
      <w:bookmarkStart w:id="7" w:name="_Toc219961305"/>
      <w:r w:rsidRPr="00252CC8">
        <w:rPr>
          <w:rFonts w:asciiTheme="minorHAnsi" w:hAnsiTheme="minorHAnsi"/>
          <w:b/>
          <w:bCs/>
          <w:color w:val="auto"/>
          <w:sz w:val="24"/>
          <w:szCs w:val="24"/>
        </w:rPr>
        <w:t>Final Action</w:t>
      </w:r>
      <w:bookmarkEnd w:id="7"/>
    </w:p>
    <w:p w14:paraId="4EB019C4" w14:textId="046B29FE" w:rsidR="17912532" w:rsidRPr="00A0633D" w:rsidRDefault="17912532" w:rsidP="00396BDC">
      <w:pPr>
        <w:widowControl w:val="0"/>
        <w:spacing w:after="0" w:line="240" w:lineRule="auto"/>
        <w:jc w:val="both"/>
      </w:pPr>
      <w:r w:rsidRPr="00A0633D">
        <w:rPr>
          <w:rFonts w:eastAsia="Calibri" w:cs="Calibri"/>
          <w:color w:val="131313"/>
        </w:rPr>
        <w:t xml:space="preserve">Awards made through this program are considered final and are not subject to internal agency </w:t>
      </w:r>
      <w:r w:rsidR="00CE4610" w:rsidRPr="00A0633D">
        <w:rPr>
          <w:rFonts w:eastAsia="Calibri" w:cs="Calibri"/>
          <w:color w:val="131313"/>
        </w:rPr>
        <w:t>appeals</w:t>
      </w:r>
      <w:r w:rsidRPr="00A0633D">
        <w:rPr>
          <w:rFonts w:eastAsia="Calibri" w:cs="Calibri"/>
          <w:color w:val="131313"/>
        </w:rPr>
        <w:t>. Any person aggrieved by a decision may pursue judicial review according to the provisions of 5 MRS§§ 11001 – 11008 within 30 days of the award announcement.</w:t>
      </w:r>
    </w:p>
    <w:p w14:paraId="373855F2" w14:textId="545F0361" w:rsidR="5B9E4A3A" w:rsidRPr="00252CC8" w:rsidRDefault="5FEEE202" w:rsidP="00396BDC">
      <w:pPr>
        <w:pStyle w:val="Heading2"/>
        <w:keepNext w:val="0"/>
        <w:keepLines w:val="0"/>
        <w:widowControl w:val="0"/>
        <w:spacing w:line="240" w:lineRule="auto"/>
        <w:jc w:val="both"/>
        <w:rPr>
          <w:rFonts w:asciiTheme="minorHAnsi" w:hAnsiTheme="minorHAnsi"/>
          <w:b/>
          <w:bCs/>
          <w:color w:val="auto"/>
          <w:sz w:val="24"/>
          <w:szCs w:val="24"/>
        </w:rPr>
      </w:pPr>
      <w:bookmarkStart w:id="8" w:name="_Toc219961306"/>
      <w:r w:rsidRPr="00252CC8">
        <w:rPr>
          <w:rFonts w:asciiTheme="minorHAnsi" w:hAnsiTheme="minorHAnsi"/>
          <w:b/>
          <w:bCs/>
          <w:color w:val="auto"/>
          <w:sz w:val="24"/>
          <w:szCs w:val="24"/>
        </w:rPr>
        <w:t>Information Sharing</w:t>
      </w:r>
      <w:bookmarkEnd w:id="8"/>
    </w:p>
    <w:p w14:paraId="1A0B732F" w14:textId="3784B8CA" w:rsidR="4403A0DA" w:rsidRPr="00A0633D" w:rsidRDefault="65276E91" w:rsidP="00396BDC">
      <w:pPr>
        <w:widowControl w:val="0"/>
        <w:spacing w:line="240" w:lineRule="auto"/>
        <w:jc w:val="both"/>
      </w:pPr>
      <w:r w:rsidRPr="00A0633D">
        <w:t>The Maine Coastal Program may share enrollment materials, grant applications, and related community information with other state agencies and contracted entities for program evaluation and to improve awareness of community needs, priorities, and opportunities to provide assistance.</w:t>
      </w:r>
    </w:p>
    <w:p w14:paraId="0C507EC5" w14:textId="3CD60602" w:rsidR="00E357AA" w:rsidRPr="00E357AA" w:rsidRDefault="71EFB75A" w:rsidP="34F2358E">
      <w:pPr>
        <w:pStyle w:val="Heading1"/>
        <w:keepNext w:val="0"/>
        <w:keepLines w:val="0"/>
        <w:widowControl w:val="0"/>
        <w:numPr>
          <w:ilvl w:val="0"/>
          <w:numId w:val="0"/>
        </w:numPr>
        <w:spacing w:line="240" w:lineRule="auto"/>
        <w:jc w:val="both"/>
        <w:rPr>
          <w:rFonts w:asciiTheme="minorHAnsi" w:hAnsiTheme="minorHAnsi"/>
          <w:b/>
          <w:color w:val="auto"/>
          <w:sz w:val="28"/>
          <w:szCs w:val="28"/>
        </w:rPr>
      </w:pPr>
      <w:bookmarkStart w:id="9" w:name="_Toc219961307"/>
      <w:r w:rsidRPr="12E94637">
        <w:rPr>
          <w:rFonts w:asciiTheme="minorHAnsi" w:hAnsiTheme="minorHAnsi"/>
          <w:b/>
          <w:bCs/>
          <w:color w:val="auto"/>
          <w:sz w:val="28"/>
          <w:szCs w:val="28"/>
        </w:rPr>
        <w:t xml:space="preserve">Section 2 </w:t>
      </w:r>
      <w:r w:rsidR="64219964" w:rsidRPr="12E94637">
        <w:rPr>
          <w:rFonts w:asciiTheme="minorHAnsi" w:hAnsiTheme="minorHAnsi"/>
          <w:b/>
          <w:bCs/>
          <w:color w:val="auto"/>
          <w:sz w:val="28"/>
          <w:szCs w:val="28"/>
        </w:rPr>
        <w:t>Grant Program Details</w:t>
      </w:r>
      <w:bookmarkEnd w:id="9"/>
    </w:p>
    <w:p w14:paraId="2CF34A2E" w14:textId="77777777" w:rsidR="00A57516" w:rsidRPr="00A57516" w:rsidRDefault="00A57516" w:rsidP="00A57516">
      <w:pPr>
        <w:pStyle w:val="ListParagraph"/>
        <w:keepNext/>
        <w:keepLines/>
        <w:numPr>
          <w:ilvl w:val="0"/>
          <w:numId w:val="4"/>
        </w:numPr>
        <w:spacing w:before="360" w:after="80"/>
        <w:contextualSpacing w:val="0"/>
        <w:outlineLvl w:val="0"/>
        <w:rPr>
          <w:rFonts w:asciiTheme="majorHAnsi" w:hAnsiTheme="majorHAnsi" w:cstheme="majorBidi"/>
          <w:vanish/>
          <w:color w:val="0F4761" w:themeColor="accent1" w:themeShade="BF"/>
          <w:sz w:val="40"/>
          <w:szCs w:val="40"/>
        </w:rPr>
      </w:pPr>
      <w:bookmarkStart w:id="10" w:name="_Toc219187831"/>
      <w:bookmarkStart w:id="11" w:name="_Toc219187945"/>
      <w:bookmarkStart w:id="12" w:name="_Toc219188242"/>
      <w:bookmarkStart w:id="13" w:name="_Toc219459173"/>
      <w:bookmarkStart w:id="14" w:name="_Toc219459197"/>
      <w:bookmarkStart w:id="15" w:name="_Toc219459249"/>
      <w:bookmarkStart w:id="16" w:name="_Toc219961047"/>
      <w:bookmarkStart w:id="17" w:name="_Toc219961073"/>
      <w:bookmarkStart w:id="18" w:name="_Toc219961308"/>
      <w:bookmarkEnd w:id="10"/>
      <w:bookmarkEnd w:id="11"/>
      <w:bookmarkEnd w:id="12"/>
      <w:bookmarkEnd w:id="13"/>
      <w:bookmarkEnd w:id="14"/>
      <w:bookmarkEnd w:id="15"/>
      <w:bookmarkEnd w:id="16"/>
      <w:bookmarkEnd w:id="17"/>
      <w:bookmarkEnd w:id="18"/>
    </w:p>
    <w:p w14:paraId="120BA772" w14:textId="580AAF48" w:rsidR="34006841" w:rsidRPr="00A57516" w:rsidRDefault="34006841" w:rsidP="00A57516">
      <w:pPr>
        <w:pStyle w:val="Heading2"/>
        <w:rPr>
          <w:rFonts w:asciiTheme="minorHAnsi" w:eastAsiaTheme="minorEastAsia" w:hAnsiTheme="minorHAnsi"/>
          <w:b/>
          <w:bCs/>
          <w:color w:val="auto"/>
          <w:sz w:val="24"/>
          <w:szCs w:val="24"/>
        </w:rPr>
      </w:pPr>
      <w:bookmarkStart w:id="19" w:name="_Toc219961309"/>
      <w:r w:rsidRPr="00A57516">
        <w:rPr>
          <w:rFonts w:asciiTheme="minorHAnsi" w:eastAsiaTheme="minorEastAsia" w:hAnsiTheme="minorHAnsi"/>
          <w:b/>
          <w:bCs/>
          <w:color w:val="auto"/>
          <w:sz w:val="24"/>
          <w:szCs w:val="24"/>
        </w:rPr>
        <w:t>Application Guidelines and Required Format</w:t>
      </w:r>
      <w:bookmarkEnd w:id="19"/>
    </w:p>
    <w:p w14:paraId="1E234CBE" w14:textId="477335C1" w:rsidR="7985881F" w:rsidRDefault="7985881F" w:rsidP="626C3F3A">
      <w:pPr>
        <w:widowControl w:val="0"/>
      </w:pPr>
      <w:r>
        <w:t xml:space="preserve">A complete application for funding will include the following components. Applicants should use the application form on </w:t>
      </w:r>
      <w:r w:rsidRPr="0052154E">
        <w:t xml:space="preserve">page </w:t>
      </w:r>
      <w:r w:rsidR="00202500" w:rsidRPr="0052154E">
        <w:t>8</w:t>
      </w:r>
      <w:r w:rsidRPr="0098003A">
        <w:t xml:space="preserve"> to a</w:t>
      </w:r>
      <w:r>
        <w:t xml:space="preserve">ddress each component.    </w:t>
      </w:r>
    </w:p>
    <w:p w14:paraId="035C672A" w14:textId="660AAD85" w:rsidR="5F7B7567" w:rsidRDefault="5F7B7567" w:rsidP="324FD87B">
      <w:pPr>
        <w:pStyle w:val="ListParagraph"/>
        <w:widowControl w:val="0"/>
        <w:numPr>
          <w:ilvl w:val="0"/>
          <w:numId w:val="27"/>
        </w:numPr>
        <w:rPr>
          <w:b/>
          <w:bCs/>
        </w:rPr>
      </w:pPr>
      <w:r w:rsidRPr="324FD87B">
        <w:rPr>
          <w:b/>
          <w:bCs/>
        </w:rPr>
        <w:t>Applicant Details</w:t>
      </w:r>
    </w:p>
    <w:p w14:paraId="6D1240FB" w14:textId="71ECD625" w:rsidR="5F7B7567" w:rsidRDefault="5F7B7567" w:rsidP="324FD87B">
      <w:pPr>
        <w:pStyle w:val="ListParagraph"/>
        <w:widowControl w:val="0"/>
        <w:numPr>
          <w:ilvl w:val="0"/>
          <w:numId w:val="27"/>
        </w:numPr>
        <w:rPr>
          <w:b/>
          <w:bCs/>
        </w:rPr>
      </w:pPr>
      <w:r w:rsidRPr="324FD87B">
        <w:rPr>
          <w:b/>
          <w:bCs/>
        </w:rPr>
        <w:lastRenderedPageBreak/>
        <w:t>Project Description</w:t>
      </w:r>
    </w:p>
    <w:p w14:paraId="6426550D" w14:textId="7C202023" w:rsidR="5F7B7567" w:rsidRDefault="5F7B7567" w:rsidP="324FD87B">
      <w:pPr>
        <w:pStyle w:val="ListParagraph"/>
        <w:widowControl w:val="0"/>
        <w:numPr>
          <w:ilvl w:val="0"/>
          <w:numId w:val="27"/>
        </w:numPr>
        <w:rPr>
          <w:b/>
          <w:bCs/>
        </w:rPr>
      </w:pPr>
      <w:r w:rsidRPr="324FD87B">
        <w:rPr>
          <w:b/>
          <w:bCs/>
        </w:rPr>
        <w:t>Project Tasks and Schedule</w:t>
      </w:r>
    </w:p>
    <w:p w14:paraId="521F5EE3" w14:textId="6B614F80" w:rsidR="5F7B7567" w:rsidRDefault="5F7B7567" w:rsidP="324FD87B">
      <w:pPr>
        <w:pStyle w:val="ListParagraph"/>
        <w:widowControl w:val="0"/>
        <w:numPr>
          <w:ilvl w:val="0"/>
          <w:numId w:val="27"/>
        </w:numPr>
        <w:rPr>
          <w:b/>
          <w:bCs/>
        </w:rPr>
      </w:pPr>
      <w:r w:rsidRPr="324FD87B">
        <w:rPr>
          <w:b/>
          <w:bCs/>
        </w:rPr>
        <w:t>Project Budget</w:t>
      </w:r>
    </w:p>
    <w:p w14:paraId="5FA7E26E" w14:textId="0CB5B3B2" w:rsidR="5F7B7567" w:rsidRDefault="5F7B7567" w:rsidP="324FD87B">
      <w:pPr>
        <w:pStyle w:val="ListParagraph"/>
        <w:widowControl w:val="0"/>
        <w:numPr>
          <w:ilvl w:val="0"/>
          <w:numId w:val="27"/>
        </w:numPr>
        <w:rPr>
          <w:b/>
          <w:bCs/>
        </w:rPr>
      </w:pPr>
      <w:r w:rsidRPr="324FD87B">
        <w:rPr>
          <w:b/>
          <w:bCs/>
        </w:rPr>
        <w:t>Appendix</w:t>
      </w:r>
    </w:p>
    <w:p w14:paraId="7C0B2FDE" w14:textId="4B5442E8" w:rsidR="00465DFF" w:rsidRPr="00E357AA" w:rsidRDefault="178092EC" w:rsidP="626C3F3A">
      <w:pPr>
        <w:pStyle w:val="Heading2"/>
        <w:widowControl w:val="0"/>
        <w:spacing w:line="240" w:lineRule="auto"/>
        <w:rPr>
          <w:rFonts w:asciiTheme="minorHAnsi" w:hAnsiTheme="minorHAnsi"/>
          <w:b/>
          <w:bCs/>
          <w:color w:val="auto"/>
          <w:sz w:val="24"/>
          <w:szCs w:val="24"/>
        </w:rPr>
      </w:pPr>
      <w:r w:rsidRPr="00E357AA">
        <w:rPr>
          <w:rFonts w:asciiTheme="minorHAnsi" w:hAnsiTheme="minorHAnsi"/>
          <w:b/>
          <w:bCs/>
          <w:color w:val="auto"/>
          <w:sz w:val="24"/>
          <w:szCs w:val="24"/>
        </w:rPr>
        <w:t xml:space="preserve"> </w:t>
      </w:r>
      <w:bookmarkStart w:id="20" w:name="_Toc219961310"/>
      <w:r w:rsidR="5FEEE202" w:rsidRPr="00E357AA">
        <w:rPr>
          <w:rFonts w:asciiTheme="minorHAnsi" w:hAnsiTheme="minorHAnsi"/>
          <w:b/>
          <w:bCs/>
          <w:color w:val="auto"/>
          <w:sz w:val="24"/>
          <w:szCs w:val="24"/>
        </w:rPr>
        <w:t>Selection and Award Process</w:t>
      </w:r>
      <w:bookmarkEnd w:id="20"/>
    </w:p>
    <w:p w14:paraId="219C38D5" w14:textId="46C1A610" w:rsidR="00E12AB2" w:rsidRPr="00E12AB2" w:rsidRDefault="0DF1355A" w:rsidP="626C3F3A">
      <w:r>
        <w:t xml:space="preserve">An evaluation team comprised of qualified reviewers will judge the merits of the proposals received in accordance with the criteria below: </w:t>
      </w:r>
    </w:p>
    <w:p w14:paraId="38C1213A" w14:textId="5FB6F053" w:rsidR="76D64DED" w:rsidRDefault="76D64DED" w:rsidP="09C299DA">
      <w:pPr>
        <w:pStyle w:val="ListParagraph"/>
        <w:widowControl w:val="0"/>
        <w:numPr>
          <w:ilvl w:val="0"/>
          <w:numId w:val="28"/>
        </w:numPr>
        <w:spacing w:line="240" w:lineRule="auto"/>
      </w:pPr>
      <w:r>
        <w:t>Incorporation of c</w:t>
      </w:r>
      <w:r w:rsidR="3B2DC6A8">
        <w:t xml:space="preserve">oastal habitat restoration </w:t>
      </w:r>
      <w:r w:rsidR="24EAB561">
        <w:t>(25 points)</w:t>
      </w:r>
    </w:p>
    <w:p w14:paraId="41B5D1C8" w14:textId="786EEA2B" w:rsidR="00E12AB2" w:rsidRPr="00E12AB2" w:rsidRDefault="0DF1355A" w:rsidP="626C3F3A">
      <w:pPr>
        <w:pStyle w:val="ListParagraph"/>
        <w:widowControl w:val="0"/>
        <w:numPr>
          <w:ilvl w:val="0"/>
          <w:numId w:val="28"/>
        </w:numPr>
        <w:spacing w:line="240" w:lineRule="auto"/>
      </w:pPr>
      <w:r>
        <w:t>Quality of proposal, project feasibility and readiness (</w:t>
      </w:r>
      <w:r w:rsidR="47721F26">
        <w:t>20</w:t>
      </w:r>
      <w:r>
        <w:t xml:space="preserve"> points)</w:t>
      </w:r>
    </w:p>
    <w:p w14:paraId="4BFDBD1E" w14:textId="6FDA2875" w:rsidR="00E12AB2" w:rsidRPr="00E12AB2" w:rsidRDefault="0DF1355A" w:rsidP="626C3F3A">
      <w:pPr>
        <w:pStyle w:val="ListParagraph"/>
        <w:widowControl w:val="0"/>
        <w:numPr>
          <w:ilvl w:val="0"/>
          <w:numId w:val="28"/>
        </w:numPr>
        <w:spacing w:line="240" w:lineRule="auto"/>
      </w:pPr>
      <w:r>
        <w:t>Applicant and subcontractor qualifications and capacity to perform the work, and past performance with Maine Coastal Program grants (</w:t>
      </w:r>
      <w:r w:rsidR="6C6944EC">
        <w:t>2</w:t>
      </w:r>
      <w:r w:rsidR="293C5B74">
        <w:t>0</w:t>
      </w:r>
      <w:r>
        <w:t xml:space="preserve"> points)</w:t>
      </w:r>
    </w:p>
    <w:p w14:paraId="2159DAB0" w14:textId="39C37E08" w:rsidR="0DF1355A" w:rsidRDefault="0DF1355A" w:rsidP="6BEED7CB">
      <w:pPr>
        <w:pStyle w:val="ListParagraph"/>
        <w:widowControl w:val="0"/>
        <w:numPr>
          <w:ilvl w:val="0"/>
          <w:numId w:val="28"/>
        </w:numPr>
        <w:spacing w:line="240" w:lineRule="auto"/>
      </w:pPr>
      <w:r>
        <w:t>Consistency with, and contribution to local and regional efforts and priorities (</w:t>
      </w:r>
      <w:r w:rsidR="721D370D">
        <w:t>2</w:t>
      </w:r>
      <w:r w:rsidR="2C9BA2AA">
        <w:t>0</w:t>
      </w:r>
      <w:r>
        <w:t xml:space="preserve"> points)</w:t>
      </w:r>
    </w:p>
    <w:p w14:paraId="08A2E0F0" w14:textId="5EA6F1D6" w:rsidR="0FF68BD4" w:rsidRDefault="0FF68BD4" w:rsidP="304CB9AB">
      <w:pPr>
        <w:pStyle w:val="ListParagraph"/>
        <w:widowControl w:val="0"/>
        <w:numPr>
          <w:ilvl w:val="0"/>
          <w:numId w:val="28"/>
        </w:numPr>
        <w:spacing w:line="240" w:lineRule="auto"/>
      </w:pPr>
      <w:r>
        <w:t>Cost efficiency and fairness of budget estimate (15 points</w:t>
      </w:r>
      <w:r w:rsidR="41820D72">
        <w:t>)</w:t>
      </w:r>
    </w:p>
    <w:p w14:paraId="71C0D4F6" w14:textId="5B651457" w:rsidR="00E12AB2" w:rsidRPr="00E12AB2" w:rsidRDefault="74EF9EE7" w:rsidP="3F5567D2">
      <w:r>
        <w:t xml:space="preserve">Applicants must complete all application requirements to be awarded funding. </w:t>
      </w:r>
      <w:r w:rsidR="16AF1A31">
        <w:t xml:space="preserve">Notice of an award or non-award are expected to be sent by </w:t>
      </w:r>
      <w:r w:rsidR="2657AC2E">
        <w:t>the beginning of April</w:t>
      </w:r>
      <w:r w:rsidR="5971D79F">
        <w:t xml:space="preserve"> 2026</w:t>
      </w:r>
      <w:r w:rsidR="232F820F">
        <w:t>. Awards are contingent on a final review by NOAA</w:t>
      </w:r>
      <w:r w:rsidR="532C7E9C">
        <w:t>, then subsequently</w:t>
      </w:r>
      <w:r w:rsidR="30F86AA1">
        <w:t xml:space="preserve"> a contract</w:t>
      </w:r>
      <w:r w:rsidR="16AF1A31">
        <w:t xml:space="preserve"> </w:t>
      </w:r>
      <w:r w:rsidR="532C7E9C">
        <w:t>will be sent</w:t>
      </w:r>
      <w:r w:rsidR="232F820F">
        <w:t>. Note that no expense</w:t>
      </w:r>
      <w:r w:rsidR="36D3435E">
        <w:t>s</w:t>
      </w:r>
      <w:r w:rsidR="232F820F">
        <w:t xml:space="preserve"> </w:t>
      </w:r>
      <w:r w:rsidR="4FFE3972">
        <w:t>incurred prior to</w:t>
      </w:r>
      <w:r w:rsidR="232F820F">
        <w:t xml:space="preserve"> the date that the contract is signed by both the successful grant recipient and the State of Maine</w:t>
      </w:r>
      <w:r w:rsidR="52186880">
        <w:t xml:space="preserve"> will be reimbursed</w:t>
      </w:r>
      <w:r w:rsidR="232F820F">
        <w:t>.</w:t>
      </w:r>
    </w:p>
    <w:p w14:paraId="447FFB15" w14:textId="5846EBCA" w:rsidR="05FC0914" w:rsidRPr="00252CC8" w:rsidRDefault="3CB83345" w:rsidP="12E94637">
      <w:pPr>
        <w:pStyle w:val="Heading2"/>
        <w:keepNext w:val="0"/>
        <w:keepLines w:val="0"/>
        <w:widowControl w:val="0"/>
        <w:spacing w:line="240" w:lineRule="auto"/>
        <w:jc w:val="both"/>
        <w:rPr>
          <w:rFonts w:asciiTheme="minorHAnsi" w:hAnsiTheme="minorHAnsi"/>
          <w:b/>
          <w:bCs/>
          <w:color w:val="auto"/>
          <w:sz w:val="24"/>
          <w:szCs w:val="24"/>
        </w:rPr>
      </w:pPr>
      <w:bookmarkStart w:id="21" w:name="_Toc219961311"/>
      <w:r w:rsidRPr="626C3F3A">
        <w:rPr>
          <w:rFonts w:asciiTheme="minorHAnsi" w:hAnsiTheme="minorHAnsi"/>
          <w:b/>
          <w:bCs/>
          <w:color w:val="auto"/>
          <w:sz w:val="24"/>
          <w:szCs w:val="24"/>
        </w:rPr>
        <w:t xml:space="preserve">Application </w:t>
      </w:r>
      <w:r w:rsidR="64219964" w:rsidRPr="12E94637">
        <w:rPr>
          <w:rFonts w:asciiTheme="minorHAnsi" w:hAnsiTheme="minorHAnsi"/>
          <w:b/>
          <w:bCs/>
          <w:color w:val="auto"/>
          <w:sz w:val="24"/>
          <w:szCs w:val="24"/>
        </w:rPr>
        <w:t>Deadline and Submission</w:t>
      </w:r>
      <w:bookmarkEnd w:id="21"/>
    </w:p>
    <w:p w14:paraId="48763F73" w14:textId="52BC9A6B" w:rsidR="05AC258D" w:rsidRDefault="05AC258D" w:rsidP="626C3F3A">
      <w:pPr>
        <w:pStyle w:val="ListParagraph"/>
        <w:widowControl w:val="0"/>
        <w:numPr>
          <w:ilvl w:val="0"/>
          <w:numId w:val="6"/>
        </w:numPr>
        <w:spacing w:line="240" w:lineRule="auto"/>
        <w:ind w:left="1080"/>
        <w:jc w:val="both"/>
        <w:rPr>
          <w:b/>
          <w:bCs/>
        </w:rPr>
      </w:pPr>
      <w:r w:rsidRPr="626C3F3A">
        <w:rPr>
          <w:b/>
          <w:bCs/>
        </w:rPr>
        <w:t>Application Submission</w:t>
      </w:r>
    </w:p>
    <w:p w14:paraId="2C36A54E" w14:textId="2021A9EB" w:rsidR="00914343" w:rsidRDefault="05AC258D" w:rsidP="00202500">
      <w:pPr>
        <w:widowControl w:val="0"/>
        <w:tabs>
          <w:tab w:val="left" w:pos="1080"/>
        </w:tabs>
        <w:spacing w:line="240" w:lineRule="auto"/>
        <w:ind w:left="1080"/>
        <w:jc w:val="both"/>
      </w:pPr>
      <w:r>
        <w:t>Applications</w:t>
      </w:r>
      <w:r w:rsidR="00914343">
        <w:t xml:space="preserve"> are due by 5:00pm on</w:t>
      </w:r>
      <w:r w:rsidR="3EC2DED3">
        <w:t xml:space="preserve"> March 6</w:t>
      </w:r>
      <w:r w:rsidR="00914343">
        <w:t xml:space="preserve">, 2026. The </w:t>
      </w:r>
      <w:r w:rsidR="70C79C9A">
        <w:t>a</w:t>
      </w:r>
      <w:r w:rsidR="3BAAF237">
        <w:t>pplication</w:t>
      </w:r>
      <w:r w:rsidR="00914343">
        <w:t xml:space="preserve"> must be emailed to </w:t>
      </w:r>
      <w:r w:rsidR="09D98812">
        <w:t xml:space="preserve">the Maine Coastal Program at </w:t>
      </w:r>
      <w:hyperlink r:id="rId20">
        <w:r w:rsidR="09D98812" w:rsidRPr="56D96A80">
          <w:rPr>
            <w:rStyle w:val="Hyperlink"/>
          </w:rPr>
          <w:t>mainecoastalprogram@maine.gov</w:t>
        </w:r>
      </w:hyperlink>
      <w:r w:rsidR="09D98812">
        <w:t xml:space="preserve">. </w:t>
      </w:r>
    </w:p>
    <w:p w14:paraId="36C78507" w14:textId="0FE2655C" w:rsidR="230C7E3B" w:rsidRDefault="00914343" w:rsidP="626C3F3A">
      <w:pPr>
        <w:widowControl w:val="0"/>
        <w:spacing w:line="240" w:lineRule="auto"/>
        <w:ind w:left="1080"/>
        <w:jc w:val="both"/>
      </w:pPr>
      <w:r w:rsidRPr="3F5567D2">
        <w:rPr>
          <w:color w:val="000000" w:themeColor="text1"/>
        </w:rPr>
        <w:t xml:space="preserve">Please enter “[Organization Name] Habitat Restoration Grant </w:t>
      </w:r>
      <w:r w:rsidR="7C0F25BE" w:rsidRPr="3F5567D2">
        <w:rPr>
          <w:color w:val="000000" w:themeColor="text1"/>
        </w:rPr>
        <w:t>Application</w:t>
      </w:r>
      <w:r w:rsidRPr="3F5567D2">
        <w:rPr>
          <w:color w:val="000000" w:themeColor="text1"/>
        </w:rPr>
        <w:t xml:space="preserve">” in the subject line. </w:t>
      </w:r>
      <w:r>
        <w:t>Maine Coastal Program does not assume any liability for assuring accurate, complete, or on-time email transmission and receipt.</w:t>
      </w:r>
      <w:r w:rsidR="00F2555B">
        <w:t xml:space="preserve"> Please note that the State email firewall may block the transmission of large files. </w:t>
      </w:r>
      <w:r w:rsidR="7AF02075">
        <w:t xml:space="preserve">The maximum attachment size is 20MB. </w:t>
      </w:r>
      <w:r w:rsidR="00F2555B">
        <w:t xml:space="preserve">MCP will confirm receipt of applications by 5:00 pm on </w:t>
      </w:r>
      <w:r w:rsidR="0F11BB2F">
        <w:t>March 6</w:t>
      </w:r>
      <w:r w:rsidR="00A85029">
        <w:t>, 2026</w:t>
      </w:r>
      <w:r w:rsidR="00F2555B">
        <w:t>.</w:t>
      </w:r>
    </w:p>
    <w:p w14:paraId="42BD2DED" w14:textId="36664975" w:rsidR="00445821" w:rsidRPr="00252CC8" w:rsidRDefault="00445821" w:rsidP="00E357AA">
      <w:pPr>
        <w:pStyle w:val="ListParagraph"/>
        <w:widowControl w:val="0"/>
        <w:numPr>
          <w:ilvl w:val="0"/>
          <w:numId w:val="6"/>
        </w:numPr>
        <w:spacing w:line="240" w:lineRule="auto"/>
        <w:ind w:left="1080"/>
        <w:contextualSpacing w:val="0"/>
        <w:jc w:val="both"/>
        <w:rPr>
          <w:b/>
          <w:bCs/>
        </w:rPr>
      </w:pPr>
      <w:r w:rsidRPr="00252CC8">
        <w:rPr>
          <w:b/>
          <w:bCs/>
        </w:rPr>
        <w:t>Project Deadline</w:t>
      </w:r>
    </w:p>
    <w:p w14:paraId="2879916D" w14:textId="5A0B1615" w:rsidR="00445821" w:rsidRDefault="00445821" w:rsidP="00E357AA">
      <w:pPr>
        <w:widowControl w:val="0"/>
        <w:spacing w:line="240" w:lineRule="auto"/>
        <w:ind w:left="1080"/>
        <w:jc w:val="both"/>
      </w:pPr>
      <w:r>
        <w:t>All projects must be completed by December 31, 2027.</w:t>
      </w:r>
    </w:p>
    <w:p w14:paraId="39DD4C7A" w14:textId="7EA7D61B" w:rsidR="4403A0DA" w:rsidRPr="00252CC8" w:rsidRDefault="00914343" w:rsidP="00E357AA">
      <w:pPr>
        <w:pStyle w:val="ListParagraph"/>
        <w:widowControl w:val="0"/>
        <w:numPr>
          <w:ilvl w:val="0"/>
          <w:numId w:val="6"/>
        </w:numPr>
        <w:spacing w:line="240" w:lineRule="auto"/>
        <w:ind w:left="1080"/>
        <w:contextualSpacing w:val="0"/>
        <w:jc w:val="both"/>
        <w:rPr>
          <w:b/>
          <w:bCs/>
        </w:rPr>
      </w:pPr>
      <w:r w:rsidRPr="00252CC8">
        <w:rPr>
          <w:b/>
          <w:bCs/>
        </w:rPr>
        <w:t>Questions about the Program Statement</w:t>
      </w:r>
    </w:p>
    <w:p w14:paraId="5C369192" w14:textId="65A175F9" w:rsidR="006E0236" w:rsidRDefault="57275A02" w:rsidP="626C3F3A">
      <w:pPr>
        <w:widowControl w:val="0"/>
        <w:spacing w:line="240" w:lineRule="auto"/>
        <w:ind w:left="1080"/>
        <w:jc w:val="both"/>
        <w:rPr>
          <w:rFonts w:eastAsia="Aptos" w:cs="Aptos"/>
        </w:rPr>
      </w:pPr>
      <w:r>
        <w:t xml:space="preserve">Questions about this Program Statement should be sent via email </w:t>
      </w:r>
      <w:r w:rsidR="3055E1A0">
        <w:t xml:space="preserve">the Maine Coastal Program at </w:t>
      </w:r>
      <w:hyperlink r:id="rId21">
        <w:r w:rsidR="3055E1A0" w:rsidRPr="56D96A80">
          <w:rPr>
            <w:rStyle w:val="Hyperlink"/>
          </w:rPr>
          <w:t>mainecoastalprogram@maine.gov</w:t>
        </w:r>
      </w:hyperlink>
      <w:r w:rsidR="3055E1A0">
        <w:t xml:space="preserve"> </w:t>
      </w:r>
      <w:r w:rsidR="368F5249" w:rsidRPr="56D96A80">
        <w:rPr>
          <w:rFonts w:eastAsia="Aptos" w:cs="Aptos"/>
        </w:rPr>
        <w:t xml:space="preserve">by February </w:t>
      </w:r>
      <w:r w:rsidR="30B97E85" w:rsidRPr="56D96A80">
        <w:rPr>
          <w:rFonts w:eastAsia="Aptos" w:cs="Aptos"/>
        </w:rPr>
        <w:t>16</w:t>
      </w:r>
      <w:r w:rsidR="368F5249" w:rsidRPr="56D96A80">
        <w:rPr>
          <w:rFonts w:eastAsia="Aptos" w:cs="Aptos"/>
        </w:rPr>
        <w:t>, 2026.</w:t>
      </w:r>
      <w:r w:rsidR="0F7845E1" w:rsidRPr="56D96A80">
        <w:rPr>
          <w:rFonts w:eastAsia="Aptos" w:cs="Aptos"/>
        </w:rPr>
        <w:t xml:space="preserve"> </w:t>
      </w:r>
      <w:r w:rsidR="0A3EB0FF" w:rsidRPr="56D96A80">
        <w:rPr>
          <w:rFonts w:eastAsia="Aptos" w:cs="Aptos"/>
        </w:rPr>
        <w:t>Include the subject line “Habitat Restoration – Questions.”</w:t>
      </w:r>
      <w:r w:rsidR="5D366861" w:rsidRPr="56D96A80">
        <w:rPr>
          <w:rFonts w:eastAsia="Aptos" w:cs="Aptos"/>
        </w:rPr>
        <w:t xml:space="preserve"> </w:t>
      </w:r>
    </w:p>
    <w:p w14:paraId="106A305B" w14:textId="4CB98918" w:rsidR="006E0236" w:rsidRDefault="085DCD61" w:rsidP="00E357AA">
      <w:pPr>
        <w:widowControl w:val="0"/>
        <w:spacing w:line="240" w:lineRule="auto"/>
        <w:ind w:left="1080"/>
        <w:jc w:val="both"/>
        <w:rPr>
          <w:rFonts w:eastAsia="Aptos" w:cs="Aptos"/>
        </w:rPr>
      </w:pPr>
      <w:r w:rsidRPr="3F5567D2">
        <w:rPr>
          <w:rFonts w:eastAsia="Aptos" w:cs="Aptos"/>
        </w:rPr>
        <w:lastRenderedPageBreak/>
        <w:t xml:space="preserve">Any responses deemed </w:t>
      </w:r>
      <w:r w:rsidR="0E74453E" w:rsidRPr="3F5567D2">
        <w:rPr>
          <w:rFonts w:eastAsia="Aptos" w:cs="Aptos"/>
        </w:rPr>
        <w:t>substantive</w:t>
      </w:r>
      <w:r w:rsidRPr="3F5567D2">
        <w:rPr>
          <w:rFonts w:eastAsia="Aptos" w:cs="Aptos"/>
        </w:rPr>
        <w:t xml:space="preserve"> will be summarized and posted on the Program’s </w:t>
      </w:r>
      <w:hyperlink r:id="rId22">
        <w:r w:rsidRPr="3F5567D2">
          <w:rPr>
            <w:rStyle w:val="Hyperlink"/>
            <w:rFonts w:eastAsia="Aptos" w:cs="Aptos"/>
          </w:rPr>
          <w:t>website</w:t>
        </w:r>
      </w:hyperlink>
      <w:r w:rsidRPr="3F5567D2">
        <w:rPr>
          <w:rFonts w:eastAsia="Aptos" w:cs="Aptos"/>
        </w:rPr>
        <w:t xml:space="preserve"> </w:t>
      </w:r>
      <w:r w:rsidR="3E8A4C0E" w:rsidRPr="3F5567D2">
        <w:rPr>
          <w:rFonts w:eastAsia="Aptos" w:cs="Aptos"/>
        </w:rPr>
        <w:t>around</w:t>
      </w:r>
      <w:r w:rsidRPr="3F5567D2">
        <w:rPr>
          <w:rFonts w:eastAsia="Aptos" w:cs="Aptos"/>
        </w:rPr>
        <w:t xml:space="preserve"> February 2</w:t>
      </w:r>
      <w:r w:rsidR="138CB6D3" w:rsidRPr="3F5567D2">
        <w:rPr>
          <w:rFonts w:eastAsia="Aptos" w:cs="Aptos"/>
        </w:rPr>
        <w:t>0</w:t>
      </w:r>
      <w:r w:rsidRPr="3F5567D2">
        <w:rPr>
          <w:rFonts w:eastAsia="Aptos" w:cs="Aptos"/>
        </w:rPr>
        <w:t>, 2026.</w:t>
      </w:r>
      <w:r w:rsidR="6965E68A" w:rsidRPr="3F5567D2">
        <w:rPr>
          <w:rFonts w:eastAsia="Aptos" w:cs="Aptos"/>
        </w:rPr>
        <w:t xml:space="preserve"> </w:t>
      </w:r>
      <w:r w:rsidRPr="3F5567D2">
        <w:rPr>
          <w:rFonts w:eastAsia="Aptos" w:cs="Aptos"/>
        </w:rPr>
        <w:t>It is the applicant’s responsibility to consult this summary.</w:t>
      </w:r>
    </w:p>
    <w:p w14:paraId="6131E6FA" w14:textId="77777777" w:rsidR="007A49EF" w:rsidRPr="007A49EF" w:rsidRDefault="007A49EF" w:rsidP="00E357AA">
      <w:pPr>
        <w:pStyle w:val="ListParagraph"/>
        <w:widowControl w:val="0"/>
        <w:numPr>
          <w:ilvl w:val="0"/>
          <w:numId w:val="6"/>
        </w:numPr>
        <w:spacing w:line="240" w:lineRule="auto"/>
        <w:ind w:left="1080"/>
        <w:jc w:val="both"/>
        <w:rPr>
          <w:rFonts w:eastAsia="Aptos" w:cs="Aptos"/>
          <w:b/>
          <w:bCs/>
        </w:rPr>
      </w:pPr>
      <w:r w:rsidRPr="007A49EF">
        <w:rPr>
          <w:rFonts w:eastAsia="Aptos" w:cs="Aptos"/>
          <w:b/>
          <w:bCs/>
        </w:rPr>
        <w:t>Overall Submission Details</w:t>
      </w:r>
    </w:p>
    <w:p w14:paraId="6530D48F" w14:textId="56AA88F4" w:rsidR="006E0236" w:rsidRPr="007A49EF" w:rsidRDefault="006E0236" w:rsidP="00E357AA">
      <w:pPr>
        <w:pStyle w:val="ListParagraph"/>
        <w:widowControl w:val="0"/>
        <w:spacing w:line="240" w:lineRule="auto"/>
        <w:ind w:left="1080"/>
        <w:jc w:val="both"/>
        <w:rPr>
          <w:rFonts w:eastAsia="Aptos" w:cs="Aptos"/>
        </w:rPr>
      </w:pPr>
      <w:r w:rsidRPr="007A49EF">
        <w:rPr>
          <w:rFonts w:eastAsia="Aptos" w:cs="Aptos"/>
        </w:rPr>
        <w:t>Emails containing links to file-sharing sites or online file repositories will not be accepted, nor will encrypted emails, which require opening attachments and logging into a proprietary system. Please check with your organization’s Information Technology team to ensure that your security settings will not encrypt your application submission</w:t>
      </w:r>
      <w:r w:rsidR="007A49EF">
        <w:rPr>
          <w:rFonts w:eastAsia="Aptos" w:cs="Aptos"/>
        </w:rPr>
        <w:t>.</w:t>
      </w:r>
      <w:r w:rsidR="007A49EF">
        <w:t xml:space="preserve"> </w:t>
      </w:r>
      <w:r w:rsidR="007A49EF" w:rsidRPr="00F2555B">
        <w:t>Please note that the State email firewall may block the transmission of large files.</w:t>
      </w:r>
    </w:p>
    <w:p w14:paraId="09BCC31F" w14:textId="03FCF3D7" w:rsidR="00A57516" w:rsidRPr="00A57516" w:rsidRDefault="777C7E21" w:rsidP="586D2BB9">
      <w:pPr>
        <w:pStyle w:val="Section2"/>
        <w:keepNext w:val="0"/>
        <w:keepLines w:val="0"/>
        <w:widowControl w:val="0"/>
        <w:numPr>
          <w:ilvl w:val="0"/>
          <w:numId w:val="0"/>
        </w:numPr>
        <w:spacing w:line="240" w:lineRule="auto"/>
        <w:ind w:left="432" w:hanging="432"/>
        <w:jc w:val="both"/>
        <w:rPr>
          <w:rFonts w:asciiTheme="minorHAnsi" w:hAnsiTheme="minorHAnsi"/>
          <w:b/>
          <w:bCs/>
          <w:sz w:val="28"/>
          <w:szCs w:val="28"/>
        </w:rPr>
      </w:pPr>
      <w:bookmarkStart w:id="22" w:name="_Toc219961312"/>
      <w:r w:rsidRPr="586D2BB9">
        <w:rPr>
          <w:rFonts w:asciiTheme="minorHAnsi" w:hAnsiTheme="minorHAnsi"/>
          <w:b/>
          <w:bCs/>
          <w:color w:val="auto"/>
          <w:sz w:val="28"/>
          <w:szCs w:val="28"/>
        </w:rPr>
        <w:t>Section 3 Terms &amp; Conditions of Grant Awards</w:t>
      </w:r>
      <w:bookmarkEnd w:id="22"/>
    </w:p>
    <w:p w14:paraId="08904C3D" w14:textId="77777777" w:rsidR="00A86CC4" w:rsidRPr="00A86CC4" w:rsidRDefault="00A86CC4" w:rsidP="00A86CC4">
      <w:pPr>
        <w:pStyle w:val="ListParagraph"/>
        <w:keepNext/>
        <w:keepLines/>
        <w:numPr>
          <w:ilvl w:val="0"/>
          <w:numId w:val="4"/>
        </w:numPr>
        <w:spacing w:before="360" w:after="80"/>
        <w:contextualSpacing w:val="0"/>
        <w:outlineLvl w:val="0"/>
        <w:rPr>
          <w:rFonts w:asciiTheme="majorHAnsi" w:eastAsiaTheme="majorEastAsia" w:hAnsiTheme="majorHAnsi" w:cstheme="majorBidi"/>
          <w:vanish/>
          <w:color w:val="0F4761" w:themeColor="accent1" w:themeShade="BF"/>
          <w:sz w:val="40"/>
          <w:szCs w:val="40"/>
        </w:rPr>
      </w:pPr>
      <w:bookmarkStart w:id="23" w:name="_Toc219961052"/>
      <w:bookmarkStart w:id="24" w:name="_Toc219961078"/>
      <w:bookmarkStart w:id="25" w:name="_Toc219961313"/>
      <w:bookmarkEnd w:id="23"/>
      <w:bookmarkEnd w:id="24"/>
      <w:bookmarkEnd w:id="25"/>
    </w:p>
    <w:p w14:paraId="6D8AB5D2" w14:textId="59D98B2A" w:rsidR="00020A5B" w:rsidRPr="00A86CC4" w:rsidRDefault="00020A5B" w:rsidP="00A86CC4">
      <w:pPr>
        <w:pStyle w:val="Heading2"/>
        <w:rPr>
          <w:rFonts w:asciiTheme="minorHAnsi" w:hAnsiTheme="minorHAnsi"/>
          <w:b/>
          <w:bCs/>
          <w:color w:val="auto"/>
          <w:sz w:val="24"/>
          <w:szCs w:val="24"/>
        </w:rPr>
      </w:pPr>
      <w:bookmarkStart w:id="26" w:name="_Toc219961314"/>
      <w:r w:rsidRPr="00A86CC4">
        <w:rPr>
          <w:rFonts w:asciiTheme="minorHAnsi" w:hAnsiTheme="minorHAnsi"/>
          <w:b/>
          <w:bCs/>
          <w:color w:val="auto"/>
          <w:sz w:val="24"/>
          <w:szCs w:val="24"/>
        </w:rPr>
        <w:t>Grant Agreement</w:t>
      </w:r>
      <w:bookmarkEnd w:id="26"/>
      <w:r w:rsidRPr="00A86CC4">
        <w:rPr>
          <w:rFonts w:asciiTheme="minorHAnsi" w:hAnsiTheme="minorHAnsi"/>
          <w:b/>
          <w:bCs/>
          <w:color w:val="auto"/>
          <w:sz w:val="24"/>
          <w:szCs w:val="24"/>
        </w:rPr>
        <w:t xml:space="preserve"> </w:t>
      </w:r>
    </w:p>
    <w:p w14:paraId="093E21EC" w14:textId="774EB940" w:rsidR="00020A5B" w:rsidRDefault="00020A5B" w:rsidP="3F5567D2">
      <w:pPr>
        <w:widowControl w:val="0"/>
        <w:spacing w:line="240" w:lineRule="auto"/>
        <w:jc w:val="both"/>
      </w:pPr>
      <w:r>
        <w:t xml:space="preserve">Grant recipients must enter into a written Grant Agreement in the form of a standard State of Maine contract, a template of which (Service Contract (SC)) </w:t>
      </w:r>
      <w:r w:rsidR="40BC7643" w:rsidRPr="3F5567D2">
        <w:rPr>
          <w:rFonts w:ascii="Aptos" w:eastAsia="Aptos" w:hAnsi="Aptos" w:cs="Aptos"/>
          <w:color w:val="000000" w:themeColor="text1"/>
        </w:rPr>
        <w:t xml:space="preserve">is available for viewing on the </w:t>
      </w:r>
      <w:hyperlink r:id="rId23">
        <w:r w:rsidR="40BC7643" w:rsidRPr="09C299DA">
          <w:rPr>
            <w:rStyle w:val="Hyperlink"/>
            <w:rFonts w:ascii="Aptos" w:eastAsia="Aptos" w:hAnsi="Aptos" w:cs="Aptos"/>
          </w:rPr>
          <w:t>State of Maine’s Division of Procurement Services website, under the Forms tab</w:t>
        </w:r>
      </w:hyperlink>
      <w:r w:rsidR="40BC7643" w:rsidRPr="09C299DA">
        <w:rPr>
          <w:rFonts w:ascii="Aptos" w:eastAsia="Aptos" w:hAnsi="Aptos" w:cs="Aptos"/>
          <w:color w:val="000000" w:themeColor="text1"/>
        </w:rPr>
        <w:t>.</w:t>
      </w:r>
      <w:r>
        <w:t xml:space="preserve"> </w:t>
      </w:r>
    </w:p>
    <w:p w14:paraId="2BD620D0" w14:textId="6A4EC632" w:rsidR="00020A5B" w:rsidRPr="00252CC8" w:rsidRDefault="00020A5B" w:rsidP="00396BDC">
      <w:pPr>
        <w:pStyle w:val="Heading2"/>
        <w:keepNext w:val="0"/>
        <w:keepLines w:val="0"/>
        <w:widowControl w:val="0"/>
        <w:spacing w:line="240" w:lineRule="auto"/>
        <w:jc w:val="both"/>
        <w:rPr>
          <w:rFonts w:asciiTheme="minorHAnsi" w:hAnsiTheme="minorHAnsi"/>
          <w:b/>
          <w:bCs/>
          <w:color w:val="auto"/>
          <w:sz w:val="24"/>
          <w:szCs w:val="24"/>
        </w:rPr>
      </w:pPr>
      <w:bookmarkStart w:id="27" w:name="_Toc219961315"/>
      <w:r w:rsidRPr="00252CC8">
        <w:rPr>
          <w:rFonts w:asciiTheme="minorHAnsi" w:hAnsiTheme="minorHAnsi"/>
          <w:b/>
          <w:bCs/>
          <w:color w:val="auto"/>
          <w:sz w:val="24"/>
          <w:szCs w:val="24"/>
        </w:rPr>
        <w:t>Pre-Award Costs</w:t>
      </w:r>
      <w:bookmarkEnd w:id="27"/>
      <w:r w:rsidRPr="00252CC8">
        <w:rPr>
          <w:rFonts w:asciiTheme="minorHAnsi" w:hAnsiTheme="minorHAnsi"/>
          <w:b/>
          <w:bCs/>
          <w:color w:val="auto"/>
          <w:sz w:val="24"/>
          <w:szCs w:val="24"/>
        </w:rPr>
        <w:t xml:space="preserve"> </w:t>
      </w:r>
    </w:p>
    <w:p w14:paraId="61EDC53A" w14:textId="6806613B" w:rsidR="00020A5B" w:rsidRDefault="00020A5B" w:rsidP="00396BDC">
      <w:pPr>
        <w:widowControl w:val="0"/>
        <w:spacing w:line="240" w:lineRule="auto"/>
        <w:jc w:val="both"/>
      </w:pPr>
      <w:r>
        <w:t xml:space="preserve">The State of Maine is not liable for any costs incurred by the Grantee or any Grantee subcontractor(s) prior to the contract effective date. Maine Coastal Program cannot authorize any payments for work completed prior to the effective date of a fully executed grant contract.   </w:t>
      </w:r>
    </w:p>
    <w:p w14:paraId="32E10B35" w14:textId="2510CEA9" w:rsidR="00020A5B" w:rsidRPr="00252CC8" w:rsidRDefault="00020A5B" w:rsidP="00396BDC">
      <w:pPr>
        <w:pStyle w:val="Heading2"/>
        <w:keepNext w:val="0"/>
        <w:keepLines w:val="0"/>
        <w:widowControl w:val="0"/>
        <w:spacing w:line="240" w:lineRule="auto"/>
        <w:jc w:val="both"/>
        <w:rPr>
          <w:rFonts w:asciiTheme="minorHAnsi" w:hAnsiTheme="minorHAnsi"/>
          <w:b/>
          <w:bCs/>
          <w:color w:val="auto"/>
          <w:sz w:val="24"/>
          <w:szCs w:val="24"/>
        </w:rPr>
      </w:pPr>
      <w:bookmarkStart w:id="28" w:name="_Toc219961316"/>
      <w:r w:rsidRPr="00252CC8">
        <w:rPr>
          <w:rFonts w:asciiTheme="minorHAnsi" w:hAnsiTheme="minorHAnsi"/>
          <w:b/>
          <w:bCs/>
          <w:color w:val="auto"/>
          <w:sz w:val="24"/>
          <w:szCs w:val="24"/>
        </w:rPr>
        <w:t>Reporting Requirements</w:t>
      </w:r>
      <w:bookmarkEnd w:id="28"/>
      <w:r w:rsidRPr="00252CC8">
        <w:rPr>
          <w:rFonts w:asciiTheme="minorHAnsi" w:hAnsiTheme="minorHAnsi"/>
          <w:b/>
          <w:bCs/>
          <w:color w:val="auto"/>
          <w:sz w:val="24"/>
          <w:szCs w:val="24"/>
        </w:rPr>
        <w:t xml:space="preserve"> </w:t>
      </w:r>
    </w:p>
    <w:p w14:paraId="4DA0099C" w14:textId="7AC48DA6" w:rsidR="00020A5B" w:rsidRDefault="00020A5B" w:rsidP="11EB0CB8">
      <w:pPr>
        <w:widowControl w:val="0"/>
        <w:spacing w:line="240" w:lineRule="auto"/>
      </w:pPr>
      <w:r>
        <w:t xml:space="preserve">Semi-annual progress reports </w:t>
      </w:r>
      <w:r w:rsidR="00113F6D">
        <w:t xml:space="preserve">are required June 2026, December 2026, and June 2027. </w:t>
      </w:r>
      <w:r w:rsidR="00C55E25">
        <w:t>The f</w:t>
      </w:r>
      <w:r w:rsidR="00113F6D">
        <w:t xml:space="preserve">inal report is required </w:t>
      </w:r>
      <w:r w:rsidR="194CE38B">
        <w:t xml:space="preserve">before </w:t>
      </w:r>
      <w:r w:rsidR="00113F6D">
        <w:t xml:space="preserve">December </w:t>
      </w:r>
      <w:r w:rsidR="63B29210">
        <w:t xml:space="preserve">31, </w:t>
      </w:r>
      <w:r w:rsidR="00113F6D">
        <w:t>2027</w:t>
      </w:r>
      <w:r>
        <w:t xml:space="preserve">. </w:t>
      </w:r>
      <w:r w:rsidR="00962851">
        <w:t xml:space="preserve">Reports must include a description, by task, of progress made to date, deliverables completed during the reporting period and </w:t>
      </w:r>
      <w:r w:rsidR="2D14ECE3">
        <w:t xml:space="preserve">any </w:t>
      </w:r>
      <w:r w:rsidR="00962851">
        <w:t xml:space="preserve">delays in schedule. </w:t>
      </w:r>
      <w:r w:rsidR="00962851" w:rsidRPr="001360E3">
        <w:t xml:space="preserve">The final report must include </w:t>
      </w:r>
      <w:r w:rsidR="4F4DAF92" w:rsidRPr="001360E3">
        <w:t xml:space="preserve">updates on </w:t>
      </w:r>
      <w:r w:rsidR="00962851" w:rsidRPr="001360E3">
        <w:t>all deliverables according to the executed contract</w:t>
      </w:r>
      <w:r w:rsidR="001360E3">
        <w:t xml:space="preserve"> and the project must be completed by December 31, 2027</w:t>
      </w:r>
      <w:r w:rsidR="00962851" w:rsidRPr="001360E3">
        <w:t>.</w:t>
      </w:r>
      <w:r w:rsidR="00962851">
        <w:t xml:space="preserve"> Grant funds will be paid as reimbursements for work completed, and a minimum of 10% of the total award may be held until the final deliverables are received. Invoices must be submitted at least once per quarter after the project starts (quarters: 1/1–3/31; 4/1–6/30; 7/1–9/30; 10/1–12/31).  </w:t>
      </w:r>
    </w:p>
    <w:p w14:paraId="2631ED49" w14:textId="650B2BBE" w:rsidR="00020A5B" w:rsidRPr="00252CC8" w:rsidRDefault="00020A5B" w:rsidP="00396BDC">
      <w:pPr>
        <w:pStyle w:val="Heading2"/>
        <w:keepNext w:val="0"/>
        <w:keepLines w:val="0"/>
        <w:widowControl w:val="0"/>
        <w:spacing w:line="240" w:lineRule="auto"/>
        <w:jc w:val="both"/>
        <w:rPr>
          <w:rFonts w:asciiTheme="minorHAnsi" w:hAnsiTheme="minorHAnsi"/>
          <w:b/>
          <w:bCs/>
          <w:color w:val="auto"/>
          <w:sz w:val="24"/>
          <w:szCs w:val="24"/>
        </w:rPr>
      </w:pPr>
      <w:bookmarkStart w:id="29" w:name="_Toc219961317"/>
      <w:r w:rsidRPr="00252CC8">
        <w:rPr>
          <w:rFonts w:asciiTheme="minorHAnsi" w:hAnsiTheme="minorHAnsi"/>
          <w:b/>
          <w:bCs/>
          <w:color w:val="auto"/>
          <w:sz w:val="24"/>
          <w:szCs w:val="24"/>
        </w:rPr>
        <w:t>Travel/Mileage Rate</w:t>
      </w:r>
      <w:bookmarkEnd w:id="29"/>
      <w:r w:rsidRPr="00252CC8">
        <w:rPr>
          <w:rFonts w:asciiTheme="minorHAnsi" w:hAnsiTheme="minorHAnsi"/>
          <w:b/>
          <w:bCs/>
          <w:color w:val="auto"/>
          <w:sz w:val="24"/>
          <w:szCs w:val="24"/>
        </w:rPr>
        <w:t xml:space="preserve">  </w:t>
      </w:r>
    </w:p>
    <w:p w14:paraId="2DA10A77" w14:textId="08FC372E" w:rsidR="2B412524" w:rsidRDefault="2B412524" w:rsidP="6B4D4F42">
      <w:pPr>
        <w:widowControl w:val="0"/>
        <w:spacing w:line="240" w:lineRule="auto"/>
        <w:jc w:val="both"/>
      </w:pPr>
      <w:r>
        <w:t>The vehicle mileage reimbursement rate is the current rate used by the State of Maine. At the time of issuance of this program statement, that rate is $0.56 per mile. Please confirm the mileage rate at this website</w:t>
      </w:r>
      <w:r w:rsidRPr="6B4D4F42">
        <w:rPr>
          <w:rFonts w:ascii="Aptos" w:hAnsi="Aptos"/>
          <w:color w:val="000000" w:themeColor="text1"/>
        </w:rPr>
        <w:t xml:space="preserve">: </w:t>
      </w:r>
      <w:hyperlink r:id="rId24">
        <w:r w:rsidRPr="6B4D4F42">
          <w:rPr>
            <w:rStyle w:val="Hyperlink"/>
            <w:rFonts w:ascii="Aptos" w:hAnsi="Aptos"/>
          </w:rPr>
          <w:t>Mileage &amp; Other Info | Office of the State Controller (maine.gov).</w:t>
        </w:r>
      </w:hyperlink>
    </w:p>
    <w:p w14:paraId="6A6868F6" w14:textId="77EC8BDF" w:rsidR="00B46A0D" w:rsidRPr="00B46A0D" w:rsidRDefault="00B46A0D" w:rsidP="00B46A0D">
      <w:pPr>
        <w:pStyle w:val="Heading2"/>
        <w:spacing w:before="0" w:line="240" w:lineRule="auto"/>
        <w:rPr>
          <w:rFonts w:asciiTheme="minorHAnsi" w:hAnsiTheme="minorHAnsi" w:cs="Calibri"/>
          <w:b/>
          <w:bCs/>
          <w:color w:val="auto"/>
          <w:sz w:val="24"/>
          <w:szCs w:val="24"/>
        </w:rPr>
      </w:pPr>
      <w:bookmarkStart w:id="30" w:name="_Toc213167179"/>
      <w:bookmarkStart w:id="31" w:name="_Toc219961318"/>
      <w:bookmarkStart w:id="32" w:name="_Toc473880456"/>
      <w:r w:rsidRPr="00B46A0D">
        <w:rPr>
          <w:rFonts w:asciiTheme="minorHAnsi" w:hAnsiTheme="minorHAnsi" w:cs="Calibri"/>
          <w:b/>
          <w:bCs/>
          <w:color w:val="auto"/>
          <w:sz w:val="24"/>
          <w:szCs w:val="24"/>
        </w:rPr>
        <w:t>Acknowledgement of Funding</w:t>
      </w:r>
      <w:bookmarkEnd w:id="30"/>
      <w:bookmarkEnd w:id="31"/>
      <w:r w:rsidRPr="00B46A0D">
        <w:rPr>
          <w:rFonts w:asciiTheme="minorHAnsi" w:hAnsiTheme="minorHAnsi" w:cs="Calibri"/>
          <w:b/>
          <w:bCs/>
          <w:color w:val="auto"/>
          <w:sz w:val="24"/>
          <w:szCs w:val="24"/>
        </w:rPr>
        <w:t xml:space="preserve"> </w:t>
      </w:r>
      <w:bookmarkEnd w:id="32"/>
    </w:p>
    <w:p w14:paraId="7CA30371" w14:textId="286A4601" w:rsidR="00B46A0D" w:rsidRDefault="00B46A0D" w:rsidP="626C3F3A">
      <w:pPr>
        <w:widowControl w:val="0"/>
        <w:spacing w:line="240" w:lineRule="auto"/>
      </w:pPr>
      <w:r>
        <w:t xml:space="preserve">The title page of all reports, studies, or other documents such as brochures or posters supported in whole or in part by the grant award </w:t>
      </w:r>
      <w:r w:rsidR="009A3943">
        <w:t>shall</w:t>
      </w:r>
      <w:r>
        <w:t xml:space="preserve"> acknowledge the financial </w:t>
      </w:r>
      <w:r>
        <w:lastRenderedPageBreak/>
        <w:t>assistance provided by NOAA and Maine Coastal</w:t>
      </w:r>
      <w:r w:rsidR="00E348A7">
        <w:t xml:space="preserve"> Program</w:t>
      </w:r>
      <w:r w:rsidR="009A3943">
        <w:t>. P</w:t>
      </w:r>
      <w:r>
        <w:t xml:space="preserve">resentation materials such as Power Point presentations, maps, meeting agendas, event placards, and interpretive signage are to acknowledge funding </w:t>
      </w:r>
      <w:r w:rsidR="0038496D">
        <w:t xml:space="preserve">by, at a minimum, </w:t>
      </w:r>
      <w:r>
        <w:t>incorporating the programs’ logos into their design. Logos and detailed requirements for acknowledgement of funding are included in the grant contract agreement.</w:t>
      </w:r>
    </w:p>
    <w:p w14:paraId="0B99D805" w14:textId="3BEA32FE" w:rsidR="50D7C77C" w:rsidRDefault="50D7C77C" w:rsidP="626C3F3A">
      <w:pPr>
        <w:pStyle w:val="Heading2"/>
        <w:widowControl w:val="0"/>
        <w:rPr>
          <w:rFonts w:asciiTheme="minorHAnsi" w:eastAsiaTheme="minorEastAsia" w:hAnsiTheme="minorHAnsi" w:cstheme="minorBidi"/>
          <w:b/>
          <w:bCs/>
          <w:color w:val="auto"/>
          <w:sz w:val="24"/>
          <w:szCs w:val="24"/>
        </w:rPr>
      </w:pPr>
      <w:bookmarkStart w:id="33" w:name="_Toc219961319"/>
      <w:r w:rsidRPr="626C3F3A">
        <w:rPr>
          <w:rFonts w:asciiTheme="minorHAnsi" w:eastAsiaTheme="minorEastAsia" w:hAnsiTheme="minorHAnsi" w:cstheme="minorBidi"/>
          <w:b/>
          <w:bCs/>
          <w:color w:val="auto"/>
          <w:sz w:val="24"/>
          <w:szCs w:val="24"/>
        </w:rPr>
        <w:t>Public Records</w:t>
      </w:r>
      <w:bookmarkEnd w:id="33"/>
      <w:r w:rsidRPr="626C3F3A">
        <w:rPr>
          <w:rFonts w:asciiTheme="minorHAnsi" w:eastAsiaTheme="minorEastAsia" w:hAnsiTheme="minorHAnsi" w:cstheme="minorBidi"/>
          <w:b/>
          <w:bCs/>
          <w:color w:val="auto"/>
          <w:sz w:val="24"/>
          <w:szCs w:val="24"/>
        </w:rPr>
        <w:t xml:space="preserve">  </w:t>
      </w:r>
    </w:p>
    <w:p w14:paraId="3B2EBC63" w14:textId="2063DAFC" w:rsidR="50D7C77C" w:rsidRDefault="50D7C77C" w:rsidP="626C3F3A">
      <w:pPr>
        <w:widowControl w:val="0"/>
        <w:spacing w:line="240" w:lineRule="auto"/>
      </w:pPr>
      <w:r>
        <w:t xml:space="preserve">Following announcement of an award decision, notes for all submissions will be public records, available for public inspection pursuant to the State of Maine Freedom of Access Act (FOAA) (1 M.R.S. § 401 et seq.).   </w:t>
      </w:r>
    </w:p>
    <w:p w14:paraId="006F5FA4" w14:textId="3CC9C2AC" w:rsidR="23EE064A" w:rsidRDefault="23EE064A" w:rsidP="66D41C5F">
      <w:pPr>
        <w:pStyle w:val="Heading2"/>
        <w:widowControl w:val="0"/>
        <w:rPr>
          <w:rFonts w:asciiTheme="minorHAnsi" w:eastAsiaTheme="minorEastAsia" w:hAnsiTheme="minorHAnsi" w:cstheme="minorBidi"/>
          <w:b/>
          <w:bCs/>
          <w:color w:val="auto"/>
          <w:sz w:val="24"/>
          <w:szCs w:val="24"/>
        </w:rPr>
      </w:pPr>
      <w:bookmarkStart w:id="34" w:name="_Post_Award_Environmental"/>
      <w:bookmarkStart w:id="35" w:name="_Toc219961320"/>
      <w:r w:rsidRPr="09C299DA">
        <w:rPr>
          <w:rFonts w:asciiTheme="minorHAnsi" w:eastAsiaTheme="minorEastAsia" w:hAnsiTheme="minorHAnsi" w:cstheme="minorBidi"/>
          <w:b/>
          <w:bCs/>
          <w:color w:val="auto"/>
          <w:sz w:val="24"/>
          <w:szCs w:val="24"/>
        </w:rPr>
        <w:t>Post Award Environmental Review Process</w:t>
      </w:r>
      <w:bookmarkEnd w:id="34"/>
      <w:bookmarkEnd w:id="35"/>
    </w:p>
    <w:p w14:paraId="181A8376" w14:textId="268EEE4C" w:rsidR="23EE064A" w:rsidRDefault="23EE064A" w:rsidP="66D41C5F">
      <w:pPr>
        <w:widowControl w:val="0"/>
        <w:spacing w:line="240" w:lineRule="auto"/>
      </w:pPr>
      <w:r>
        <w:t xml:space="preserve">National Environmental Policy Act (NEPA) Requirements: Under Department of Commerce Standard Terms and Conditions G.04.a., the Recipient is required to identify to NOAA any impact the award will have on the quality of the human </w:t>
      </w:r>
      <w:r w:rsidR="00397F00">
        <w:t>environment and</w:t>
      </w:r>
      <w:r>
        <w:t xml:space="preserve"> assist NOAA in complying with NEPA and associated environmental laws and policies. For any tasks or sub-tasks with a Special Award Condition attached requiring further NOAA Office for Coastal Management review prior to full approval, the Office for Coastal Management will review these tasks to determine the appropriate level of National Environmental Policy Act analysis, and</w:t>
      </w:r>
      <w:r w:rsidR="00397F00">
        <w:t xml:space="preserve"> whether</w:t>
      </w:r>
      <w:r>
        <w:t xml:space="preserve"> additional information is necessary.</w:t>
      </w:r>
    </w:p>
    <w:p w14:paraId="7E1B9154" w14:textId="3AF0E627" w:rsidR="23EE064A" w:rsidRDefault="23EE064A" w:rsidP="66D41C5F">
      <w:pPr>
        <w:widowControl w:val="0"/>
        <w:spacing w:line="240" w:lineRule="auto"/>
      </w:pPr>
      <w:r>
        <w:t>If the scope of an award amendment has changed from the original grant scope (e.g., funding is being awarded for additional construction not originally considered), then NOAA will consider if the change implicates the National Environmental Policy Act even if it was considered in the original award of the grant. A Categorical Exclusion, Environmental Assessment, or Environmental Impact Statement may be prepared for grant amendments, depending on scope of the amendment and what type of analysis is appropriate. For additional grant cycle steps, such as the release of funds, cost extensions, and other administrative steps that do not change the scope of the original grant award where NEPA was conducted, a NEPA review will not need to be conducted again.</w:t>
      </w:r>
    </w:p>
    <w:p w14:paraId="3C40E40E" w14:textId="51595BB7" w:rsidR="23EE064A" w:rsidRDefault="23EE064A" w:rsidP="66D41C5F">
      <w:pPr>
        <w:widowControl w:val="0"/>
        <w:spacing w:line="240" w:lineRule="auto"/>
      </w:pPr>
      <w:r>
        <w:t>NOAA may require additional information to fulfill post award NEPA and environmental compliance review requirements. If NOAA determines that an environmental assessment is required, applicants may also be required to assist in drafting the assessment. Applicants may also be required to cooperate with NOAA in identifying and implementing feasible measures to reduce or avoid any identified adverse environmental impacts of their proposal.</w:t>
      </w:r>
    </w:p>
    <w:p w14:paraId="1C49E8DA" w14:textId="11B806B4" w:rsidR="324FD87B" w:rsidRDefault="324FD87B" w:rsidP="6BEED7CB">
      <w:pPr>
        <w:widowControl w:val="0"/>
        <w:spacing w:line="240" w:lineRule="auto"/>
      </w:pPr>
    </w:p>
    <w:p w14:paraId="17786F59" w14:textId="1D678BB3" w:rsidR="324FD87B" w:rsidRDefault="324FD87B">
      <w:r>
        <w:br w:type="page"/>
      </w:r>
    </w:p>
    <w:p w14:paraId="2F9B8DB2" w14:textId="197F7C7A" w:rsidR="4E8C6491" w:rsidRPr="00A57516" w:rsidRDefault="4E8C6491" w:rsidP="00A86CC4">
      <w:pPr>
        <w:spacing w:line="240" w:lineRule="auto"/>
        <w:contextualSpacing/>
        <w:jc w:val="center"/>
        <w:rPr>
          <w:b/>
          <w:bCs/>
        </w:rPr>
      </w:pPr>
      <w:r w:rsidRPr="6BEED7CB">
        <w:rPr>
          <w:b/>
          <w:bCs/>
        </w:rPr>
        <w:lastRenderedPageBreak/>
        <w:t>Maine Coastal Program</w:t>
      </w:r>
    </w:p>
    <w:p w14:paraId="16FB6110" w14:textId="77777777" w:rsidR="00A57516" w:rsidRDefault="5F779798" w:rsidP="00A86CC4">
      <w:pPr>
        <w:spacing w:line="240" w:lineRule="auto"/>
        <w:contextualSpacing/>
        <w:jc w:val="center"/>
        <w:rPr>
          <w:b/>
          <w:bCs/>
        </w:rPr>
      </w:pPr>
      <w:r w:rsidRPr="00A57516">
        <w:rPr>
          <w:b/>
          <w:bCs/>
        </w:rPr>
        <w:t>Habitat Restoration Planning Grant</w:t>
      </w:r>
    </w:p>
    <w:p w14:paraId="1A2C0FA3" w14:textId="767F9170" w:rsidR="4AAF857C" w:rsidRPr="00A86CC4" w:rsidRDefault="4AAF857C" w:rsidP="00A86CC4">
      <w:pPr>
        <w:pStyle w:val="Heading1"/>
        <w:numPr>
          <w:ilvl w:val="0"/>
          <w:numId w:val="0"/>
        </w:numPr>
        <w:spacing w:line="240" w:lineRule="auto"/>
        <w:contextualSpacing/>
        <w:jc w:val="center"/>
        <w:rPr>
          <w:rFonts w:asciiTheme="minorHAnsi" w:hAnsiTheme="minorHAnsi"/>
          <w:b/>
          <w:bCs/>
          <w:color w:val="auto"/>
          <w:sz w:val="24"/>
          <w:szCs w:val="24"/>
        </w:rPr>
      </w:pPr>
      <w:bookmarkStart w:id="36" w:name="_Toc219961321"/>
      <w:r w:rsidRPr="00A86CC4">
        <w:rPr>
          <w:rFonts w:asciiTheme="minorHAnsi" w:hAnsiTheme="minorHAnsi"/>
          <w:b/>
          <w:bCs/>
          <w:color w:val="auto"/>
          <w:sz w:val="24"/>
          <w:szCs w:val="24"/>
        </w:rPr>
        <w:t>Application</w:t>
      </w:r>
      <w:r w:rsidR="64B957DA" w:rsidRPr="00A86CC4">
        <w:rPr>
          <w:rFonts w:asciiTheme="minorHAnsi" w:hAnsiTheme="minorHAnsi"/>
          <w:b/>
          <w:bCs/>
          <w:color w:val="auto"/>
          <w:sz w:val="24"/>
          <w:szCs w:val="24"/>
        </w:rPr>
        <w:t xml:space="preserve"> Form</w:t>
      </w:r>
      <w:bookmarkEnd w:id="36"/>
    </w:p>
    <w:bookmarkStart w:id="37" w:name="_MON_1831099155"/>
    <w:bookmarkEnd w:id="37"/>
    <w:p w14:paraId="6853A157" w14:textId="25AD20A1" w:rsidR="324FD87B" w:rsidRDefault="00D77086" w:rsidP="324FD87B">
      <w:pPr>
        <w:widowControl w:val="0"/>
        <w:spacing w:line="240" w:lineRule="auto"/>
        <w:jc w:val="center"/>
        <w:rPr>
          <w:b/>
          <w:bCs/>
        </w:rPr>
      </w:pPr>
      <w:r>
        <w:rPr>
          <w:b/>
          <w:bCs/>
        </w:rPr>
        <w:object w:dxaOrig="1508" w:dyaOrig="984" w14:anchorId="6A270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Download Icon" style="width:75.5pt;height:49pt" o:ole="">
            <v:imagedata r:id="rId25" o:title=""/>
          </v:shape>
          <o:OLEObject Type="Embed" ProgID="Word.Document.12" ShapeID="_x0000_i1025" DrawAspect="Icon" ObjectID="_1831115840" r:id="rId26">
            <o:FieldCodes>\s</o:FieldCodes>
          </o:OLEObject>
        </w:object>
      </w:r>
    </w:p>
    <w:p w14:paraId="6EE16B60" w14:textId="2C700A12" w:rsidR="00897931" w:rsidRPr="00773B41" w:rsidRDefault="116EED8F" w:rsidP="00A86CC4">
      <w:pPr>
        <w:widowControl w:val="0"/>
        <w:spacing w:line="240" w:lineRule="auto"/>
        <w:rPr>
          <w:sz w:val="32"/>
          <w:szCs w:val="32"/>
        </w:rPr>
        <w:sectPr w:rsidR="00897931" w:rsidRPr="00773B41" w:rsidSect="00897931">
          <w:headerReference w:type="default" r:id="rId27"/>
          <w:footerReference w:type="default" r:id="rId28"/>
          <w:headerReference w:type="first" r:id="rId29"/>
          <w:footerReference w:type="first" r:id="rId30"/>
          <w:pgSz w:w="12240" w:h="15840"/>
          <w:pgMar w:top="1440" w:right="1440" w:bottom="1440" w:left="1440" w:header="720" w:footer="720" w:gutter="0"/>
          <w:cols w:space="720"/>
          <w:docGrid w:linePitch="360"/>
        </w:sectPr>
      </w:pPr>
      <w:r>
        <w:t xml:space="preserve">Applicants must use the embedded application document to complete their application. The application document can be accessed by double clicking on the icon above.  </w:t>
      </w:r>
      <w:r w:rsidR="30980F34">
        <w:t>You may need to download a copy of this document and enable editing to access the application.</w:t>
      </w:r>
    </w:p>
    <w:p w14:paraId="59C368C4" w14:textId="46D46572" w:rsidR="00897931" w:rsidRPr="00773B41" w:rsidRDefault="00897931" w:rsidP="00E357AA">
      <w:pPr>
        <w:rPr>
          <w:rFonts w:cstheme="minorHAnsi"/>
        </w:rPr>
        <w:sectPr w:rsidR="00897931" w:rsidRPr="00773B41" w:rsidSect="00897931">
          <w:headerReference w:type="first" r:id="rId31"/>
          <w:footerReference w:type="first" r:id="rId32"/>
          <w:type w:val="continuous"/>
          <w:pgSz w:w="12240" w:h="15840"/>
          <w:pgMar w:top="1440" w:right="1440" w:bottom="1440" w:left="1440" w:header="720" w:footer="720" w:gutter="0"/>
          <w:cols w:num="3" w:space="495"/>
          <w:docGrid w:linePitch="360"/>
        </w:sectPr>
      </w:pPr>
    </w:p>
    <w:p w14:paraId="183764D2" w14:textId="12167B43" w:rsidR="00897931" w:rsidRPr="00EE2888" w:rsidRDefault="00897931" w:rsidP="3F5567D2">
      <w:pPr>
        <w:pStyle w:val="Heading1"/>
        <w:numPr>
          <w:ilvl w:val="0"/>
          <w:numId w:val="0"/>
        </w:numPr>
        <w:spacing w:before="0"/>
        <w:rPr>
          <w:rFonts w:asciiTheme="minorHAnsi" w:hAnsiTheme="minorHAnsi" w:cstheme="minorBidi"/>
          <w:color w:val="auto"/>
          <w:sz w:val="24"/>
          <w:szCs w:val="24"/>
        </w:rPr>
      </w:pPr>
      <w:bookmarkStart w:id="38" w:name="_Toc153281824"/>
      <w:bookmarkStart w:id="39" w:name="_Toc213167181"/>
      <w:bookmarkStart w:id="40" w:name="_Toc219961322"/>
      <w:r w:rsidRPr="3F5567D2">
        <w:rPr>
          <w:rFonts w:asciiTheme="minorHAnsi" w:hAnsiTheme="minorHAnsi" w:cstheme="minorBidi"/>
          <w:color w:val="auto"/>
          <w:sz w:val="32"/>
          <w:szCs w:val="32"/>
        </w:rPr>
        <w:lastRenderedPageBreak/>
        <w:t>Resources for</w:t>
      </w:r>
      <w:r w:rsidR="005E771F" w:rsidRPr="3F5567D2">
        <w:rPr>
          <w:rFonts w:asciiTheme="minorHAnsi" w:hAnsiTheme="minorHAnsi" w:cstheme="minorBidi"/>
          <w:color w:val="auto"/>
          <w:sz w:val="32"/>
          <w:szCs w:val="32"/>
        </w:rPr>
        <w:t xml:space="preserve"> </w:t>
      </w:r>
      <w:r w:rsidRPr="3F5567D2">
        <w:rPr>
          <w:rFonts w:asciiTheme="minorHAnsi" w:hAnsiTheme="minorHAnsi" w:cstheme="minorBidi"/>
          <w:color w:val="auto"/>
          <w:sz w:val="32"/>
          <w:szCs w:val="32"/>
        </w:rPr>
        <w:t>Coastal Planning</w:t>
      </w:r>
      <w:bookmarkEnd w:id="38"/>
      <w:bookmarkEnd w:id="39"/>
      <w:bookmarkEnd w:id="40"/>
    </w:p>
    <w:p w14:paraId="0E4DC3D8" w14:textId="200C6B71" w:rsidR="00897931" w:rsidRPr="00773B41" w:rsidRDefault="7D15AA7D" w:rsidP="539E6AFD">
      <w:pPr>
        <w:spacing w:line="240" w:lineRule="auto"/>
        <w:rPr>
          <w:rStyle w:val="Hyperlink"/>
        </w:rPr>
      </w:pPr>
      <w:hyperlink r:id="rId33">
        <w:r w:rsidRPr="539E6AFD">
          <w:rPr>
            <w:rStyle w:val="Hyperlink"/>
          </w:rPr>
          <w:t>Municipal Hazards Adaptation Series</w:t>
        </w:r>
      </w:hyperlink>
      <w:r w:rsidRPr="539E6AFD">
        <w:rPr>
          <w:b/>
          <w:bCs/>
        </w:rPr>
        <w:t xml:space="preserve">   </w:t>
      </w:r>
      <w:r>
        <w:t xml:space="preserve">The </w:t>
      </w:r>
      <w:r w:rsidRPr="539E6AFD">
        <w:rPr>
          <w:b/>
          <w:bCs/>
        </w:rPr>
        <w:t>Municipal Planning Assistance Program (MPAP)</w:t>
      </w:r>
      <w:r>
        <w:t xml:space="preserve"> at the Department of Agriculture, Conservation and Forestry and Maine’s Regional Planning Organizations collaborated on these documents explaining how to identify threats to community resources, and how to respond to those threats by integrating adaptation measures into existing local policies, practices and ordinances. Along with an overview document, the series addresses nine different areas of municipal responsibility: Transportation, Stream Crossings, Wastewater, Drinking Water, Storm Water, Comprehensive Planning, Shoreland Zoning, Site Plan Review and Subdivision Review. The Guidance series and other hazards-related planning resources can be found at th</w:t>
      </w:r>
      <w:r w:rsidR="3C2AFAD8">
        <w:t xml:space="preserve">is </w:t>
      </w:r>
      <w:hyperlink r:id="rId34">
        <w:r w:rsidRPr="539E6AFD">
          <w:rPr>
            <w:rStyle w:val="Hyperlink"/>
          </w:rPr>
          <w:t>website</w:t>
        </w:r>
      </w:hyperlink>
      <w:r>
        <w:t>.</w:t>
      </w:r>
    </w:p>
    <w:p w14:paraId="04FE9825" w14:textId="398FF191" w:rsidR="7D15AA7D" w:rsidRDefault="7D15AA7D" w:rsidP="539E6AFD">
      <w:pPr>
        <w:spacing w:line="240" w:lineRule="auto"/>
        <w:contextualSpacing/>
        <w:rPr>
          <w:rStyle w:val="Hyperlink"/>
          <w:color w:val="auto"/>
        </w:rPr>
      </w:pPr>
      <w:hyperlink r:id="rId35">
        <w:r w:rsidRPr="539E6AFD">
          <w:rPr>
            <w:rStyle w:val="Hyperlink"/>
          </w:rPr>
          <w:t>Beginning with Habitat</w:t>
        </w:r>
      </w:hyperlink>
    </w:p>
    <w:p w14:paraId="1A8F9650" w14:textId="43487C18" w:rsidR="7D15AA7D" w:rsidRDefault="7D15AA7D" w:rsidP="539E6AFD">
      <w:pPr>
        <w:spacing w:line="240" w:lineRule="auto"/>
        <w:contextualSpacing/>
        <w:rPr>
          <w:rStyle w:val="Hyperlink"/>
          <w:color w:val="auto"/>
          <w:u w:val="none"/>
        </w:rPr>
      </w:pPr>
      <w:r>
        <w:t>This Department of Inland Fisheries &amp; Wildlife (IF&amp;W) website</w:t>
      </w:r>
      <w:r w:rsidRPr="539E6AFD">
        <w:rPr>
          <w:rStyle w:val="Hyperlink"/>
          <w:color w:val="auto"/>
          <w:u w:val="none"/>
        </w:rPr>
        <w:t xml:space="preserve"> provides habitat maps to Maine municipalities to help guide conservation efforts. These maps include maps information about aquatic and shoreline habitats.</w:t>
      </w:r>
    </w:p>
    <w:p w14:paraId="360CD0F2" w14:textId="42F9A2F4" w:rsidR="539E6AFD" w:rsidRDefault="539E6AFD" w:rsidP="539E6AFD">
      <w:pPr>
        <w:spacing w:line="240" w:lineRule="auto"/>
        <w:contextualSpacing/>
        <w:rPr>
          <w:rStyle w:val="Hyperlink"/>
          <w:color w:val="auto"/>
          <w:u w:val="none"/>
        </w:rPr>
      </w:pPr>
    </w:p>
    <w:p w14:paraId="25E559D1" w14:textId="130E188A" w:rsidR="00897931" w:rsidRPr="007F00A0" w:rsidRDefault="7D15AA7D" w:rsidP="539E6AFD">
      <w:pPr>
        <w:spacing w:line="240" w:lineRule="auto"/>
        <w:contextualSpacing/>
      </w:pPr>
      <w:hyperlink r:id="rId36">
        <w:r w:rsidRPr="539E6AFD">
          <w:rPr>
            <w:rStyle w:val="Hyperlink"/>
          </w:rPr>
          <w:t>Maine Flood Resilience Checklist</w:t>
        </w:r>
      </w:hyperlink>
      <w:r w:rsidRPr="539E6AFD">
        <w:rPr>
          <w:b/>
          <w:bCs/>
        </w:rPr>
        <w:t xml:space="preserve">   </w:t>
      </w:r>
    </w:p>
    <w:p w14:paraId="12DEE6F4" w14:textId="72476452" w:rsidR="00897931" w:rsidRPr="007F00A0" w:rsidRDefault="7D15AA7D" w:rsidP="539E6AFD">
      <w:pPr>
        <w:spacing w:line="240" w:lineRule="auto"/>
        <w:contextualSpacing/>
      </w:pPr>
      <w:r w:rsidRPr="539E6AFD">
        <w:t xml:space="preserve">This simple and practical self-assessment tool can help communities evaluate how well-positioned they are to prepare for, respond to, and recover from flooding events. It provides a framework for examining flood risk, assessing hazards to the natural, built, and social environments, and identifying ways to enhance resilience. </w:t>
      </w:r>
    </w:p>
    <w:p w14:paraId="76A33726" w14:textId="0F829B68" w:rsidR="539E6AFD" w:rsidRDefault="539E6AFD" w:rsidP="539E6AFD">
      <w:pPr>
        <w:spacing w:line="240" w:lineRule="auto"/>
        <w:contextualSpacing/>
      </w:pPr>
    </w:p>
    <w:p w14:paraId="0C4ECDA0" w14:textId="77777777" w:rsidR="00897931" w:rsidRPr="007F00A0" w:rsidRDefault="7D15AA7D" w:rsidP="539E6AFD">
      <w:pPr>
        <w:spacing w:line="240" w:lineRule="auto"/>
        <w:contextualSpacing/>
      </w:pPr>
      <w:hyperlink r:id="rId37">
        <w:r w:rsidRPr="539E6AFD">
          <w:rPr>
            <w:rStyle w:val="Hyperlink"/>
          </w:rPr>
          <w:t>Natural Hazards and Land Use Planning for Maine Communities</w:t>
        </w:r>
      </w:hyperlink>
    </w:p>
    <w:p w14:paraId="32B8DAFD" w14:textId="770D203E" w:rsidR="00897931" w:rsidRPr="007F00A0" w:rsidRDefault="7D15AA7D" w:rsidP="539E6AFD">
      <w:pPr>
        <w:spacing w:line="240" w:lineRule="auto"/>
        <w:contextualSpacing/>
        <w:rPr>
          <w:rStyle w:val="Hyperlink"/>
          <w:color w:val="auto"/>
          <w:u w:val="none"/>
        </w:rPr>
      </w:pPr>
      <w:r w:rsidRPr="539E6AFD">
        <w:t xml:space="preserve">This recorded webinar series addressed the intersection of community land use and natural hazard planning, covering topics like comprehensive planning, infrastructure upgrades, and model ordinances. The webinars provide examples and tools to help communities act to minimize the impact of natural hazards and increase community resilience. </w:t>
      </w:r>
    </w:p>
    <w:p w14:paraId="23E7F438" w14:textId="578F52C0" w:rsidR="539E6AFD" w:rsidRDefault="539E6AFD" w:rsidP="539E6AFD">
      <w:pPr>
        <w:spacing w:line="240" w:lineRule="auto"/>
        <w:contextualSpacing/>
      </w:pPr>
    </w:p>
    <w:p w14:paraId="78B5FA04" w14:textId="77777777" w:rsidR="00897931" w:rsidRPr="007F00A0" w:rsidRDefault="7D15AA7D" w:rsidP="539E6AFD">
      <w:pPr>
        <w:spacing w:line="240" w:lineRule="auto"/>
        <w:contextualSpacing/>
        <w:rPr>
          <w:rStyle w:val="Hyperlink"/>
        </w:rPr>
      </w:pPr>
      <w:hyperlink r:id="rId38">
        <w:r w:rsidRPr="539E6AFD">
          <w:rPr>
            <w:rStyle w:val="Hyperlink"/>
          </w:rPr>
          <w:t>Coastal Hazards Webpage</w:t>
        </w:r>
      </w:hyperlink>
      <w:r w:rsidRPr="539E6AFD">
        <w:rPr>
          <w:rStyle w:val="Hyperlink"/>
        </w:rPr>
        <w:t xml:space="preserve">   </w:t>
      </w:r>
    </w:p>
    <w:p w14:paraId="7845710C" w14:textId="367739E3" w:rsidR="00897931" w:rsidRPr="007F00A0" w:rsidRDefault="7D15AA7D" w:rsidP="539E6AFD">
      <w:pPr>
        <w:spacing w:line="240" w:lineRule="auto"/>
        <w:contextualSpacing/>
        <w:rPr>
          <w:rFonts w:eastAsia="Times New Roman"/>
        </w:rPr>
      </w:pPr>
      <w:r>
        <w:t xml:space="preserve">This </w:t>
      </w:r>
      <w:r w:rsidRPr="539E6AFD">
        <w:rPr>
          <w:b/>
          <w:bCs/>
        </w:rPr>
        <w:t>Maine Geological Survey (MGS)</w:t>
      </w:r>
      <w:r>
        <w:t xml:space="preserve"> webpage provides</w:t>
      </w:r>
      <w:r w:rsidRPr="539E6AFD">
        <w:rPr>
          <w:rStyle w:val="Hyperlink"/>
          <w:color w:val="auto"/>
        </w:rPr>
        <w:t xml:space="preserve"> </w:t>
      </w:r>
      <w:r w:rsidRPr="539E6AFD">
        <w:rPr>
          <w:rFonts w:eastAsia="Times New Roman"/>
        </w:rPr>
        <w:t>several different datasets to support completion of the Flood Resilience Checklist and general coastal resiliency planning, including:</w:t>
      </w:r>
    </w:p>
    <w:p w14:paraId="1B0ED478" w14:textId="77777777" w:rsidR="00897931" w:rsidRPr="007F00A0" w:rsidRDefault="00897931" w:rsidP="007F00A0">
      <w:pPr>
        <w:numPr>
          <w:ilvl w:val="1"/>
          <w:numId w:val="11"/>
        </w:numPr>
        <w:spacing w:after="200" w:line="240" w:lineRule="auto"/>
        <w:ind w:left="540"/>
        <w:contextualSpacing/>
        <w:rPr>
          <w:rFonts w:eastAsia="Times New Roman" w:cstheme="minorHAnsi"/>
        </w:rPr>
      </w:pPr>
      <w:r w:rsidRPr="007F00A0">
        <w:rPr>
          <w:rFonts w:eastAsia="Times New Roman" w:cstheme="minorHAnsi"/>
        </w:rPr>
        <w:t>Beach Mapping Shoreline Change – mapping of shoreline changes and beach features along the majority of southern Maine’s beaches</w:t>
      </w:r>
    </w:p>
    <w:p w14:paraId="22F9C3DB" w14:textId="77777777" w:rsidR="00897931" w:rsidRPr="007F00A0" w:rsidRDefault="00897931" w:rsidP="007F00A0">
      <w:pPr>
        <w:numPr>
          <w:ilvl w:val="1"/>
          <w:numId w:val="11"/>
        </w:numPr>
        <w:spacing w:after="200" w:line="240" w:lineRule="auto"/>
        <w:ind w:left="540"/>
        <w:contextualSpacing/>
        <w:rPr>
          <w:rFonts w:eastAsia="Times New Roman" w:cstheme="minorHAnsi"/>
        </w:rPr>
      </w:pPr>
      <w:r w:rsidRPr="007F00A0">
        <w:rPr>
          <w:rFonts w:eastAsia="Times New Roman" w:cstheme="minorHAnsi"/>
        </w:rPr>
        <w:t>Highest Astronomical Tide Line – mapping of the extent and values of the HAT in support of Maine’s Shoreland Zoning</w:t>
      </w:r>
    </w:p>
    <w:p w14:paraId="62DB6E3D" w14:textId="77777777" w:rsidR="00897931" w:rsidRPr="007F00A0" w:rsidRDefault="00897931" w:rsidP="007F00A0">
      <w:pPr>
        <w:numPr>
          <w:ilvl w:val="1"/>
          <w:numId w:val="11"/>
        </w:numPr>
        <w:spacing w:after="200" w:line="240" w:lineRule="auto"/>
        <w:ind w:left="540"/>
        <w:contextualSpacing/>
        <w:rPr>
          <w:rFonts w:eastAsia="Times New Roman" w:cstheme="minorHAnsi"/>
        </w:rPr>
      </w:pPr>
      <w:r w:rsidRPr="007F00A0">
        <w:rPr>
          <w:rFonts w:eastAsia="Times New Roman" w:cstheme="minorHAnsi"/>
        </w:rPr>
        <w:t>Sea Level Rise/Storm Surge – mapping of the potential inundation associated with a variety of future sea level rise or storm surge scenarios</w:t>
      </w:r>
    </w:p>
    <w:p w14:paraId="17211785" w14:textId="77777777" w:rsidR="00897931" w:rsidRPr="007F00A0" w:rsidRDefault="00897931" w:rsidP="007F00A0">
      <w:pPr>
        <w:numPr>
          <w:ilvl w:val="1"/>
          <w:numId w:val="11"/>
        </w:numPr>
        <w:spacing w:after="200" w:line="240" w:lineRule="auto"/>
        <w:ind w:left="540"/>
        <w:contextualSpacing/>
        <w:rPr>
          <w:rFonts w:eastAsia="Times New Roman" w:cstheme="minorHAnsi"/>
        </w:rPr>
      </w:pPr>
      <w:r w:rsidRPr="007F00A0">
        <w:rPr>
          <w:rFonts w:eastAsia="Times New Roman" w:cstheme="minorHAnsi"/>
        </w:rPr>
        <w:t>Sea Lake and Overland Surges from Hurricanes - mapping of the potential inland inundation from landfalling hurricanes</w:t>
      </w:r>
    </w:p>
    <w:p w14:paraId="738E50CA" w14:textId="06362225" w:rsidR="34F2358E" w:rsidRPr="004B0C5A" w:rsidRDefault="7D15AA7D" w:rsidP="539E6AFD">
      <w:pPr>
        <w:spacing w:line="240" w:lineRule="auto"/>
        <w:contextualSpacing/>
        <w:rPr>
          <w:u w:val="single"/>
        </w:rPr>
      </w:pPr>
      <w:r>
        <w:t>F</w:t>
      </w:r>
      <w:r w:rsidRPr="539E6AFD">
        <w:rPr>
          <w:rStyle w:val="Hyperlink"/>
          <w:color w:val="auto"/>
          <w:u w:val="none"/>
        </w:rPr>
        <w:t>or additional sea level rise information, see the</w:t>
      </w:r>
      <w:r w:rsidRPr="539E6AFD">
        <w:rPr>
          <w:rStyle w:val="Hyperlink"/>
          <w:color w:val="auto"/>
        </w:rPr>
        <w:t xml:space="preserve"> </w:t>
      </w:r>
      <w:r>
        <w:t>Maine Geological Survey</w:t>
      </w:r>
      <w:r w:rsidR="07E14A74">
        <w:t xml:space="preserve">: </w:t>
      </w:r>
      <w:hyperlink r:id="rId39">
        <w:r w:rsidRPr="539E6AFD">
          <w:rPr>
            <w:rStyle w:val="Hyperlink"/>
          </w:rPr>
          <w:t>Spatial Data website</w:t>
        </w:r>
      </w:hyperlink>
    </w:p>
    <w:p w14:paraId="236FA548" w14:textId="0579147D" w:rsidR="539E6AFD" w:rsidRDefault="539E6AFD" w:rsidP="539E6AFD">
      <w:pPr>
        <w:spacing w:line="240" w:lineRule="auto"/>
        <w:contextualSpacing/>
      </w:pPr>
    </w:p>
    <w:p w14:paraId="6002F5A9" w14:textId="77777777" w:rsidR="00897931" w:rsidRPr="007F00A0" w:rsidRDefault="7D15AA7D" w:rsidP="539E6AFD">
      <w:pPr>
        <w:spacing w:line="240" w:lineRule="auto"/>
        <w:contextualSpacing/>
        <w:rPr>
          <w:rStyle w:val="Hyperlink"/>
        </w:rPr>
      </w:pPr>
      <w:hyperlink r:id="rId40">
        <w:r w:rsidRPr="539E6AFD">
          <w:rPr>
            <w:rStyle w:val="Hyperlink"/>
          </w:rPr>
          <w:t>Maine Community Resilience Workbook</w:t>
        </w:r>
      </w:hyperlink>
    </w:p>
    <w:p w14:paraId="000BF781" w14:textId="5C15EBDC" w:rsidR="00897931" w:rsidRPr="007F00A0" w:rsidRDefault="7D15AA7D" w:rsidP="539E6AFD">
      <w:pPr>
        <w:spacing w:line="240" w:lineRule="auto"/>
        <w:contextualSpacing/>
        <w:rPr>
          <w:rStyle w:val="Hyperlink"/>
          <w:color w:val="auto"/>
          <w:u w:val="none"/>
        </w:rPr>
      </w:pPr>
      <w:r w:rsidRPr="539E6AFD">
        <w:rPr>
          <w:rStyle w:val="Hyperlink"/>
          <w:color w:val="auto"/>
          <w:u w:val="none"/>
        </w:rPr>
        <w:t xml:space="preserve">This how-to-guide is a comprehensive tool for communities to plan for and </w:t>
      </w:r>
      <w:r w:rsidRPr="539E6AFD">
        <w:rPr>
          <w:rStyle w:val="Hyperlink"/>
          <w:color w:val="auto"/>
          <w:u w:val="none"/>
        </w:rPr>
        <w:lastRenderedPageBreak/>
        <w:t xml:space="preserve">address anticipated local hazards and changing conditions. </w:t>
      </w:r>
    </w:p>
    <w:p w14:paraId="30C6844F" w14:textId="3DF0A46F" w:rsidR="539E6AFD" w:rsidRDefault="539E6AFD" w:rsidP="539E6AFD">
      <w:pPr>
        <w:spacing w:line="240" w:lineRule="auto"/>
        <w:contextualSpacing/>
        <w:rPr>
          <w:rStyle w:val="Hyperlink"/>
          <w:color w:val="auto"/>
          <w:u w:val="none"/>
        </w:rPr>
      </w:pPr>
    </w:p>
    <w:p w14:paraId="6622D253" w14:textId="77777777" w:rsidR="00897931" w:rsidRPr="007F00A0" w:rsidRDefault="7D15AA7D" w:rsidP="539E6AFD">
      <w:pPr>
        <w:spacing w:line="240" w:lineRule="auto"/>
        <w:contextualSpacing/>
        <w:rPr>
          <w:rStyle w:val="Hyperlink"/>
          <w:b/>
          <w:bCs/>
        </w:rPr>
      </w:pPr>
      <w:hyperlink r:id="rId41">
        <w:r w:rsidRPr="539E6AFD">
          <w:rPr>
            <w:rStyle w:val="Hyperlink"/>
          </w:rPr>
          <w:t>Multi-town Infrastructure Planning Webpage</w:t>
        </w:r>
      </w:hyperlink>
    </w:p>
    <w:p w14:paraId="4942EEF4" w14:textId="5C1F7076" w:rsidR="00897931" w:rsidRPr="007F00A0" w:rsidRDefault="7D15AA7D" w:rsidP="539E6AFD">
      <w:pPr>
        <w:spacing w:line="240" w:lineRule="auto"/>
        <w:contextualSpacing/>
        <w:rPr>
          <w:rStyle w:val="Hyperlink"/>
          <w:color w:val="auto"/>
          <w:u w:val="none"/>
        </w:rPr>
      </w:pPr>
      <w:r w:rsidRPr="539E6AFD">
        <w:rPr>
          <w:rStyle w:val="Hyperlink"/>
          <w:color w:val="auto"/>
          <w:u w:val="none"/>
        </w:rPr>
        <w:t>Maine Coastal Program (MCP) led this project to analyze the resilience of working waterfront infrastructure in the Penobscot Bay region and estimate potential costs for repairs and upgrades.</w:t>
      </w:r>
    </w:p>
    <w:p w14:paraId="45A2AD52" w14:textId="20858320" w:rsidR="539E6AFD" w:rsidRDefault="539E6AFD" w:rsidP="539E6AFD">
      <w:pPr>
        <w:spacing w:line="240" w:lineRule="auto"/>
        <w:contextualSpacing/>
        <w:rPr>
          <w:rStyle w:val="Hyperlink"/>
          <w:color w:val="auto"/>
          <w:u w:val="none"/>
        </w:rPr>
      </w:pPr>
    </w:p>
    <w:p w14:paraId="27D5D551" w14:textId="77777777" w:rsidR="00897931" w:rsidRPr="007F00A0" w:rsidRDefault="7D15AA7D" w:rsidP="539E6AFD">
      <w:pPr>
        <w:spacing w:line="240" w:lineRule="auto"/>
        <w:contextualSpacing/>
      </w:pPr>
      <w:hyperlink r:id="rId42">
        <w:r w:rsidRPr="539E6AFD">
          <w:rPr>
            <w:rStyle w:val="Hyperlink"/>
          </w:rPr>
          <w:t>Living Shorelines Webpage</w:t>
        </w:r>
      </w:hyperlink>
      <w:r w:rsidRPr="539E6AFD">
        <w:t xml:space="preserve">   </w:t>
      </w:r>
    </w:p>
    <w:p w14:paraId="3745FABD" w14:textId="3F2FAAC2" w:rsidR="00897931" w:rsidRPr="00773B41" w:rsidRDefault="7D15AA7D" w:rsidP="539E6AFD">
      <w:pPr>
        <w:spacing w:line="240" w:lineRule="auto"/>
        <w:contextualSpacing/>
        <w:rPr>
          <w:rStyle w:val="Hyperlink"/>
        </w:rPr>
      </w:pPr>
      <w:r>
        <w:t xml:space="preserve">An </w:t>
      </w:r>
      <w:r w:rsidRPr="539E6AFD">
        <w:rPr>
          <w:b/>
          <w:bCs/>
        </w:rPr>
        <w:t>MGS</w:t>
      </w:r>
      <w:r>
        <w:t xml:space="preserve"> webpage with resources related to Living Shorelines in Maine. </w:t>
      </w:r>
    </w:p>
    <w:p w14:paraId="6F6B13A5" w14:textId="71B1F93D" w:rsidR="539E6AFD" w:rsidRDefault="539E6AFD" w:rsidP="539E6AFD">
      <w:pPr>
        <w:spacing w:line="240" w:lineRule="auto"/>
        <w:contextualSpacing/>
      </w:pPr>
    </w:p>
    <w:p w14:paraId="12B107CB" w14:textId="77777777" w:rsidR="00897931" w:rsidRPr="007F00A0" w:rsidRDefault="7D15AA7D" w:rsidP="539E6AFD">
      <w:pPr>
        <w:spacing w:line="240" w:lineRule="auto"/>
        <w:contextualSpacing/>
      </w:pPr>
      <w:hyperlink r:id="rId43">
        <w:r w:rsidRPr="539E6AFD">
          <w:rPr>
            <w:rStyle w:val="Hyperlink"/>
          </w:rPr>
          <w:t>Tidal Marshes and Marsh Migration</w:t>
        </w:r>
      </w:hyperlink>
      <w:r w:rsidRPr="539E6AFD">
        <w:t xml:space="preserve">   </w:t>
      </w:r>
    </w:p>
    <w:p w14:paraId="7A4C29D0" w14:textId="321F054B" w:rsidR="00897931" w:rsidRPr="007F00A0" w:rsidRDefault="7D15AA7D" w:rsidP="539E6AFD">
      <w:pPr>
        <w:spacing w:line="240" w:lineRule="auto"/>
        <w:contextualSpacing/>
        <w:rPr>
          <w:rStyle w:val="Hyperlink"/>
        </w:rPr>
      </w:pPr>
      <w:r w:rsidRPr="539E6AFD">
        <w:t xml:space="preserve">The </w:t>
      </w:r>
      <w:r w:rsidRPr="539E6AFD">
        <w:rPr>
          <w:b/>
          <w:bCs/>
        </w:rPr>
        <w:t>Maine Natural Areas Program (MNAP)</w:t>
      </w:r>
      <w:r w:rsidRPr="539E6AFD">
        <w:t xml:space="preserve"> webpage provides </w:t>
      </w:r>
      <w:r w:rsidR="2EA8268D" w:rsidRPr="539E6AFD">
        <w:t>currently available</w:t>
      </w:r>
      <w:r w:rsidRPr="539E6AFD">
        <w:t xml:space="preserve"> data related to tidal marshes, tidal marsh migration, and undeveloped blocks at various sea levels scenarios.</w:t>
      </w:r>
    </w:p>
    <w:p w14:paraId="4070147F" w14:textId="4CD70CD2" w:rsidR="539E6AFD" w:rsidRDefault="539E6AFD" w:rsidP="539E6AFD">
      <w:pPr>
        <w:spacing w:line="240" w:lineRule="auto"/>
        <w:contextualSpacing/>
      </w:pPr>
    </w:p>
    <w:p w14:paraId="56ED0D3E" w14:textId="77777777" w:rsidR="00897931" w:rsidRPr="007F00A0" w:rsidRDefault="7D15AA7D" w:rsidP="539E6AFD">
      <w:pPr>
        <w:autoSpaceDE w:val="0"/>
        <w:autoSpaceDN w:val="0"/>
        <w:adjustRightInd w:val="0"/>
        <w:spacing w:line="240" w:lineRule="auto"/>
        <w:contextualSpacing/>
        <w:rPr>
          <w:b/>
          <w:bCs/>
          <w:color w:val="0000FF"/>
        </w:rPr>
      </w:pPr>
      <w:hyperlink r:id="rId44">
        <w:r w:rsidRPr="539E6AFD">
          <w:rPr>
            <w:rStyle w:val="Hyperlink"/>
          </w:rPr>
          <w:t>Coastwise</w:t>
        </w:r>
      </w:hyperlink>
      <w:r w:rsidRPr="539E6AFD">
        <w:rPr>
          <w:b/>
          <w:bCs/>
          <w:color w:val="0000FF"/>
        </w:rPr>
        <w:t xml:space="preserve"> </w:t>
      </w:r>
    </w:p>
    <w:p w14:paraId="32A5F9E8" w14:textId="123DD07E" w:rsidR="00897931" w:rsidRPr="007F00A0" w:rsidRDefault="7D15AA7D" w:rsidP="539E6AFD">
      <w:pPr>
        <w:autoSpaceDE w:val="0"/>
        <w:autoSpaceDN w:val="0"/>
        <w:adjustRightInd w:val="0"/>
        <w:spacing w:line="240" w:lineRule="auto"/>
        <w:contextualSpacing/>
      </w:pPr>
      <w:r w:rsidRPr="539E6AFD">
        <w:rPr>
          <w:color w:val="000000" w:themeColor="text1"/>
        </w:rPr>
        <w:t xml:space="preserve">This </w:t>
      </w:r>
      <w:r w:rsidRPr="539E6AFD">
        <w:rPr>
          <w:b/>
          <w:bCs/>
          <w:color w:val="000000" w:themeColor="text1"/>
        </w:rPr>
        <w:t xml:space="preserve">MCP-led </w:t>
      </w:r>
      <w:r w:rsidRPr="539E6AFD">
        <w:rPr>
          <w:color w:val="000000" w:themeColor="text1"/>
        </w:rPr>
        <w:t>project provides guidance for restoring tidal restrictions.</w:t>
      </w:r>
      <w:r w:rsidRPr="539E6AFD">
        <w:t xml:space="preserve"> </w:t>
      </w:r>
    </w:p>
    <w:p w14:paraId="36284796" w14:textId="20A898B1" w:rsidR="539E6AFD" w:rsidRDefault="539E6AFD" w:rsidP="539E6AFD">
      <w:pPr>
        <w:spacing w:line="240" w:lineRule="auto"/>
        <w:contextualSpacing/>
      </w:pPr>
    </w:p>
    <w:p w14:paraId="2470F5E6" w14:textId="77777777" w:rsidR="00897931" w:rsidRPr="007F00A0" w:rsidRDefault="00897931" w:rsidP="539E6AFD">
      <w:pPr>
        <w:autoSpaceDE w:val="0"/>
        <w:autoSpaceDN w:val="0"/>
        <w:adjustRightInd w:val="0"/>
        <w:spacing w:line="240" w:lineRule="auto"/>
        <w:contextualSpacing/>
        <w:rPr>
          <w:rStyle w:val="Hyperlink"/>
          <w:b/>
          <w:bCs/>
        </w:rPr>
      </w:pPr>
      <w:r w:rsidRPr="539E6AFD">
        <w:rPr>
          <w:b/>
          <w:bCs/>
          <w:color w:val="2B579A"/>
          <w:shd w:val="clear" w:color="auto" w:fill="E6E6E6"/>
        </w:rPr>
        <w:fldChar w:fldCharType="begin"/>
      </w:r>
      <w:r w:rsidRPr="539E6AFD">
        <w:rPr>
          <w:b/>
          <w:bCs/>
          <w:color w:val="2B579A"/>
          <w:shd w:val="clear" w:color="auto" w:fill="E6E6E6"/>
        </w:rPr>
        <w:instrText>HYPERLINK "https://www.maine.gov/ifw/fish-wildlife/wildlife/beginning-with-habitat/maps/maine-stream-habitat-viewer.html"</w:instrText>
      </w:r>
      <w:r w:rsidRPr="539E6AFD">
        <w:rPr>
          <w:b/>
          <w:bCs/>
          <w:color w:val="2B579A"/>
          <w:shd w:val="clear" w:color="auto" w:fill="E6E6E6"/>
        </w:rPr>
      </w:r>
      <w:r w:rsidRPr="539E6AFD">
        <w:rPr>
          <w:b/>
          <w:bCs/>
          <w:color w:val="2B579A"/>
          <w:shd w:val="clear" w:color="auto" w:fill="E6E6E6"/>
        </w:rPr>
        <w:fldChar w:fldCharType="separate"/>
      </w:r>
      <w:r w:rsidR="7D15AA7D" w:rsidRPr="539E6AFD">
        <w:rPr>
          <w:rStyle w:val="Hyperlink"/>
        </w:rPr>
        <w:t>Maine Stream Habitat Viewer</w:t>
      </w:r>
    </w:p>
    <w:p w14:paraId="4D9621DB" w14:textId="42C845AB" w:rsidR="00897931" w:rsidRPr="00773B41" w:rsidRDefault="00897931" w:rsidP="539E6AFD">
      <w:pPr>
        <w:autoSpaceDE w:val="0"/>
        <w:autoSpaceDN w:val="0"/>
        <w:adjustRightInd w:val="0"/>
        <w:spacing w:line="240" w:lineRule="auto"/>
        <w:contextualSpacing/>
        <w:rPr>
          <w:color w:val="0000FF"/>
        </w:rPr>
      </w:pPr>
      <w:r w:rsidRPr="539E6AFD">
        <w:rPr>
          <w:b/>
          <w:bCs/>
          <w:color w:val="2B579A"/>
        </w:rPr>
        <w:fldChar w:fldCharType="end"/>
      </w:r>
      <w:r w:rsidR="7D15AA7D" w:rsidRPr="539E6AFD">
        <w:rPr>
          <w:color w:val="000000" w:themeColor="text1"/>
        </w:rPr>
        <w:t xml:space="preserve">This viewer provides information about non-tidal stream crossings and barriers that could affect fish passage. </w:t>
      </w:r>
    </w:p>
    <w:p w14:paraId="2827A05F" w14:textId="0471238E" w:rsidR="539E6AFD" w:rsidRDefault="539E6AFD" w:rsidP="539E6AFD">
      <w:pPr>
        <w:spacing w:line="240" w:lineRule="auto"/>
        <w:contextualSpacing/>
        <w:rPr>
          <w:color w:val="000000" w:themeColor="text1"/>
        </w:rPr>
      </w:pPr>
    </w:p>
    <w:p w14:paraId="139DA421" w14:textId="5F4CB6C7" w:rsidR="00897931" w:rsidRPr="007F00A0" w:rsidRDefault="29AC8C90" w:rsidP="539E6AFD">
      <w:pPr>
        <w:autoSpaceDE w:val="0"/>
        <w:autoSpaceDN w:val="0"/>
        <w:adjustRightInd w:val="0"/>
        <w:spacing w:line="240" w:lineRule="auto"/>
        <w:contextualSpacing/>
        <w:rPr>
          <w:color w:val="000000" w:themeColor="text1"/>
        </w:rPr>
      </w:pPr>
      <w:hyperlink r:id="rId45">
        <w:r w:rsidRPr="34F2358E">
          <w:rPr>
            <w:rStyle w:val="Hyperlink"/>
          </w:rPr>
          <w:t>Tidal Restriction Atlas</w:t>
        </w:r>
      </w:hyperlink>
      <w:r w:rsidR="00897931" w:rsidRPr="539E6AFD">
        <w:rPr>
          <w:b/>
          <w:bCs/>
          <w:color w:val="2B579A"/>
        </w:rPr>
        <w:fldChar w:fldCharType="begin"/>
      </w:r>
      <w:r w:rsidR="00897931" w:rsidRPr="34F2358E">
        <w:rPr>
          <w:b/>
          <w:bCs/>
        </w:rPr>
        <w:instrText xml:space="preserve"> HYPERLINK "https://www.maine.gov/dmr/programs/maine-coastal-program/habitat-restoration-tools/tidal-restriction-atlas" </w:instrText>
      </w:r>
      <w:r w:rsidR="00897931" w:rsidRPr="539E6AFD">
        <w:rPr>
          <w:b/>
          <w:bCs/>
          <w:color w:val="2B579A"/>
        </w:rPr>
      </w:r>
      <w:r w:rsidR="00897931" w:rsidRPr="539E6AFD">
        <w:rPr>
          <w:b/>
          <w:bCs/>
          <w:color w:val="2B579A"/>
        </w:rPr>
        <w:fldChar w:fldCharType="separate"/>
      </w:r>
    </w:p>
    <w:p w14:paraId="693CF0FB" w14:textId="5D4A952B" w:rsidR="00897931" w:rsidRPr="007F00A0" w:rsidRDefault="00897931" w:rsidP="539E6AFD">
      <w:pPr>
        <w:autoSpaceDE w:val="0"/>
        <w:autoSpaceDN w:val="0"/>
        <w:adjustRightInd w:val="0"/>
        <w:spacing w:line="240" w:lineRule="auto"/>
        <w:contextualSpacing/>
      </w:pPr>
      <w:r w:rsidRPr="539E6AFD">
        <w:rPr>
          <w:b/>
          <w:bCs/>
          <w:color w:val="2B579A"/>
        </w:rPr>
        <w:fldChar w:fldCharType="end"/>
      </w:r>
      <w:r w:rsidR="7D15AA7D">
        <w:t xml:space="preserve">This </w:t>
      </w:r>
      <w:r w:rsidR="7D15AA7D" w:rsidRPr="539E6AFD">
        <w:rPr>
          <w:b/>
          <w:bCs/>
        </w:rPr>
        <w:t xml:space="preserve">MCP-led </w:t>
      </w:r>
      <w:r w:rsidR="7D15AA7D">
        <w:t>viewer shows road restrictions in tidal areas and areas likely to become tidal at various water heights.</w:t>
      </w:r>
    </w:p>
    <w:p w14:paraId="365D7F31" w14:textId="21C86997" w:rsidR="00897931" w:rsidRPr="007F00A0" w:rsidRDefault="7D15AA7D" w:rsidP="539E6AFD">
      <w:pPr>
        <w:autoSpaceDE w:val="0"/>
        <w:autoSpaceDN w:val="0"/>
        <w:adjustRightInd w:val="0"/>
        <w:spacing w:line="240" w:lineRule="auto"/>
        <w:contextualSpacing/>
      </w:pPr>
      <w:r>
        <w:t xml:space="preserve"> </w:t>
      </w:r>
    </w:p>
    <w:p w14:paraId="3BE55A09" w14:textId="77777777" w:rsidR="00897931" w:rsidRPr="007F00A0" w:rsidRDefault="7D15AA7D" w:rsidP="539E6AFD">
      <w:pPr>
        <w:spacing w:line="240" w:lineRule="auto"/>
        <w:contextualSpacing/>
      </w:pPr>
      <w:hyperlink r:id="rId46">
        <w:r w:rsidRPr="539E6AFD">
          <w:rPr>
            <w:rStyle w:val="Hyperlink"/>
          </w:rPr>
          <w:t xml:space="preserve">Floodplain Mapping Resources </w:t>
        </w:r>
      </w:hyperlink>
    </w:p>
    <w:p w14:paraId="0A8ADDC5" w14:textId="225A8F4F" w:rsidR="00897931" w:rsidRPr="007F00A0" w:rsidRDefault="7D15AA7D" w:rsidP="539E6AFD">
      <w:pPr>
        <w:spacing w:line="240" w:lineRule="auto"/>
        <w:contextualSpacing/>
      </w:pPr>
      <w:r w:rsidRPr="539E6AFD">
        <w:t xml:space="preserve">The </w:t>
      </w:r>
      <w:r w:rsidRPr="539E6AFD">
        <w:rPr>
          <w:b/>
          <w:bCs/>
        </w:rPr>
        <w:t>Maine Floodplain Management Program</w:t>
      </w:r>
      <w:r w:rsidRPr="539E6AFD">
        <w:t xml:space="preserve"> webpage provides online floodplain maps as well as a wealth of supporting information on state and Federal flood mapping about the National Flood Insurance Program. </w:t>
      </w:r>
    </w:p>
    <w:p w14:paraId="6005B3B0" w14:textId="59EC36B0" w:rsidR="539E6AFD" w:rsidRDefault="539E6AFD" w:rsidP="539E6AFD">
      <w:pPr>
        <w:spacing w:line="240" w:lineRule="auto"/>
        <w:contextualSpacing/>
      </w:pPr>
    </w:p>
    <w:p w14:paraId="0C6A9168" w14:textId="77777777" w:rsidR="00897931" w:rsidRPr="007F00A0" w:rsidRDefault="7D15AA7D" w:rsidP="539E6AFD">
      <w:pPr>
        <w:autoSpaceDE w:val="0"/>
        <w:autoSpaceDN w:val="0"/>
        <w:adjustRightInd w:val="0"/>
        <w:spacing w:line="240" w:lineRule="auto"/>
        <w:contextualSpacing/>
        <w:rPr>
          <w:color w:val="000000"/>
        </w:rPr>
      </w:pPr>
      <w:hyperlink r:id="rId47">
        <w:r w:rsidRPr="539E6AFD">
          <w:rPr>
            <w:rStyle w:val="Hyperlink"/>
          </w:rPr>
          <w:t>Maine Coastal Resilience</w:t>
        </w:r>
      </w:hyperlink>
      <w:r w:rsidRPr="539E6AFD">
        <w:rPr>
          <w:color w:val="000000" w:themeColor="text1"/>
        </w:rPr>
        <w:t xml:space="preserve"> </w:t>
      </w:r>
    </w:p>
    <w:p w14:paraId="6F58F727" w14:textId="77777777" w:rsidR="00897931" w:rsidRPr="007F00A0" w:rsidRDefault="7D15AA7D" w:rsidP="539E6AFD">
      <w:pPr>
        <w:autoSpaceDE w:val="0"/>
        <w:autoSpaceDN w:val="0"/>
        <w:adjustRightInd w:val="0"/>
        <w:spacing w:line="240" w:lineRule="auto"/>
        <w:contextualSpacing/>
        <w:rPr>
          <w:color w:val="000000"/>
        </w:rPr>
      </w:pPr>
      <w:r w:rsidRPr="539E6AFD">
        <w:rPr>
          <w:color w:val="000000" w:themeColor="text1"/>
        </w:rPr>
        <w:t xml:space="preserve">These </w:t>
      </w:r>
      <w:r w:rsidRPr="539E6AFD">
        <w:rPr>
          <w:b/>
          <w:bCs/>
          <w:color w:val="000000" w:themeColor="text1"/>
        </w:rPr>
        <w:t xml:space="preserve">Nature Conservancy (TNC)-led </w:t>
      </w:r>
      <w:r w:rsidRPr="539E6AFD">
        <w:rPr>
          <w:color w:val="000000" w:themeColor="text1"/>
        </w:rPr>
        <w:t>web mapping tools were developed in partnership with MGS and the MNAP at the Department of Agriculture, Conservation and Forestry. The tools help identify conservation opportunities in three areas:</w:t>
      </w:r>
    </w:p>
    <w:p w14:paraId="430E9219" w14:textId="77777777" w:rsidR="00897931" w:rsidRPr="007F00A0" w:rsidRDefault="00897931" w:rsidP="007F00A0">
      <w:pPr>
        <w:pStyle w:val="ListParagraph"/>
        <w:numPr>
          <w:ilvl w:val="0"/>
          <w:numId w:val="12"/>
        </w:numPr>
        <w:autoSpaceDE w:val="0"/>
        <w:autoSpaceDN w:val="0"/>
        <w:adjustRightInd w:val="0"/>
        <w:spacing w:after="0" w:line="240" w:lineRule="auto"/>
        <w:rPr>
          <w:rFonts w:cstheme="minorHAnsi"/>
          <w:color w:val="000000"/>
        </w:rPr>
      </w:pPr>
      <w:r w:rsidRPr="007F00A0">
        <w:rPr>
          <w:rFonts w:cstheme="minorHAnsi"/>
          <w:color w:val="000000"/>
        </w:rPr>
        <w:t>The Future Habitat Explorer predicts tidal marsh expansion with rising seas, informing coastal protection decisions.</w:t>
      </w:r>
    </w:p>
    <w:p w14:paraId="21079789" w14:textId="77777777" w:rsidR="00897931" w:rsidRPr="007F00A0" w:rsidRDefault="00897931" w:rsidP="007F00A0">
      <w:pPr>
        <w:pStyle w:val="ListParagraph"/>
        <w:numPr>
          <w:ilvl w:val="0"/>
          <w:numId w:val="12"/>
        </w:numPr>
        <w:autoSpaceDE w:val="0"/>
        <w:autoSpaceDN w:val="0"/>
        <w:adjustRightInd w:val="0"/>
        <w:spacing w:after="0" w:line="240" w:lineRule="auto"/>
        <w:rPr>
          <w:rFonts w:cstheme="minorHAnsi"/>
        </w:rPr>
      </w:pPr>
      <w:r w:rsidRPr="007F00A0">
        <w:rPr>
          <w:rFonts w:cstheme="minorHAnsi"/>
          <w:color w:val="000000"/>
        </w:rPr>
        <w:t>The Aquatic Barrier Prioritization tool helps identify fish-passage restoration projects in the Penobscot River basin.</w:t>
      </w:r>
    </w:p>
    <w:p w14:paraId="3B4D1D10" w14:textId="77777777" w:rsidR="00897931" w:rsidRPr="007F00A0" w:rsidRDefault="00897931" w:rsidP="007F00A0">
      <w:pPr>
        <w:pStyle w:val="ListParagraph"/>
        <w:numPr>
          <w:ilvl w:val="0"/>
          <w:numId w:val="12"/>
        </w:numPr>
        <w:autoSpaceDE w:val="0"/>
        <w:autoSpaceDN w:val="0"/>
        <w:adjustRightInd w:val="0"/>
        <w:spacing w:after="0" w:line="240" w:lineRule="auto"/>
        <w:rPr>
          <w:rFonts w:cstheme="minorHAnsi"/>
        </w:rPr>
      </w:pPr>
      <w:r w:rsidRPr="007F00A0">
        <w:rPr>
          <w:rFonts w:cstheme="minorHAnsi"/>
          <w:color w:val="000000"/>
        </w:rPr>
        <w:t xml:space="preserve">The Coastal Risk Explorer helps communities plan for future conditions by identifying roads that may be flooded and inaccessible in an emergency. </w:t>
      </w:r>
    </w:p>
    <w:p w14:paraId="1860D4CB" w14:textId="77777777" w:rsidR="00897931" w:rsidRPr="007F00A0" w:rsidRDefault="00897931" w:rsidP="007F00A0">
      <w:pPr>
        <w:autoSpaceDE w:val="0"/>
        <w:autoSpaceDN w:val="0"/>
        <w:adjustRightInd w:val="0"/>
        <w:spacing w:line="240" w:lineRule="auto"/>
        <w:rPr>
          <w:rFonts w:cstheme="minorHAnsi"/>
          <w:b/>
          <w:bCs/>
        </w:rPr>
      </w:pPr>
    </w:p>
    <w:p w14:paraId="55D02B63" w14:textId="77777777" w:rsidR="00897931" w:rsidRPr="007F00A0" w:rsidRDefault="7D15AA7D" w:rsidP="539E6AFD">
      <w:pPr>
        <w:widowControl w:val="0"/>
        <w:autoSpaceDE w:val="0"/>
        <w:autoSpaceDN w:val="0"/>
        <w:adjustRightInd w:val="0"/>
        <w:spacing w:line="240" w:lineRule="auto"/>
        <w:contextualSpacing/>
        <w:rPr>
          <w:b/>
          <w:bCs/>
          <w:color w:val="000000"/>
        </w:rPr>
      </w:pPr>
      <w:r w:rsidRPr="539E6AFD">
        <w:rPr>
          <w:b/>
          <w:bCs/>
          <w:color w:val="000000" w:themeColor="text1"/>
        </w:rPr>
        <w:t>Maine Department of Environmental Protection</w:t>
      </w:r>
    </w:p>
    <w:p w14:paraId="2E1D6549" w14:textId="77777777" w:rsidR="007F00A0" w:rsidRPr="007F00A0" w:rsidRDefault="7D15AA7D" w:rsidP="539E6AFD">
      <w:pPr>
        <w:widowControl w:val="0"/>
        <w:autoSpaceDE w:val="0"/>
        <w:autoSpaceDN w:val="0"/>
        <w:adjustRightInd w:val="0"/>
        <w:spacing w:line="240" w:lineRule="auto"/>
        <w:contextualSpacing/>
        <w:rPr>
          <w:color w:val="0000FF"/>
        </w:rPr>
      </w:pPr>
      <w:hyperlink r:id="rId48">
        <w:r w:rsidRPr="539E6AFD">
          <w:rPr>
            <w:rStyle w:val="Hyperlink"/>
          </w:rPr>
          <w:t>Maine Hazards Hub</w:t>
        </w:r>
      </w:hyperlink>
    </w:p>
    <w:p w14:paraId="0FACC627" w14:textId="386FA048" w:rsidR="4403A0DA" w:rsidRDefault="7D15AA7D" w:rsidP="539E6AFD">
      <w:pPr>
        <w:widowControl w:val="0"/>
        <w:spacing w:line="240" w:lineRule="auto"/>
        <w:contextualSpacing/>
      </w:pPr>
      <w:hyperlink r:id="rId49">
        <w:r w:rsidRPr="539E6AFD">
          <w:rPr>
            <w:rStyle w:val="Hyperlink"/>
          </w:rPr>
          <w:t>Maine Adaptation Toolkit</w:t>
        </w:r>
      </w:hyperlink>
    </w:p>
    <w:p w14:paraId="78C42E27" w14:textId="67EAC94C" w:rsidR="4403A0DA" w:rsidRDefault="4403A0DA" w:rsidP="34F2358E"/>
    <w:sectPr w:rsidR="4403A0DA" w:rsidSect="00897931">
      <w:headerReference w:type="first" r:id="rId50"/>
      <w:footerReference w:type="first" r:id="rId51"/>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57E9" w14:textId="77777777" w:rsidR="006227DE" w:rsidRDefault="006227DE">
      <w:pPr>
        <w:spacing w:after="0" w:line="240" w:lineRule="auto"/>
      </w:pPr>
      <w:r>
        <w:separator/>
      </w:r>
    </w:p>
  </w:endnote>
  <w:endnote w:type="continuationSeparator" w:id="0">
    <w:p w14:paraId="35E3CABD" w14:textId="77777777" w:rsidR="006227DE" w:rsidRDefault="0062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WP Icon">
    <w:altName w:val="Times New Roman"/>
    <w:charset w:val="00"/>
    <w:family w:val="roman"/>
    <w:pitch w:val="variable"/>
    <w:sig w:usb0="00000003" w:usb1="00000000" w:usb2="00000000" w:usb3="00000000" w:csb0="00000001" w:csb1="00000000"/>
  </w:font>
  <w:font w:name="AJIPGS+TimesNewRomanPS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67264991"/>
      <w:docPartObj>
        <w:docPartGallery w:val="Page Numbers (Bottom of Page)"/>
        <w:docPartUnique/>
      </w:docPartObj>
    </w:sdtPr>
    <w:sdtEndPr>
      <w:rPr>
        <w:noProof/>
      </w:rPr>
    </w:sdtEndPr>
    <w:sdtContent>
      <w:p w14:paraId="4EB58841" w14:textId="77777777" w:rsidR="00CB39D5" w:rsidRPr="00E757D8" w:rsidRDefault="00CB39D5">
        <w:pPr>
          <w:pStyle w:val="Footer"/>
          <w:jc w:val="center"/>
          <w:rPr>
            <w:rFonts w:ascii="Times New Roman" w:hAnsi="Times New Roman"/>
          </w:rPr>
        </w:pPr>
        <w:r w:rsidRPr="00E757D8">
          <w:rPr>
            <w:rFonts w:ascii="Times New Roman" w:hAnsi="Times New Roman"/>
          </w:rPr>
          <w:fldChar w:fldCharType="begin"/>
        </w:r>
        <w:r w:rsidRPr="00E757D8">
          <w:rPr>
            <w:rFonts w:ascii="Times New Roman" w:hAnsi="Times New Roman"/>
          </w:rPr>
          <w:instrText xml:space="preserve"> PAGE   \* MERGEFORMAT </w:instrText>
        </w:r>
        <w:r w:rsidRPr="00E757D8">
          <w:rPr>
            <w:rFonts w:ascii="Times New Roman" w:hAnsi="Times New Roman"/>
          </w:rPr>
          <w:fldChar w:fldCharType="separate"/>
        </w:r>
        <w:r w:rsidRPr="00E757D8">
          <w:rPr>
            <w:rFonts w:ascii="Times New Roman" w:hAnsi="Times New Roman"/>
            <w:noProof/>
          </w:rPr>
          <w:t>13</w:t>
        </w:r>
        <w:r w:rsidRPr="00E757D8">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B7AC" w14:textId="77777777" w:rsidR="00CB39D5" w:rsidRDefault="00CB39D5">
    <w:pPr>
      <w:pStyle w:val="Footer"/>
      <w:jc w:val="center"/>
      <w:rPr>
        <w:rFonts w:ascii="Times New Roman" w:hAnsi="Times New Roman"/>
      </w:rPr>
    </w:pPr>
    <w:r>
      <w:rPr>
        <w:rFonts w:ascii="Times New Roman" w:hAnsi="Times New Roman"/>
      </w:rPr>
      <w:t>12</w:t>
    </w:r>
  </w:p>
  <w:p w14:paraId="5F01F269" w14:textId="77777777" w:rsidR="00CB39D5" w:rsidRDefault="00CB39D5">
    <w:pPr>
      <w:pStyle w:val="Footer"/>
      <w:ind w:left="-540"/>
    </w:pPr>
    <w:r w:rsidRPr="00E757D8">
      <w:rPr>
        <w:rFonts w:ascii="Times New Roman" w:hAnsi="Times New Roman"/>
      </w:rPr>
      <w:t>*</w:t>
    </w:r>
    <w:r>
      <w:rPr>
        <w:rFonts w:ascii="Times New Roman" w:hAnsi="Times New Roman"/>
      </w:rPr>
      <w:t>Open</w:t>
    </w:r>
    <w:r w:rsidRPr="00E757D8">
      <w:rPr>
        <w:rFonts w:ascii="Times New Roman" w:hAnsi="Times New Roman"/>
      </w:rPr>
      <w:t xml:space="preserve"> the Layer List in the upper right-hand corner</w:t>
    </w:r>
    <w:r>
      <w:rPr>
        <w:rFonts w:ascii="Times New Roman" w:hAnsi="Times New Roman"/>
      </w:rPr>
      <w:t xml:space="preserve"> and select the “Sea Level Rise – Storm Surge Scenarios” option. Click on the eye icon to make the layers visible on the map</w:t>
    </w:r>
    <w:r w:rsidRPr="00E757D8">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53B7" w14:textId="77777777" w:rsidR="00897931" w:rsidRPr="00E757D8" w:rsidRDefault="00897931">
    <w:pPr>
      <w:pStyle w:val="Footer"/>
      <w:jc w:val="center"/>
      <w:rPr>
        <w:noProof/>
      </w:rPr>
    </w:pPr>
    <w:r w:rsidRPr="18012226">
      <w:rPr>
        <w:noProof/>
      </w:rPr>
      <w:fldChar w:fldCharType="begin"/>
    </w:r>
    <w:r>
      <w:instrText>PAGE</w:instrText>
    </w:r>
    <w:r w:rsidRPr="18012226">
      <w:rPr>
        <w:color w:val="2B579A"/>
      </w:rPr>
      <w:fldChar w:fldCharType="separate"/>
    </w:r>
    <w:r w:rsidRPr="18012226">
      <w:rPr>
        <w:noProof/>
      </w:rPr>
      <w:t>1</w:t>
    </w:r>
    <w:r w:rsidRPr="18012226">
      <w:rPr>
        <w:noProof/>
      </w:rPr>
      <w:fldChar w:fldCharType="end"/>
    </w:r>
    <w:sdt>
      <w:sdtPr>
        <w:rPr>
          <w:rFonts w:ascii="Times New Roman" w:hAnsi="Times New Roman"/>
          <w:color w:val="2B579A"/>
          <w:shd w:val="clear" w:color="auto" w:fill="E6E6E6"/>
        </w:rPr>
        <w:id w:val="-1113892608"/>
        <w:showingPlcHdr/>
        <w:docPartObj>
          <w:docPartGallery w:val="Page Numbers (Bottom of Page)"/>
          <w:docPartUnique/>
        </w:docPartObj>
      </w:sdtPr>
      <w:sdtEndPr>
        <w:rPr>
          <w:noProof/>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7931" w14:paraId="07ECFE3F" w14:textId="77777777" w:rsidTr="00E357AA">
      <w:trPr>
        <w:trHeight w:val="300"/>
      </w:trPr>
      <w:tc>
        <w:tcPr>
          <w:tcW w:w="3120" w:type="dxa"/>
        </w:tcPr>
        <w:p w14:paraId="49980F42" w14:textId="77777777" w:rsidR="00897931" w:rsidRDefault="00897931" w:rsidP="00E357AA">
          <w:pPr>
            <w:pStyle w:val="Header"/>
            <w:ind w:left="-115"/>
          </w:pPr>
        </w:p>
      </w:tc>
      <w:tc>
        <w:tcPr>
          <w:tcW w:w="3120" w:type="dxa"/>
        </w:tcPr>
        <w:p w14:paraId="698E377B" w14:textId="77777777" w:rsidR="00897931" w:rsidRDefault="00897931" w:rsidP="00E357AA">
          <w:pPr>
            <w:pStyle w:val="Header"/>
            <w:jc w:val="center"/>
          </w:pPr>
        </w:p>
      </w:tc>
      <w:tc>
        <w:tcPr>
          <w:tcW w:w="3120" w:type="dxa"/>
        </w:tcPr>
        <w:p w14:paraId="0FF36817" w14:textId="77777777" w:rsidR="00897931" w:rsidRDefault="00897931" w:rsidP="00E357AA">
          <w:pPr>
            <w:pStyle w:val="Header"/>
            <w:ind w:right="-115"/>
            <w:jc w:val="right"/>
          </w:pPr>
        </w:p>
      </w:tc>
    </w:tr>
  </w:tbl>
  <w:p w14:paraId="29E259BB" w14:textId="77777777" w:rsidR="00897931" w:rsidRDefault="00897931" w:rsidP="00E357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0"/>
      <w:gridCol w:w="930"/>
      <w:gridCol w:w="930"/>
    </w:tblGrid>
    <w:tr w:rsidR="00897931" w14:paraId="1906AF73" w14:textId="77777777" w:rsidTr="00E357AA">
      <w:trPr>
        <w:trHeight w:val="300"/>
      </w:trPr>
      <w:tc>
        <w:tcPr>
          <w:tcW w:w="930" w:type="dxa"/>
        </w:tcPr>
        <w:p w14:paraId="3AFDD3F1" w14:textId="77777777" w:rsidR="00897931" w:rsidRDefault="00897931" w:rsidP="00E357AA">
          <w:pPr>
            <w:pStyle w:val="Header"/>
            <w:ind w:left="-115"/>
          </w:pPr>
        </w:p>
      </w:tc>
      <w:tc>
        <w:tcPr>
          <w:tcW w:w="930" w:type="dxa"/>
        </w:tcPr>
        <w:p w14:paraId="36B8977F" w14:textId="77777777" w:rsidR="00897931" w:rsidRDefault="00897931" w:rsidP="00E357AA">
          <w:pPr>
            <w:pStyle w:val="Header"/>
            <w:jc w:val="center"/>
          </w:pPr>
        </w:p>
      </w:tc>
      <w:tc>
        <w:tcPr>
          <w:tcW w:w="930" w:type="dxa"/>
        </w:tcPr>
        <w:p w14:paraId="6298BFE5" w14:textId="77777777" w:rsidR="00897931" w:rsidRDefault="00897931" w:rsidP="00E357AA">
          <w:pPr>
            <w:pStyle w:val="Header"/>
            <w:ind w:right="-115"/>
            <w:jc w:val="right"/>
          </w:pPr>
        </w:p>
      </w:tc>
    </w:tr>
  </w:tbl>
  <w:p w14:paraId="3085A0E6" w14:textId="77777777" w:rsidR="00897931" w:rsidRDefault="00897931" w:rsidP="00E357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7931" w14:paraId="5A0F4E9A" w14:textId="77777777" w:rsidTr="00E357AA">
      <w:trPr>
        <w:trHeight w:val="300"/>
      </w:trPr>
      <w:tc>
        <w:tcPr>
          <w:tcW w:w="3120" w:type="dxa"/>
        </w:tcPr>
        <w:p w14:paraId="2BECAAB1" w14:textId="77777777" w:rsidR="00897931" w:rsidRDefault="00897931" w:rsidP="00E357AA">
          <w:pPr>
            <w:pStyle w:val="Header"/>
            <w:ind w:left="-115"/>
          </w:pPr>
        </w:p>
      </w:tc>
      <w:tc>
        <w:tcPr>
          <w:tcW w:w="3120" w:type="dxa"/>
        </w:tcPr>
        <w:p w14:paraId="315D14CE" w14:textId="77777777" w:rsidR="00897931" w:rsidRDefault="00897931" w:rsidP="00E357AA">
          <w:pPr>
            <w:pStyle w:val="Header"/>
            <w:jc w:val="center"/>
          </w:pPr>
        </w:p>
      </w:tc>
      <w:tc>
        <w:tcPr>
          <w:tcW w:w="3120" w:type="dxa"/>
        </w:tcPr>
        <w:p w14:paraId="5AF3E7C5" w14:textId="77777777" w:rsidR="00897931" w:rsidRDefault="00897931" w:rsidP="00E357AA">
          <w:pPr>
            <w:pStyle w:val="Header"/>
            <w:ind w:right="-115"/>
            <w:jc w:val="right"/>
          </w:pPr>
        </w:p>
      </w:tc>
    </w:tr>
  </w:tbl>
  <w:p w14:paraId="18474237" w14:textId="77777777" w:rsidR="00897931" w:rsidRDefault="00897931" w:rsidP="00E3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33E6" w14:textId="77777777" w:rsidR="006227DE" w:rsidRDefault="006227DE">
      <w:pPr>
        <w:spacing w:after="0" w:line="240" w:lineRule="auto"/>
      </w:pPr>
      <w:r>
        <w:separator/>
      </w:r>
    </w:p>
  </w:footnote>
  <w:footnote w:type="continuationSeparator" w:id="0">
    <w:p w14:paraId="25DD05C5" w14:textId="77777777" w:rsidR="006227DE" w:rsidRDefault="00622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AD60" w14:textId="77777777" w:rsidR="00CB39D5" w:rsidRDefault="00CB39D5">
    <w:pPr>
      <w:pStyle w:val="Header"/>
      <w:ind w:left="-540"/>
    </w:pPr>
    <w:r>
      <w:rPr>
        <w:rFonts w:ascii="Book Antiqua" w:hAnsi="Book Antiqua"/>
      </w:rPr>
      <w:t>Program Statement: FY2024 MCP Shore and Harbor Planning 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8837" w14:textId="77777777" w:rsidR="00897931" w:rsidRPr="00222420" w:rsidRDefault="00897931" w:rsidP="00E35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7931" w14:paraId="16E9B281" w14:textId="77777777">
      <w:trPr>
        <w:trHeight w:val="300"/>
      </w:trPr>
      <w:tc>
        <w:tcPr>
          <w:tcW w:w="3120" w:type="dxa"/>
        </w:tcPr>
        <w:p w14:paraId="71353E58" w14:textId="77777777" w:rsidR="00897931" w:rsidRDefault="00897931">
          <w:pPr>
            <w:pStyle w:val="Header"/>
            <w:ind w:left="-115"/>
          </w:pPr>
        </w:p>
      </w:tc>
      <w:tc>
        <w:tcPr>
          <w:tcW w:w="3120" w:type="dxa"/>
        </w:tcPr>
        <w:p w14:paraId="22A5A7A3" w14:textId="77777777" w:rsidR="00897931" w:rsidRDefault="00897931">
          <w:pPr>
            <w:pStyle w:val="Header"/>
            <w:jc w:val="center"/>
          </w:pPr>
        </w:p>
      </w:tc>
      <w:tc>
        <w:tcPr>
          <w:tcW w:w="3120" w:type="dxa"/>
        </w:tcPr>
        <w:p w14:paraId="481CE0D2" w14:textId="77777777" w:rsidR="00897931" w:rsidRDefault="00897931">
          <w:pPr>
            <w:pStyle w:val="Header"/>
            <w:ind w:right="-115"/>
            <w:jc w:val="right"/>
          </w:pPr>
        </w:p>
      </w:tc>
    </w:tr>
  </w:tbl>
  <w:p w14:paraId="1E71CD04" w14:textId="77777777" w:rsidR="00897931" w:rsidRDefault="008979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0"/>
      <w:gridCol w:w="930"/>
      <w:gridCol w:w="930"/>
    </w:tblGrid>
    <w:tr w:rsidR="00897931" w14:paraId="77E5FDA1" w14:textId="77777777" w:rsidTr="00E357AA">
      <w:trPr>
        <w:trHeight w:val="300"/>
      </w:trPr>
      <w:tc>
        <w:tcPr>
          <w:tcW w:w="930" w:type="dxa"/>
        </w:tcPr>
        <w:p w14:paraId="6C73E52A" w14:textId="77777777" w:rsidR="00897931" w:rsidRDefault="00897931" w:rsidP="00E357AA">
          <w:pPr>
            <w:pStyle w:val="Header"/>
            <w:ind w:left="-115"/>
          </w:pPr>
        </w:p>
      </w:tc>
      <w:tc>
        <w:tcPr>
          <w:tcW w:w="930" w:type="dxa"/>
        </w:tcPr>
        <w:p w14:paraId="352B6A7A" w14:textId="77777777" w:rsidR="00897931" w:rsidRDefault="00897931" w:rsidP="00E357AA">
          <w:pPr>
            <w:pStyle w:val="Header"/>
            <w:jc w:val="center"/>
          </w:pPr>
        </w:p>
      </w:tc>
      <w:tc>
        <w:tcPr>
          <w:tcW w:w="930" w:type="dxa"/>
        </w:tcPr>
        <w:p w14:paraId="5DA0ABA7" w14:textId="77777777" w:rsidR="00897931" w:rsidRDefault="00897931" w:rsidP="00E357AA">
          <w:pPr>
            <w:pStyle w:val="Header"/>
            <w:ind w:right="-115"/>
            <w:jc w:val="right"/>
          </w:pPr>
        </w:p>
      </w:tc>
    </w:tr>
  </w:tbl>
  <w:p w14:paraId="4D401322" w14:textId="77777777" w:rsidR="00897931" w:rsidRDefault="00897931" w:rsidP="00E357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7931" w14:paraId="092C2BEB" w14:textId="77777777" w:rsidTr="00E357AA">
      <w:trPr>
        <w:trHeight w:val="300"/>
      </w:trPr>
      <w:tc>
        <w:tcPr>
          <w:tcW w:w="3120" w:type="dxa"/>
        </w:tcPr>
        <w:p w14:paraId="21CFFC31" w14:textId="77777777" w:rsidR="00897931" w:rsidRDefault="00897931" w:rsidP="00E357AA">
          <w:pPr>
            <w:pStyle w:val="Header"/>
            <w:ind w:left="-115"/>
          </w:pPr>
        </w:p>
      </w:tc>
      <w:tc>
        <w:tcPr>
          <w:tcW w:w="3120" w:type="dxa"/>
        </w:tcPr>
        <w:p w14:paraId="430AB1CD" w14:textId="77777777" w:rsidR="00897931" w:rsidRDefault="00897931" w:rsidP="00E357AA">
          <w:pPr>
            <w:pStyle w:val="Header"/>
            <w:jc w:val="center"/>
          </w:pPr>
        </w:p>
      </w:tc>
      <w:tc>
        <w:tcPr>
          <w:tcW w:w="3120" w:type="dxa"/>
        </w:tcPr>
        <w:p w14:paraId="0C53E2B0" w14:textId="77777777" w:rsidR="00897931" w:rsidRDefault="00897931" w:rsidP="00E357AA">
          <w:pPr>
            <w:pStyle w:val="Header"/>
            <w:ind w:right="-115"/>
            <w:jc w:val="right"/>
          </w:pPr>
        </w:p>
      </w:tc>
    </w:tr>
  </w:tbl>
  <w:p w14:paraId="7E9D8FC3" w14:textId="77777777" w:rsidR="00897931" w:rsidRDefault="00897931" w:rsidP="00E35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3BFB"/>
    <w:multiLevelType w:val="hybridMultilevel"/>
    <w:tmpl w:val="BDEA7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B9E"/>
    <w:multiLevelType w:val="hybridMultilevel"/>
    <w:tmpl w:val="C206FA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9B63D"/>
    <w:multiLevelType w:val="hybridMultilevel"/>
    <w:tmpl w:val="CAEA2AD4"/>
    <w:lvl w:ilvl="0" w:tplc="72FA3B5C">
      <w:start w:val="1"/>
      <w:numFmt w:val="decimal"/>
      <w:lvlText w:val="%1."/>
      <w:lvlJc w:val="left"/>
      <w:pPr>
        <w:ind w:left="720" w:hanging="360"/>
      </w:pPr>
    </w:lvl>
    <w:lvl w:ilvl="1" w:tplc="B40E1394">
      <w:start w:val="1"/>
      <w:numFmt w:val="lowerLetter"/>
      <w:lvlText w:val="%2."/>
      <w:lvlJc w:val="left"/>
      <w:pPr>
        <w:ind w:left="1440" w:hanging="360"/>
      </w:pPr>
    </w:lvl>
    <w:lvl w:ilvl="2" w:tplc="949A3DE8">
      <w:start w:val="1"/>
      <w:numFmt w:val="lowerRoman"/>
      <w:lvlText w:val="%3."/>
      <w:lvlJc w:val="right"/>
      <w:pPr>
        <w:ind w:left="2160" w:hanging="180"/>
      </w:pPr>
    </w:lvl>
    <w:lvl w:ilvl="3" w:tplc="80C6A086">
      <w:start w:val="1"/>
      <w:numFmt w:val="decimal"/>
      <w:lvlText w:val="%4."/>
      <w:lvlJc w:val="left"/>
      <w:pPr>
        <w:ind w:left="2880" w:hanging="360"/>
      </w:pPr>
    </w:lvl>
    <w:lvl w:ilvl="4" w:tplc="BA1A0150">
      <w:start w:val="1"/>
      <w:numFmt w:val="lowerLetter"/>
      <w:lvlText w:val="%5."/>
      <w:lvlJc w:val="left"/>
      <w:pPr>
        <w:ind w:left="3600" w:hanging="360"/>
      </w:pPr>
    </w:lvl>
    <w:lvl w:ilvl="5" w:tplc="CF4C320A">
      <w:start w:val="1"/>
      <w:numFmt w:val="lowerRoman"/>
      <w:lvlText w:val="%6."/>
      <w:lvlJc w:val="right"/>
      <w:pPr>
        <w:ind w:left="4320" w:hanging="180"/>
      </w:pPr>
    </w:lvl>
    <w:lvl w:ilvl="6" w:tplc="018246FE">
      <w:start w:val="1"/>
      <w:numFmt w:val="decimal"/>
      <w:lvlText w:val="%7."/>
      <w:lvlJc w:val="left"/>
      <w:pPr>
        <w:ind w:left="5040" w:hanging="360"/>
      </w:pPr>
    </w:lvl>
    <w:lvl w:ilvl="7" w:tplc="D004D078">
      <w:start w:val="1"/>
      <w:numFmt w:val="lowerLetter"/>
      <w:lvlText w:val="%8."/>
      <w:lvlJc w:val="left"/>
      <w:pPr>
        <w:ind w:left="5760" w:hanging="360"/>
      </w:pPr>
    </w:lvl>
    <w:lvl w:ilvl="8" w:tplc="4B7E9B26">
      <w:start w:val="1"/>
      <w:numFmt w:val="lowerRoman"/>
      <w:lvlText w:val="%9."/>
      <w:lvlJc w:val="right"/>
      <w:pPr>
        <w:ind w:left="6480" w:hanging="180"/>
      </w:pPr>
    </w:lvl>
  </w:abstractNum>
  <w:abstractNum w:abstractNumId="3" w15:restartNumberingAfterBreak="0">
    <w:nsid w:val="0CB66F2A"/>
    <w:multiLevelType w:val="hybridMultilevel"/>
    <w:tmpl w:val="3D704B62"/>
    <w:lvl w:ilvl="0" w:tplc="85E07B9C">
      <w:start w:val="1"/>
      <w:numFmt w:val="upperLetter"/>
      <w:lvlText w:val="%1."/>
      <w:lvlJc w:val="left"/>
      <w:pPr>
        <w:ind w:left="1080" w:hanging="360"/>
      </w:pPr>
    </w:lvl>
    <w:lvl w:ilvl="1" w:tplc="721E5586">
      <w:start w:val="1"/>
      <w:numFmt w:val="lowerLetter"/>
      <w:lvlText w:val="%2."/>
      <w:lvlJc w:val="left"/>
      <w:pPr>
        <w:ind w:left="1800" w:hanging="360"/>
      </w:pPr>
    </w:lvl>
    <w:lvl w:ilvl="2" w:tplc="530C76CE">
      <w:start w:val="1"/>
      <w:numFmt w:val="lowerRoman"/>
      <w:lvlText w:val="%3."/>
      <w:lvlJc w:val="right"/>
      <w:pPr>
        <w:ind w:left="2520" w:hanging="180"/>
      </w:pPr>
    </w:lvl>
    <w:lvl w:ilvl="3" w:tplc="2474F0EC">
      <w:start w:val="1"/>
      <w:numFmt w:val="decimal"/>
      <w:lvlText w:val="%4."/>
      <w:lvlJc w:val="left"/>
      <w:pPr>
        <w:ind w:left="3240" w:hanging="360"/>
      </w:pPr>
    </w:lvl>
    <w:lvl w:ilvl="4" w:tplc="170811FC">
      <w:start w:val="1"/>
      <w:numFmt w:val="lowerLetter"/>
      <w:lvlText w:val="%5."/>
      <w:lvlJc w:val="left"/>
      <w:pPr>
        <w:ind w:left="3960" w:hanging="360"/>
      </w:pPr>
    </w:lvl>
    <w:lvl w:ilvl="5" w:tplc="68A28F4E">
      <w:start w:val="1"/>
      <w:numFmt w:val="lowerRoman"/>
      <w:lvlText w:val="%6."/>
      <w:lvlJc w:val="right"/>
      <w:pPr>
        <w:ind w:left="4680" w:hanging="180"/>
      </w:pPr>
    </w:lvl>
    <w:lvl w:ilvl="6" w:tplc="177C5984">
      <w:start w:val="1"/>
      <w:numFmt w:val="decimal"/>
      <w:lvlText w:val="%7."/>
      <w:lvlJc w:val="left"/>
      <w:pPr>
        <w:ind w:left="5400" w:hanging="360"/>
      </w:pPr>
    </w:lvl>
    <w:lvl w:ilvl="7" w:tplc="9E0A68F8">
      <w:start w:val="1"/>
      <w:numFmt w:val="lowerLetter"/>
      <w:lvlText w:val="%8."/>
      <w:lvlJc w:val="left"/>
      <w:pPr>
        <w:ind w:left="6120" w:hanging="360"/>
      </w:pPr>
    </w:lvl>
    <w:lvl w:ilvl="8" w:tplc="6D085848">
      <w:start w:val="1"/>
      <w:numFmt w:val="lowerRoman"/>
      <w:lvlText w:val="%9."/>
      <w:lvlJc w:val="right"/>
      <w:pPr>
        <w:ind w:left="6840" w:hanging="180"/>
      </w:pPr>
    </w:lvl>
  </w:abstractNum>
  <w:abstractNum w:abstractNumId="4" w15:restartNumberingAfterBreak="0">
    <w:nsid w:val="0CEE3B80"/>
    <w:multiLevelType w:val="hybridMultilevel"/>
    <w:tmpl w:val="923A5A46"/>
    <w:lvl w:ilvl="0" w:tplc="8E98C5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B2E0E"/>
    <w:multiLevelType w:val="hybridMultilevel"/>
    <w:tmpl w:val="21588C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1DFA77"/>
    <w:multiLevelType w:val="hybridMultilevel"/>
    <w:tmpl w:val="230CC8D6"/>
    <w:lvl w:ilvl="0" w:tplc="3398C3FC">
      <w:start w:val="1"/>
      <w:numFmt w:val="bullet"/>
      <w:lvlText w:val=""/>
      <w:lvlJc w:val="left"/>
      <w:pPr>
        <w:ind w:left="360" w:hanging="360"/>
      </w:pPr>
      <w:rPr>
        <w:rFonts w:ascii="Symbol" w:hAnsi="Symbol" w:hint="default"/>
      </w:rPr>
    </w:lvl>
    <w:lvl w:ilvl="1" w:tplc="41BEA6DE">
      <w:start w:val="1"/>
      <w:numFmt w:val="bullet"/>
      <w:lvlText w:val="o"/>
      <w:lvlJc w:val="left"/>
      <w:pPr>
        <w:ind w:left="1080" w:hanging="360"/>
      </w:pPr>
      <w:rPr>
        <w:rFonts w:ascii="Courier New" w:hAnsi="Courier New" w:hint="default"/>
      </w:rPr>
    </w:lvl>
    <w:lvl w:ilvl="2" w:tplc="10BC5D32">
      <w:start w:val="1"/>
      <w:numFmt w:val="bullet"/>
      <w:lvlText w:val=""/>
      <w:lvlJc w:val="left"/>
      <w:pPr>
        <w:ind w:left="1800" w:hanging="360"/>
      </w:pPr>
      <w:rPr>
        <w:rFonts w:ascii="Wingdings" w:hAnsi="Wingdings" w:hint="default"/>
      </w:rPr>
    </w:lvl>
    <w:lvl w:ilvl="3" w:tplc="C6765672">
      <w:start w:val="1"/>
      <w:numFmt w:val="bullet"/>
      <w:lvlText w:val=""/>
      <w:lvlJc w:val="left"/>
      <w:pPr>
        <w:ind w:left="2520" w:hanging="360"/>
      </w:pPr>
      <w:rPr>
        <w:rFonts w:ascii="Symbol" w:hAnsi="Symbol" w:hint="default"/>
      </w:rPr>
    </w:lvl>
    <w:lvl w:ilvl="4" w:tplc="E40AED8E">
      <w:start w:val="1"/>
      <w:numFmt w:val="bullet"/>
      <w:lvlText w:val="o"/>
      <w:lvlJc w:val="left"/>
      <w:pPr>
        <w:ind w:left="3240" w:hanging="360"/>
      </w:pPr>
      <w:rPr>
        <w:rFonts w:ascii="Courier New" w:hAnsi="Courier New" w:hint="default"/>
      </w:rPr>
    </w:lvl>
    <w:lvl w:ilvl="5" w:tplc="00E81B7C">
      <w:start w:val="1"/>
      <w:numFmt w:val="bullet"/>
      <w:lvlText w:val=""/>
      <w:lvlJc w:val="left"/>
      <w:pPr>
        <w:ind w:left="3960" w:hanging="360"/>
      </w:pPr>
      <w:rPr>
        <w:rFonts w:ascii="Wingdings" w:hAnsi="Wingdings" w:hint="default"/>
      </w:rPr>
    </w:lvl>
    <w:lvl w:ilvl="6" w:tplc="E5CC4F0C">
      <w:start w:val="1"/>
      <w:numFmt w:val="bullet"/>
      <w:lvlText w:val=""/>
      <w:lvlJc w:val="left"/>
      <w:pPr>
        <w:ind w:left="4680" w:hanging="360"/>
      </w:pPr>
      <w:rPr>
        <w:rFonts w:ascii="Symbol" w:hAnsi="Symbol" w:hint="default"/>
      </w:rPr>
    </w:lvl>
    <w:lvl w:ilvl="7" w:tplc="F20070E8">
      <w:start w:val="1"/>
      <w:numFmt w:val="bullet"/>
      <w:lvlText w:val="o"/>
      <w:lvlJc w:val="left"/>
      <w:pPr>
        <w:ind w:left="5400" w:hanging="360"/>
      </w:pPr>
      <w:rPr>
        <w:rFonts w:ascii="Courier New" w:hAnsi="Courier New" w:hint="default"/>
      </w:rPr>
    </w:lvl>
    <w:lvl w:ilvl="8" w:tplc="FB7EB5AA">
      <w:start w:val="1"/>
      <w:numFmt w:val="bullet"/>
      <w:lvlText w:val=""/>
      <w:lvlJc w:val="left"/>
      <w:pPr>
        <w:ind w:left="6120" w:hanging="360"/>
      </w:pPr>
      <w:rPr>
        <w:rFonts w:ascii="Wingdings" w:hAnsi="Wingdings" w:hint="default"/>
      </w:rPr>
    </w:lvl>
  </w:abstractNum>
  <w:abstractNum w:abstractNumId="7" w15:restartNumberingAfterBreak="0">
    <w:nsid w:val="1B574D77"/>
    <w:multiLevelType w:val="hybridMultilevel"/>
    <w:tmpl w:val="D08AE9B8"/>
    <w:lvl w:ilvl="0" w:tplc="B4B06D68">
      <w:start w:val="1"/>
      <w:numFmt w:val="decimal"/>
      <w:lvlText w:val="%1."/>
      <w:lvlJc w:val="left"/>
      <w:pPr>
        <w:ind w:left="720" w:hanging="360"/>
      </w:pPr>
    </w:lvl>
    <w:lvl w:ilvl="1" w:tplc="9ED84A0E">
      <w:start w:val="1"/>
      <w:numFmt w:val="lowerLetter"/>
      <w:lvlText w:val="%2."/>
      <w:lvlJc w:val="left"/>
      <w:pPr>
        <w:ind w:left="1440" w:hanging="360"/>
      </w:pPr>
    </w:lvl>
    <w:lvl w:ilvl="2" w:tplc="6DD4F1E2">
      <w:start w:val="1"/>
      <w:numFmt w:val="lowerRoman"/>
      <w:lvlText w:val="%3."/>
      <w:lvlJc w:val="right"/>
      <w:pPr>
        <w:ind w:left="2160" w:hanging="180"/>
      </w:pPr>
    </w:lvl>
    <w:lvl w:ilvl="3" w:tplc="FD7ABEF8">
      <w:start w:val="1"/>
      <w:numFmt w:val="decimal"/>
      <w:lvlText w:val="%4."/>
      <w:lvlJc w:val="left"/>
      <w:pPr>
        <w:ind w:left="2880" w:hanging="360"/>
      </w:pPr>
    </w:lvl>
    <w:lvl w:ilvl="4" w:tplc="DC343640">
      <w:start w:val="1"/>
      <w:numFmt w:val="lowerLetter"/>
      <w:lvlText w:val="%5."/>
      <w:lvlJc w:val="left"/>
      <w:pPr>
        <w:ind w:left="3600" w:hanging="360"/>
      </w:pPr>
    </w:lvl>
    <w:lvl w:ilvl="5" w:tplc="A926A834">
      <w:start w:val="1"/>
      <w:numFmt w:val="lowerRoman"/>
      <w:lvlText w:val="%6."/>
      <w:lvlJc w:val="right"/>
      <w:pPr>
        <w:ind w:left="4320" w:hanging="180"/>
      </w:pPr>
    </w:lvl>
    <w:lvl w:ilvl="6" w:tplc="7728D1B2">
      <w:start w:val="1"/>
      <w:numFmt w:val="decimal"/>
      <w:lvlText w:val="%7."/>
      <w:lvlJc w:val="left"/>
      <w:pPr>
        <w:ind w:left="5040" w:hanging="360"/>
      </w:pPr>
    </w:lvl>
    <w:lvl w:ilvl="7" w:tplc="3AEE1004">
      <w:start w:val="1"/>
      <w:numFmt w:val="lowerLetter"/>
      <w:lvlText w:val="%8."/>
      <w:lvlJc w:val="left"/>
      <w:pPr>
        <w:ind w:left="5760" w:hanging="360"/>
      </w:pPr>
    </w:lvl>
    <w:lvl w:ilvl="8" w:tplc="C3CC0C28">
      <w:start w:val="1"/>
      <w:numFmt w:val="lowerRoman"/>
      <w:lvlText w:val="%9."/>
      <w:lvlJc w:val="right"/>
      <w:pPr>
        <w:ind w:left="6480" w:hanging="180"/>
      </w:pPr>
    </w:lvl>
  </w:abstractNum>
  <w:abstractNum w:abstractNumId="8" w15:restartNumberingAfterBreak="0">
    <w:nsid w:val="2A302F65"/>
    <w:multiLevelType w:val="hybridMultilevel"/>
    <w:tmpl w:val="77800A7A"/>
    <w:lvl w:ilvl="0" w:tplc="C114B87E">
      <w:start w:val="1"/>
      <w:numFmt w:val="bullet"/>
      <w:lvlText w:val=""/>
      <w:lvlJc w:val="left"/>
      <w:pPr>
        <w:ind w:left="0" w:firstLine="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2BC8500B"/>
    <w:multiLevelType w:val="hybridMultilevel"/>
    <w:tmpl w:val="969A0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B408C"/>
    <w:multiLevelType w:val="hybridMultilevel"/>
    <w:tmpl w:val="0E0C28E4"/>
    <w:lvl w:ilvl="0" w:tplc="28489EDA">
      <w:start w:val="1"/>
      <w:numFmt w:val="upperLetter"/>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944B35"/>
    <w:multiLevelType w:val="hybridMultilevel"/>
    <w:tmpl w:val="DE10A34C"/>
    <w:lvl w:ilvl="0" w:tplc="B4A48512">
      <w:start w:val="13"/>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831BDF"/>
    <w:multiLevelType w:val="hybridMultilevel"/>
    <w:tmpl w:val="A3D22A62"/>
    <w:lvl w:ilvl="0" w:tplc="43687744">
      <w:start w:val="1"/>
      <w:numFmt w:val="upperLetter"/>
      <w:lvlText w:val="%1."/>
      <w:lvlJc w:val="left"/>
      <w:pPr>
        <w:ind w:left="1080" w:hanging="360"/>
      </w:pPr>
    </w:lvl>
    <w:lvl w:ilvl="1" w:tplc="E1DEC376">
      <w:start w:val="1"/>
      <w:numFmt w:val="lowerLetter"/>
      <w:lvlText w:val="%2."/>
      <w:lvlJc w:val="left"/>
      <w:pPr>
        <w:ind w:left="1800" w:hanging="360"/>
      </w:pPr>
    </w:lvl>
    <w:lvl w:ilvl="2" w:tplc="3384C44A">
      <w:start w:val="1"/>
      <w:numFmt w:val="lowerRoman"/>
      <w:lvlText w:val="%3."/>
      <w:lvlJc w:val="right"/>
      <w:pPr>
        <w:ind w:left="2520" w:hanging="180"/>
      </w:pPr>
    </w:lvl>
    <w:lvl w:ilvl="3" w:tplc="CE761DD8">
      <w:start w:val="1"/>
      <w:numFmt w:val="decimal"/>
      <w:lvlText w:val="%4."/>
      <w:lvlJc w:val="left"/>
      <w:pPr>
        <w:ind w:left="3240" w:hanging="360"/>
      </w:pPr>
    </w:lvl>
    <w:lvl w:ilvl="4" w:tplc="3F8EAF70">
      <w:start w:val="1"/>
      <w:numFmt w:val="lowerLetter"/>
      <w:lvlText w:val="%5."/>
      <w:lvlJc w:val="left"/>
      <w:pPr>
        <w:ind w:left="3960" w:hanging="360"/>
      </w:pPr>
    </w:lvl>
    <w:lvl w:ilvl="5" w:tplc="F292765A">
      <w:start w:val="1"/>
      <w:numFmt w:val="lowerRoman"/>
      <w:lvlText w:val="%6."/>
      <w:lvlJc w:val="right"/>
      <w:pPr>
        <w:ind w:left="4680" w:hanging="180"/>
      </w:pPr>
    </w:lvl>
    <w:lvl w:ilvl="6" w:tplc="BE86B874">
      <w:start w:val="1"/>
      <w:numFmt w:val="decimal"/>
      <w:lvlText w:val="%7."/>
      <w:lvlJc w:val="left"/>
      <w:pPr>
        <w:ind w:left="5400" w:hanging="360"/>
      </w:pPr>
    </w:lvl>
    <w:lvl w:ilvl="7" w:tplc="BF42F056">
      <w:start w:val="1"/>
      <w:numFmt w:val="lowerLetter"/>
      <w:lvlText w:val="%8."/>
      <w:lvlJc w:val="left"/>
      <w:pPr>
        <w:ind w:left="6120" w:hanging="360"/>
      </w:pPr>
    </w:lvl>
    <w:lvl w:ilvl="8" w:tplc="9A2651AC">
      <w:start w:val="1"/>
      <w:numFmt w:val="lowerRoman"/>
      <w:lvlText w:val="%9."/>
      <w:lvlJc w:val="right"/>
      <w:pPr>
        <w:ind w:left="6840" w:hanging="180"/>
      </w:pPr>
    </w:lvl>
  </w:abstractNum>
  <w:abstractNum w:abstractNumId="13" w15:restartNumberingAfterBreak="0">
    <w:nsid w:val="351476D0"/>
    <w:multiLevelType w:val="hybridMultilevel"/>
    <w:tmpl w:val="FFFFFFFF"/>
    <w:lvl w:ilvl="0" w:tplc="3F54F56A">
      <w:start w:val="1"/>
      <w:numFmt w:val="bullet"/>
      <w:lvlText w:val=""/>
      <w:lvlJc w:val="left"/>
      <w:pPr>
        <w:ind w:left="720" w:hanging="360"/>
      </w:pPr>
      <w:rPr>
        <w:rFonts w:ascii="Symbol" w:hAnsi="Symbol" w:hint="default"/>
      </w:rPr>
    </w:lvl>
    <w:lvl w:ilvl="1" w:tplc="A96C00D8">
      <w:start w:val="1"/>
      <w:numFmt w:val="bullet"/>
      <w:lvlText w:val="o"/>
      <w:lvlJc w:val="left"/>
      <w:pPr>
        <w:ind w:left="1440" w:hanging="360"/>
      </w:pPr>
      <w:rPr>
        <w:rFonts w:ascii="Courier New" w:hAnsi="Courier New" w:hint="default"/>
      </w:rPr>
    </w:lvl>
    <w:lvl w:ilvl="2" w:tplc="CF44E84A">
      <w:start w:val="1"/>
      <w:numFmt w:val="bullet"/>
      <w:lvlText w:val=""/>
      <w:lvlJc w:val="left"/>
      <w:pPr>
        <w:ind w:left="2160" w:hanging="360"/>
      </w:pPr>
      <w:rPr>
        <w:rFonts w:ascii="Wingdings" w:hAnsi="Wingdings" w:hint="default"/>
      </w:rPr>
    </w:lvl>
    <w:lvl w:ilvl="3" w:tplc="E7066458">
      <w:start w:val="1"/>
      <w:numFmt w:val="bullet"/>
      <w:lvlText w:val=""/>
      <w:lvlJc w:val="left"/>
      <w:pPr>
        <w:ind w:left="2880" w:hanging="360"/>
      </w:pPr>
      <w:rPr>
        <w:rFonts w:ascii="Symbol" w:hAnsi="Symbol" w:hint="default"/>
      </w:rPr>
    </w:lvl>
    <w:lvl w:ilvl="4" w:tplc="0DE8D3AC">
      <w:start w:val="1"/>
      <w:numFmt w:val="bullet"/>
      <w:lvlText w:val="o"/>
      <w:lvlJc w:val="left"/>
      <w:pPr>
        <w:ind w:left="3600" w:hanging="360"/>
      </w:pPr>
      <w:rPr>
        <w:rFonts w:ascii="Courier New" w:hAnsi="Courier New" w:hint="default"/>
      </w:rPr>
    </w:lvl>
    <w:lvl w:ilvl="5" w:tplc="152EDA06">
      <w:start w:val="1"/>
      <w:numFmt w:val="bullet"/>
      <w:lvlText w:val=""/>
      <w:lvlJc w:val="left"/>
      <w:pPr>
        <w:ind w:left="4320" w:hanging="360"/>
      </w:pPr>
      <w:rPr>
        <w:rFonts w:ascii="Wingdings" w:hAnsi="Wingdings" w:hint="default"/>
      </w:rPr>
    </w:lvl>
    <w:lvl w:ilvl="6" w:tplc="9806ACE4">
      <w:start w:val="1"/>
      <w:numFmt w:val="bullet"/>
      <w:lvlText w:val=""/>
      <w:lvlJc w:val="left"/>
      <w:pPr>
        <w:ind w:left="5040" w:hanging="360"/>
      </w:pPr>
      <w:rPr>
        <w:rFonts w:ascii="Symbol" w:hAnsi="Symbol" w:hint="default"/>
      </w:rPr>
    </w:lvl>
    <w:lvl w:ilvl="7" w:tplc="12A226DC">
      <w:start w:val="1"/>
      <w:numFmt w:val="bullet"/>
      <w:lvlText w:val="o"/>
      <w:lvlJc w:val="left"/>
      <w:pPr>
        <w:ind w:left="5760" w:hanging="360"/>
      </w:pPr>
      <w:rPr>
        <w:rFonts w:ascii="Courier New" w:hAnsi="Courier New" w:hint="default"/>
      </w:rPr>
    </w:lvl>
    <w:lvl w:ilvl="8" w:tplc="1160D2D4">
      <w:start w:val="1"/>
      <w:numFmt w:val="bullet"/>
      <w:lvlText w:val=""/>
      <w:lvlJc w:val="left"/>
      <w:pPr>
        <w:ind w:left="6480" w:hanging="360"/>
      </w:pPr>
      <w:rPr>
        <w:rFonts w:ascii="Wingdings" w:hAnsi="Wingdings" w:hint="default"/>
      </w:rPr>
    </w:lvl>
  </w:abstractNum>
  <w:abstractNum w:abstractNumId="14" w15:restartNumberingAfterBreak="0">
    <w:nsid w:val="3E6F5C3C"/>
    <w:multiLevelType w:val="hybridMultilevel"/>
    <w:tmpl w:val="7C1E2F56"/>
    <w:lvl w:ilvl="0" w:tplc="E13C60A6">
      <w:start w:val="1"/>
      <w:numFmt w:val="bullet"/>
      <w:lvlText w:val=""/>
      <w:lvlJc w:val="left"/>
      <w:pPr>
        <w:ind w:left="0" w:firstLine="1152"/>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466C7204"/>
    <w:multiLevelType w:val="hybridMultilevel"/>
    <w:tmpl w:val="2F206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A106A"/>
    <w:multiLevelType w:val="hybridMultilevel"/>
    <w:tmpl w:val="ACDCFAFA"/>
    <w:lvl w:ilvl="0" w:tplc="D80A9144">
      <w:start w:val="1"/>
      <w:numFmt w:val="decimal"/>
      <w:lvlText w:val="%1."/>
      <w:lvlJc w:val="left"/>
      <w:pPr>
        <w:ind w:left="1080" w:hanging="360"/>
      </w:pPr>
      <w:rPr>
        <w:b w:val="0"/>
        <w:bCs/>
      </w:rPr>
    </w:lvl>
    <w:lvl w:ilvl="1" w:tplc="16623592">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FA1894"/>
    <w:multiLevelType w:val="hybridMultilevel"/>
    <w:tmpl w:val="89FE7E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1E2AB4"/>
    <w:multiLevelType w:val="hybridMultilevel"/>
    <w:tmpl w:val="F612CE58"/>
    <w:lvl w:ilvl="0" w:tplc="451A7DDE">
      <w:start w:val="1"/>
      <w:numFmt w:val="bullet"/>
      <w:lvlText w:val=""/>
      <w:lvlJc w:val="left"/>
      <w:pPr>
        <w:ind w:left="1440" w:hanging="288"/>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5361709A"/>
    <w:multiLevelType w:val="hybridMultilevel"/>
    <w:tmpl w:val="A2EA9AC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2F52AD"/>
    <w:multiLevelType w:val="hybridMultilevel"/>
    <w:tmpl w:val="ED54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62606"/>
    <w:multiLevelType w:val="hybridMultilevel"/>
    <w:tmpl w:val="44FCE08E"/>
    <w:lvl w:ilvl="0" w:tplc="F156016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46723"/>
    <w:multiLevelType w:val="hybridMultilevel"/>
    <w:tmpl w:val="C4AC7838"/>
    <w:lvl w:ilvl="0" w:tplc="639E427E">
      <w:start w:val="1"/>
      <w:numFmt w:val="bullet"/>
      <w:lvlText w:val=""/>
      <w:lvlJc w:val="left"/>
      <w:pPr>
        <w:ind w:left="720" w:hanging="360"/>
      </w:pPr>
      <w:rPr>
        <w:rFonts w:ascii="Symbol" w:hAnsi="Symbol" w:hint="default"/>
      </w:rPr>
    </w:lvl>
    <w:lvl w:ilvl="1" w:tplc="5D5CEA5C">
      <w:start w:val="1"/>
      <w:numFmt w:val="bullet"/>
      <w:lvlText w:val="o"/>
      <w:lvlJc w:val="left"/>
      <w:pPr>
        <w:ind w:left="1440" w:hanging="360"/>
      </w:pPr>
      <w:rPr>
        <w:rFonts w:ascii="Courier New" w:hAnsi="Courier New" w:hint="default"/>
      </w:rPr>
    </w:lvl>
    <w:lvl w:ilvl="2" w:tplc="5A807C4A">
      <w:start w:val="1"/>
      <w:numFmt w:val="bullet"/>
      <w:lvlText w:val=""/>
      <w:lvlJc w:val="left"/>
      <w:pPr>
        <w:ind w:left="2160" w:hanging="360"/>
      </w:pPr>
      <w:rPr>
        <w:rFonts w:ascii="Wingdings" w:hAnsi="Wingdings" w:hint="default"/>
      </w:rPr>
    </w:lvl>
    <w:lvl w:ilvl="3" w:tplc="86443E2A">
      <w:start w:val="1"/>
      <w:numFmt w:val="bullet"/>
      <w:lvlText w:val=""/>
      <w:lvlJc w:val="left"/>
      <w:pPr>
        <w:ind w:left="2880" w:hanging="360"/>
      </w:pPr>
      <w:rPr>
        <w:rFonts w:ascii="Symbol" w:hAnsi="Symbol" w:hint="default"/>
      </w:rPr>
    </w:lvl>
    <w:lvl w:ilvl="4" w:tplc="4F5CF1BA">
      <w:start w:val="1"/>
      <w:numFmt w:val="bullet"/>
      <w:lvlText w:val="o"/>
      <w:lvlJc w:val="left"/>
      <w:pPr>
        <w:ind w:left="3600" w:hanging="360"/>
      </w:pPr>
      <w:rPr>
        <w:rFonts w:ascii="Courier New" w:hAnsi="Courier New" w:hint="default"/>
      </w:rPr>
    </w:lvl>
    <w:lvl w:ilvl="5" w:tplc="05E2EB40">
      <w:start w:val="1"/>
      <w:numFmt w:val="bullet"/>
      <w:lvlText w:val=""/>
      <w:lvlJc w:val="left"/>
      <w:pPr>
        <w:ind w:left="4320" w:hanging="360"/>
      </w:pPr>
      <w:rPr>
        <w:rFonts w:ascii="Wingdings" w:hAnsi="Wingdings" w:hint="default"/>
      </w:rPr>
    </w:lvl>
    <w:lvl w:ilvl="6" w:tplc="ADD4364C">
      <w:start w:val="1"/>
      <w:numFmt w:val="bullet"/>
      <w:lvlText w:val=""/>
      <w:lvlJc w:val="left"/>
      <w:pPr>
        <w:ind w:left="5040" w:hanging="360"/>
      </w:pPr>
      <w:rPr>
        <w:rFonts w:ascii="Symbol" w:hAnsi="Symbol" w:hint="default"/>
      </w:rPr>
    </w:lvl>
    <w:lvl w:ilvl="7" w:tplc="6D56DE52">
      <w:start w:val="1"/>
      <w:numFmt w:val="bullet"/>
      <w:lvlText w:val="o"/>
      <w:lvlJc w:val="left"/>
      <w:pPr>
        <w:ind w:left="5760" w:hanging="360"/>
      </w:pPr>
      <w:rPr>
        <w:rFonts w:ascii="Courier New" w:hAnsi="Courier New" w:hint="default"/>
      </w:rPr>
    </w:lvl>
    <w:lvl w:ilvl="8" w:tplc="AD6A5FD0">
      <w:start w:val="1"/>
      <w:numFmt w:val="bullet"/>
      <w:lvlText w:val=""/>
      <w:lvlJc w:val="left"/>
      <w:pPr>
        <w:ind w:left="6480" w:hanging="360"/>
      </w:pPr>
      <w:rPr>
        <w:rFonts w:ascii="Wingdings" w:hAnsi="Wingdings" w:hint="default"/>
      </w:rPr>
    </w:lvl>
  </w:abstractNum>
  <w:abstractNum w:abstractNumId="23" w15:restartNumberingAfterBreak="0">
    <w:nsid w:val="6250569E"/>
    <w:multiLevelType w:val="multilevel"/>
    <w:tmpl w:val="F01E75D8"/>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29663F1"/>
    <w:multiLevelType w:val="hybridMultilevel"/>
    <w:tmpl w:val="AD4A60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27B26"/>
    <w:multiLevelType w:val="multilevel"/>
    <w:tmpl w:val="1BDC38EA"/>
    <w:lvl w:ilvl="0">
      <w:start w:val="1"/>
      <w:numFmt w:val="lowerLetter"/>
      <w:lvlText w:val="%1."/>
      <w:lvlJc w:val="left"/>
      <w:pPr>
        <w:ind w:left="360" w:hanging="360"/>
      </w:pPr>
      <w:rPr>
        <w:rFonts w:ascii="Times-Roman" w:eastAsia="Calibri" w:hAnsi="Times-Roman" w:cs="Times-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8D621F"/>
    <w:multiLevelType w:val="hybridMultilevel"/>
    <w:tmpl w:val="A4A4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9E0455"/>
    <w:multiLevelType w:val="hybridMultilevel"/>
    <w:tmpl w:val="95A2CC4C"/>
    <w:lvl w:ilvl="0" w:tplc="F58EE420">
      <w:start w:val="1"/>
      <w:numFmt w:val="decimal"/>
      <w:lvlText w:val="%1."/>
      <w:lvlJc w:val="left"/>
      <w:pPr>
        <w:ind w:left="720" w:hanging="360"/>
      </w:pPr>
    </w:lvl>
    <w:lvl w:ilvl="1" w:tplc="655A8EAE">
      <w:start w:val="1"/>
      <w:numFmt w:val="lowerLetter"/>
      <w:lvlText w:val="%2."/>
      <w:lvlJc w:val="left"/>
      <w:pPr>
        <w:ind w:left="1440" w:hanging="360"/>
      </w:pPr>
    </w:lvl>
    <w:lvl w:ilvl="2" w:tplc="283CE108">
      <w:start w:val="1"/>
      <w:numFmt w:val="lowerRoman"/>
      <w:lvlText w:val="%3."/>
      <w:lvlJc w:val="right"/>
      <w:pPr>
        <w:ind w:left="2160" w:hanging="180"/>
      </w:pPr>
    </w:lvl>
    <w:lvl w:ilvl="3" w:tplc="962ECD42">
      <w:start w:val="1"/>
      <w:numFmt w:val="decimal"/>
      <w:lvlText w:val="%4."/>
      <w:lvlJc w:val="left"/>
      <w:pPr>
        <w:ind w:left="2880" w:hanging="360"/>
      </w:pPr>
    </w:lvl>
    <w:lvl w:ilvl="4" w:tplc="03A4050E">
      <w:start w:val="1"/>
      <w:numFmt w:val="lowerLetter"/>
      <w:lvlText w:val="%5."/>
      <w:lvlJc w:val="left"/>
      <w:pPr>
        <w:ind w:left="3600" w:hanging="360"/>
      </w:pPr>
    </w:lvl>
    <w:lvl w:ilvl="5" w:tplc="35986FF6">
      <w:start w:val="1"/>
      <w:numFmt w:val="lowerRoman"/>
      <w:lvlText w:val="%6."/>
      <w:lvlJc w:val="right"/>
      <w:pPr>
        <w:ind w:left="4320" w:hanging="180"/>
      </w:pPr>
    </w:lvl>
    <w:lvl w:ilvl="6" w:tplc="9EC213A8">
      <w:start w:val="1"/>
      <w:numFmt w:val="decimal"/>
      <w:lvlText w:val="%7."/>
      <w:lvlJc w:val="left"/>
      <w:pPr>
        <w:ind w:left="5040" w:hanging="360"/>
      </w:pPr>
    </w:lvl>
    <w:lvl w:ilvl="7" w:tplc="73C4C5B2">
      <w:start w:val="1"/>
      <w:numFmt w:val="lowerLetter"/>
      <w:lvlText w:val="%8."/>
      <w:lvlJc w:val="left"/>
      <w:pPr>
        <w:ind w:left="5760" w:hanging="360"/>
      </w:pPr>
    </w:lvl>
    <w:lvl w:ilvl="8" w:tplc="CCFA2CF8">
      <w:start w:val="1"/>
      <w:numFmt w:val="lowerRoman"/>
      <w:lvlText w:val="%9."/>
      <w:lvlJc w:val="right"/>
      <w:pPr>
        <w:ind w:left="6480" w:hanging="180"/>
      </w:pPr>
    </w:lvl>
  </w:abstractNum>
  <w:abstractNum w:abstractNumId="28" w15:restartNumberingAfterBreak="0">
    <w:nsid w:val="764B6653"/>
    <w:multiLevelType w:val="hybridMultilevel"/>
    <w:tmpl w:val="C3C84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6C94DE5"/>
    <w:multiLevelType w:val="hybridMultilevel"/>
    <w:tmpl w:val="0846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86187A"/>
    <w:multiLevelType w:val="hybridMultilevel"/>
    <w:tmpl w:val="88E8C644"/>
    <w:lvl w:ilvl="0" w:tplc="BACCD470">
      <w:start w:val="1"/>
      <w:numFmt w:val="upperLetter"/>
      <w:lvlText w:val="%1."/>
      <w:lvlJc w:val="left"/>
      <w:pPr>
        <w:ind w:left="1080" w:hanging="360"/>
      </w:pPr>
    </w:lvl>
    <w:lvl w:ilvl="1" w:tplc="6240BF14">
      <w:start w:val="1"/>
      <w:numFmt w:val="lowerLetter"/>
      <w:lvlText w:val="%2."/>
      <w:lvlJc w:val="left"/>
      <w:pPr>
        <w:ind w:left="1800" w:hanging="360"/>
      </w:pPr>
    </w:lvl>
    <w:lvl w:ilvl="2" w:tplc="1AFA732C">
      <w:start w:val="1"/>
      <w:numFmt w:val="lowerRoman"/>
      <w:lvlText w:val="%3."/>
      <w:lvlJc w:val="right"/>
      <w:pPr>
        <w:ind w:left="2520" w:hanging="180"/>
      </w:pPr>
    </w:lvl>
    <w:lvl w:ilvl="3" w:tplc="F71CA1CA">
      <w:start w:val="1"/>
      <w:numFmt w:val="decimal"/>
      <w:lvlText w:val="%4."/>
      <w:lvlJc w:val="left"/>
      <w:pPr>
        <w:ind w:left="3240" w:hanging="360"/>
      </w:pPr>
    </w:lvl>
    <w:lvl w:ilvl="4" w:tplc="54D02A32">
      <w:start w:val="1"/>
      <w:numFmt w:val="lowerLetter"/>
      <w:lvlText w:val="%5."/>
      <w:lvlJc w:val="left"/>
      <w:pPr>
        <w:ind w:left="3960" w:hanging="360"/>
      </w:pPr>
    </w:lvl>
    <w:lvl w:ilvl="5" w:tplc="0A1AD936">
      <w:start w:val="1"/>
      <w:numFmt w:val="lowerRoman"/>
      <w:lvlText w:val="%6."/>
      <w:lvlJc w:val="right"/>
      <w:pPr>
        <w:ind w:left="4680" w:hanging="180"/>
      </w:pPr>
    </w:lvl>
    <w:lvl w:ilvl="6" w:tplc="911082EC">
      <w:start w:val="1"/>
      <w:numFmt w:val="decimal"/>
      <w:lvlText w:val="%7."/>
      <w:lvlJc w:val="left"/>
      <w:pPr>
        <w:ind w:left="5400" w:hanging="360"/>
      </w:pPr>
    </w:lvl>
    <w:lvl w:ilvl="7" w:tplc="0F128BFA">
      <w:start w:val="1"/>
      <w:numFmt w:val="lowerLetter"/>
      <w:lvlText w:val="%8."/>
      <w:lvlJc w:val="left"/>
      <w:pPr>
        <w:ind w:left="6120" w:hanging="360"/>
      </w:pPr>
    </w:lvl>
    <w:lvl w:ilvl="8" w:tplc="7F820DD4">
      <w:start w:val="1"/>
      <w:numFmt w:val="lowerRoman"/>
      <w:lvlText w:val="%9."/>
      <w:lvlJc w:val="right"/>
      <w:pPr>
        <w:ind w:left="6840" w:hanging="180"/>
      </w:pPr>
    </w:lvl>
  </w:abstractNum>
  <w:abstractNum w:abstractNumId="31" w15:restartNumberingAfterBreak="0">
    <w:nsid w:val="7DC42D92"/>
    <w:multiLevelType w:val="hybridMultilevel"/>
    <w:tmpl w:val="C592140E"/>
    <w:lvl w:ilvl="0" w:tplc="5FA6ED6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42433">
    <w:abstractNumId w:val="6"/>
  </w:num>
  <w:num w:numId="2" w16cid:durableId="678506994">
    <w:abstractNumId w:val="27"/>
  </w:num>
  <w:num w:numId="3" w16cid:durableId="1829713814">
    <w:abstractNumId w:val="2"/>
  </w:num>
  <w:num w:numId="4" w16cid:durableId="706417473">
    <w:abstractNumId w:val="23"/>
  </w:num>
  <w:num w:numId="5" w16cid:durableId="826747968">
    <w:abstractNumId w:val="23"/>
    <w:lvlOverride w:ilvl="0">
      <w:lvl w:ilvl="0">
        <w:start w:val="1"/>
        <w:numFmt w:val="decimal"/>
        <w:pStyle w:val="Heading1"/>
        <w:lvlText w:val="%1"/>
        <w:lvlJc w:val="left"/>
        <w:pPr>
          <w:ind w:left="432" w:hanging="432"/>
        </w:pPr>
        <w:rPr>
          <w:rFonts w:hint="default"/>
          <w:color w:val="FFFFFF" w:themeColor="background1"/>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16cid:durableId="1012802846">
    <w:abstractNumId w:val="15"/>
  </w:num>
  <w:num w:numId="7" w16cid:durableId="1900632513">
    <w:abstractNumId w:val="0"/>
  </w:num>
  <w:num w:numId="8" w16cid:durableId="979111042">
    <w:abstractNumId w:val="28"/>
  </w:num>
  <w:num w:numId="9" w16cid:durableId="494417000">
    <w:abstractNumId w:val="20"/>
  </w:num>
  <w:num w:numId="10" w16cid:durableId="1488087051">
    <w:abstractNumId w:val="1"/>
  </w:num>
  <w:num w:numId="11" w16cid:durableId="1757048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282676">
    <w:abstractNumId w:val="25"/>
  </w:num>
  <w:num w:numId="13" w16cid:durableId="616251754">
    <w:abstractNumId w:val="26"/>
  </w:num>
  <w:num w:numId="14" w16cid:durableId="674189960">
    <w:abstractNumId w:val="24"/>
  </w:num>
  <w:num w:numId="15" w16cid:durableId="2118018409">
    <w:abstractNumId w:val="5"/>
  </w:num>
  <w:num w:numId="16" w16cid:durableId="817113352">
    <w:abstractNumId w:val="29"/>
  </w:num>
  <w:num w:numId="17" w16cid:durableId="1591817902">
    <w:abstractNumId w:val="16"/>
  </w:num>
  <w:num w:numId="18" w16cid:durableId="2075397532">
    <w:abstractNumId w:val="10"/>
  </w:num>
  <w:num w:numId="19" w16cid:durableId="529419235">
    <w:abstractNumId w:val="11"/>
  </w:num>
  <w:num w:numId="20" w16cid:durableId="172961745">
    <w:abstractNumId w:val="31"/>
  </w:num>
  <w:num w:numId="21" w16cid:durableId="392629093">
    <w:abstractNumId w:val="9"/>
  </w:num>
  <w:num w:numId="22" w16cid:durableId="1802461253">
    <w:abstractNumId w:val="13"/>
  </w:num>
  <w:num w:numId="23" w16cid:durableId="1112286708">
    <w:abstractNumId w:val="4"/>
  </w:num>
  <w:num w:numId="24" w16cid:durableId="1052847089">
    <w:abstractNumId w:val="17"/>
  </w:num>
  <w:num w:numId="25" w16cid:durableId="231820855">
    <w:abstractNumId w:val="19"/>
  </w:num>
  <w:num w:numId="26" w16cid:durableId="222908836">
    <w:abstractNumId w:val="23"/>
    <w:lvlOverride w:ilvl="0">
      <w:lvl w:ilvl="0">
        <w:start w:val="1"/>
        <w:numFmt w:val="decimal"/>
        <w:pStyle w:val="Heading1"/>
        <w:lvlText w:val="%1"/>
        <w:lvlJc w:val="left"/>
        <w:pPr>
          <w:ind w:left="432" w:hanging="432"/>
        </w:pPr>
        <w:rPr>
          <w:color w:val="FFFFFF" w:themeColor="background1"/>
        </w:rPr>
      </w:lvl>
    </w:lvlOverride>
    <w:lvlOverride w:ilvl="1">
      <w:lvl w:ilvl="1">
        <w:start w:val="1"/>
        <w:numFmt w:val="decimal"/>
        <w:pStyle w:val="Heading2"/>
        <w:lvlText w:val="%1.%2"/>
        <w:lvlJc w:val="left"/>
        <w:pPr>
          <w:ind w:left="93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7" w16cid:durableId="614018402">
    <w:abstractNumId w:val="3"/>
  </w:num>
  <w:num w:numId="28" w16cid:durableId="1554997061">
    <w:abstractNumId w:val="22"/>
  </w:num>
  <w:num w:numId="29" w16cid:durableId="1972906024">
    <w:abstractNumId w:val="30"/>
  </w:num>
  <w:num w:numId="30" w16cid:durableId="297339867">
    <w:abstractNumId w:val="7"/>
  </w:num>
  <w:num w:numId="31" w16cid:durableId="580794524">
    <w:abstractNumId w:val="12"/>
  </w:num>
  <w:num w:numId="32" w16cid:durableId="1383600958">
    <w:abstractNumId w:val="21"/>
  </w:num>
  <w:num w:numId="33" w16cid:durableId="1981377981">
    <w:abstractNumId w:val="8"/>
  </w:num>
  <w:num w:numId="34" w16cid:durableId="724449241">
    <w:abstractNumId w:val="14"/>
  </w:num>
  <w:num w:numId="35" w16cid:durableId="19966383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FCED46"/>
    <w:rsid w:val="0001028D"/>
    <w:rsid w:val="000131DE"/>
    <w:rsid w:val="00020A5B"/>
    <w:rsid w:val="00021D1C"/>
    <w:rsid w:val="000243AA"/>
    <w:rsid w:val="000458AB"/>
    <w:rsid w:val="0004778E"/>
    <w:rsid w:val="0005497D"/>
    <w:rsid w:val="00062147"/>
    <w:rsid w:val="00062D57"/>
    <w:rsid w:val="000716FF"/>
    <w:rsid w:val="00076796"/>
    <w:rsid w:val="00097421"/>
    <w:rsid w:val="00097651"/>
    <w:rsid w:val="000A01BA"/>
    <w:rsid w:val="000A4063"/>
    <w:rsid w:val="000B7DD1"/>
    <w:rsid w:val="000C56F7"/>
    <w:rsid w:val="000D00BF"/>
    <w:rsid w:val="000E33B0"/>
    <w:rsid w:val="000E3F1F"/>
    <w:rsid w:val="000F7191"/>
    <w:rsid w:val="00113F6D"/>
    <w:rsid w:val="0012576D"/>
    <w:rsid w:val="00130CC4"/>
    <w:rsid w:val="001314F1"/>
    <w:rsid w:val="001360E3"/>
    <w:rsid w:val="001C2075"/>
    <w:rsid w:val="001D1F4F"/>
    <w:rsid w:val="001E516F"/>
    <w:rsid w:val="001F3850"/>
    <w:rsid w:val="001F6AF7"/>
    <w:rsid w:val="00202500"/>
    <w:rsid w:val="00212CEF"/>
    <w:rsid w:val="002245CC"/>
    <w:rsid w:val="0023025D"/>
    <w:rsid w:val="0023728C"/>
    <w:rsid w:val="00252CC8"/>
    <w:rsid w:val="00264D02"/>
    <w:rsid w:val="002708DB"/>
    <w:rsid w:val="002818EA"/>
    <w:rsid w:val="002A7F1C"/>
    <w:rsid w:val="002B3768"/>
    <w:rsid w:val="002C22C0"/>
    <w:rsid w:val="002D638A"/>
    <w:rsid w:val="002E2FC7"/>
    <w:rsid w:val="003211D7"/>
    <w:rsid w:val="00327563"/>
    <w:rsid w:val="003416EA"/>
    <w:rsid w:val="0036350F"/>
    <w:rsid w:val="003821F5"/>
    <w:rsid w:val="0038496D"/>
    <w:rsid w:val="0039509D"/>
    <w:rsid w:val="00396BDC"/>
    <w:rsid w:val="00397F00"/>
    <w:rsid w:val="003A39AC"/>
    <w:rsid w:val="003A4030"/>
    <w:rsid w:val="003D0DB4"/>
    <w:rsid w:val="003D5A76"/>
    <w:rsid w:val="004102E0"/>
    <w:rsid w:val="0041269C"/>
    <w:rsid w:val="00416D40"/>
    <w:rsid w:val="0044089F"/>
    <w:rsid w:val="00445821"/>
    <w:rsid w:val="004471B0"/>
    <w:rsid w:val="00465DFF"/>
    <w:rsid w:val="00472C92"/>
    <w:rsid w:val="0047440A"/>
    <w:rsid w:val="00491834"/>
    <w:rsid w:val="004B0C5A"/>
    <w:rsid w:val="004B1623"/>
    <w:rsid w:val="004B499A"/>
    <w:rsid w:val="004D6908"/>
    <w:rsid w:val="004F0CED"/>
    <w:rsid w:val="00506EE6"/>
    <w:rsid w:val="00511920"/>
    <w:rsid w:val="00517252"/>
    <w:rsid w:val="00517EC4"/>
    <w:rsid w:val="0052154E"/>
    <w:rsid w:val="00557332"/>
    <w:rsid w:val="00567B22"/>
    <w:rsid w:val="00570E78"/>
    <w:rsid w:val="005763AA"/>
    <w:rsid w:val="005810EA"/>
    <w:rsid w:val="00583141"/>
    <w:rsid w:val="00584C80"/>
    <w:rsid w:val="005B48DD"/>
    <w:rsid w:val="005B6B75"/>
    <w:rsid w:val="005E771F"/>
    <w:rsid w:val="005F578E"/>
    <w:rsid w:val="00601514"/>
    <w:rsid w:val="006227DE"/>
    <w:rsid w:val="0064349C"/>
    <w:rsid w:val="006460AC"/>
    <w:rsid w:val="00650B9A"/>
    <w:rsid w:val="00653D8C"/>
    <w:rsid w:val="0065425A"/>
    <w:rsid w:val="0068572F"/>
    <w:rsid w:val="006A2E56"/>
    <w:rsid w:val="006B2B86"/>
    <w:rsid w:val="006C71AF"/>
    <w:rsid w:val="006E0236"/>
    <w:rsid w:val="006E0784"/>
    <w:rsid w:val="006E4CD4"/>
    <w:rsid w:val="006F6E4E"/>
    <w:rsid w:val="00707E6F"/>
    <w:rsid w:val="0072614D"/>
    <w:rsid w:val="0075695B"/>
    <w:rsid w:val="007A49EF"/>
    <w:rsid w:val="007F00A0"/>
    <w:rsid w:val="008023F9"/>
    <w:rsid w:val="00816CF4"/>
    <w:rsid w:val="00824D10"/>
    <w:rsid w:val="00843D52"/>
    <w:rsid w:val="00897931"/>
    <w:rsid w:val="008A22FF"/>
    <w:rsid w:val="008A3DBE"/>
    <w:rsid w:val="008A6A97"/>
    <w:rsid w:val="008C41B5"/>
    <w:rsid w:val="008E072F"/>
    <w:rsid w:val="008F38C1"/>
    <w:rsid w:val="008F4639"/>
    <w:rsid w:val="00905A86"/>
    <w:rsid w:val="00907E01"/>
    <w:rsid w:val="00914343"/>
    <w:rsid w:val="0092541E"/>
    <w:rsid w:val="0092669A"/>
    <w:rsid w:val="009272E1"/>
    <w:rsid w:val="009375AB"/>
    <w:rsid w:val="0094574A"/>
    <w:rsid w:val="0095517E"/>
    <w:rsid w:val="00962851"/>
    <w:rsid w:val="0098003A"/>
    <w:rsid w:val="009A3943"/>
    <w:rsid w:val="009B3071"/>
    <w:rsid w:val="009D05DC"/>
    <w:rsid w:val="009E68F2"/>
    <w:rsid w:val="00A00ABD"/>
    <w:rsid w:val="00A0633D"/>
    <w:rsid w:val="00A16AB1"/>
    <w:rsid w:val="00A57516"/>
    <w:rsid w:val="00A85029"/>
    <w:rsid w:val="00A86CC4"/>
    <w:rsid w:val="00A9798D"/>
    <w:rsid w:val="00AA5996"/>
    <w:rsid w:val="00AD7465"/>
    <w:rsid w:val="00AD7D80"/>
    <w:rsid w:val="00AE4410"/>
    <w:rsid w:val="00AF3C7E"/>
    <w:rsid w:val="00B04C2A"/>
    <w:rsid w:val="00B134CF"/>
    <w:rsid w:val="00B320CF"/>
    <w:rsid w:val="00B46A0D"/>
    <w:rsid w:val="00B57954"/>
    <w:rsid w:val="00B85F8F"/>
    <w:rsid w:val="00B9455A"/>
    <w:rsid w:val="00B96800"/>
    <w:rsid w:val="00BB37A6"/>
    <w:rsid w:val="00BB6B35"/>
    <w:rsid w:val="00BB7A15"/>
    <w:rsid w:val="00BD3F84"/>
    <w:rsid w:val="00BD508C"/>
    <w:rsid w:val="00BE6EFC"/>
    <w:rsid w:val="00BF5BA3"/>
    <w:rsid w:val="00BF6CF3"/>
    <w:rsid w:val="00C21F82"/>
    <w:rsid w:val="00C31363"/>
    <w:rsid w:val="00C33932"/>
    <w:rsid w:val="00C55E25"/>
    <w:rsid w:val="00C6022F"/>
    <w:rsid w:val="00C64B43"/>
    <w:rsid w:val="00C91AEA"/>
    <w:rsid w:val="00CB39D5"/>
    <w:rsid w:val="00CC1FC5"/>
    <w:rsid w:val="00CD000B"/>
    <w:rsid w:val="00CD69D2"/>
    <w:rsid w:val="00CD6D80"/>
    <w:rsid w:val="00CE4610"/>
    <w:rsid w:val="00CF2409"/>
    <w:rsid w:val="00CF5F16"/>
    <w:rsid w:val="00D12F24"/>
    <w:rsid w:val="00D44FE1"/>
    <w:rsid w:val="00D6025B"/>
    <w:rsid w:val="00D6284C"/>
    <w:rsid w:val="00D77086"/>
    <w:rsid w:val="00D842BA"/>
    <w:rsid w:val="00D970AD"/>
    <w:rsid w:val="00DA1FBC"/>
    <w:rsid w:val="00DA43AF"/>
    <w:rsid w:val="00DC6B57"/>
    <w:rsid w:val="00E02F8A"/>
    <w:rsid w:val="00E12AB2"/>
    <w:rsid w:val="00E348A7"/>
    <w:rsid w:val="00E357AA"/>
    <w:rsid w:val="00E444D7"/>
    <w:rsid w:val="00E564F7"/>
    <w:rsid w:val="00E82893"/>
    <w:rsid w:val="00E843EE"/>
    <w:rsid w:val="00E95E18"/>
    <w:rsid w:val="00EC0997"/>
    <w:rsid w:val="00EC32AD"/>
    <w:rsid w:val="00ED0893"/>
    <w:rsid w:val="00ED0FD2"/>
    <w:rsid w:val="00ED4CCA"/>
    <w:rsid w:val="00ED4F4A"/>
    <w:rsid w:val="00EE2888"/>
    <w:rsid w:val="00EE681D"/>
    <w:rsid w:val="00EF3028"/>
    <w:rsid w:val="00EF5636"/>
    <w:rsid w:val="00F21207"/>
    <w:rsid w:val="00F2555B"/>
    <w:rsid w:val="00F33622"/>
    <w:rsid w:val="00F44B5A"/>
    <w:rsid w:val="00F4726A"/>
    <w:rsid w:val="00F83AE0"/>
    <w:rsid w:val="00F974FF"/>
    <w:rsid w:val="00FD3EA7"/>
    <w:rsid w:val="010D0241"/>
    <w:rsid w:val="01568E93"/>
    <w:rsid w:val="01D10E01"/>
    <w:rsid w:val="02DC5732"/>
    <w:rsid w:val="02F7C391"/>
    <w:rsid w:val="03016146"/>
    <w:rsid w:val="054E68FA"/>
    <w:rsid w:val="056D6DB5"/>
    <w:rsid w:val="05AC258D"/>
    <w:rsid w:val="05AE15AB"/>
    <w:rsid w:val="05C70B58"/>
    <w:rsid w:val="05FC0914"/>
    <w:rsid w:val="063AF483"/>
    <w:rsid w:val="06EF10B0"/>
    <w:rsid w:val="07210085"/>
    <w:rsid w:val="07638643"/>
    <w:rsid w:val="077B26A7"/>
    <w:rsid w:val="07811622"/>
    <w:rsid w:val="07B8F556"/>
    <w:rsid w:val="07E14A74"/>
    <w:rsid w:val="07EEDDB3"/>
    <w:rsid w:val="080BB21A"/>
    <w:rsid w:val="080BD9AF"/>
    <w:rsid w:val="0849327E"/>
    <w:rsid w:val="084A5732"/>
    <w:rsid w:val="08500753"/>
    <w:rsid w:val="08565CA2"/>
    <w:rsid w:val="085DCD61"/>
    <w:rsid w:val="08B02913"/>
    <w:rsid w:val="090EF239"/>
    <w:rsid w:val="0928002C"/>
    <w:rsid w:val="09303F3F"/>
    <w:rsid w:val="094B77C3"/>
    <w:rsid w:val="09C299DA"/>
    <w:rsid w:val="09D98812"/>
    <w:rsid w:val="09DC2B5A"/>
    <w:rsid w:val="09E17B78"/>
    <w:rsid w:val="0A327B69"/>
    <w:rsid w:val="0A3EB0FF"/>
    <w:rsid w:val="0A5BB59C"/>
    <w:rsid w:val="0A9509EC"/>
    <w:rsid w:val="0AAA5B6B"/>
    <w:rsid w:val="0B10B1C0"/>
    <w:rsid w:val="0B4DF087"/>
    <w:rsid w:val="0B64BFEE"/>
    <w:rsid w:val="0B88906C"/>
    <w:rsid w:val="0BA065CA"/>
    <w:rsid w:val="0BA4581C"/>
    <w:rsid w:val="0BE42DA4"/>
    <w:rsid w:val="0C005437"/>
    <w:rsid w:val="0C47B2D8"/>
    <w:rsid w:val="0C521C03"/>
    <w:rsid w:val="0D174331"/>
    <w:rsid w:val="0D7B399C"/>
    <w:rsid w:val="0D959293"/>
    <w:rsid w:val="0DCDDB2B"/>
    <w:rsid w:val="0DF1355A"/>
    <w:rsid w:val="0E0C613F"/>
    <w:rsid w:val="0E38AE2E"/>
    <w:rsid w:val="0E5B35BD"/>
    <w:rsid w:val="0E61C338"/>
    <w:rsid w:val="0E74453E"/>
    <w:rsid w:val="0EA126CD"/>
    <w:rsid w:val="0ECF71EE"/>
    <w:rsid w:val="0EFC5D2E"/>
    <w:rsid w:val="0F11BB2F"/>
    <w:rsid w:val="0F374F6E"/>
    <w:rsid w:val="0F4EEBE5"/>
    <w:rsid w:val="0F70A6FF"/>
    <w:rsid w:val="0F7845E1"/>
    <w:rsid w:val="0F7951B1"/>
    <w:rsid w:val="0FF68BD4"/>
    <w:rsid w:val="0FF72246"/>
    <w:rsid w:val="10014963"/>
    <w:rsid w:val="10305855"/>
    <w:rsid w:val="1094F035"/>
    <w:rsid w:val="10BC0734"/>
    <w:rsid w:val="10D03705"/>
    <w:rsid w:val="10EA3957"/>
    <w:rsid w:val="10F7096A"/>
    <w:rsid w:val="111C61E5"/>
    <w:rsid w:val="116EED8F"/>
    <w:rsid w:val="11848336"/>
    <w:rsid w:val="11D20FA3"/>
    <w:rsid w:val="11EB0CB8"/>
    <w:rsid w:val="1258F7A1"/>
    <w:rsid w:val="12D46014"/>
    <w:rsid w:val="12E94637"/>
    <w:rsid w:val="132EA2AB"/>
    <w:rsid w:val="1387BB83"/>
    <w:rsid w:val="138CB6D3"/>
    <w:rsid w:val="13902C9F"/>
    <w:rsid w:val="13AC9265"/>
    <w:rsid w:val="13B1567D"/>
    <w:rsid w:val="13C072C1"/>
    <w:rsid w:val="13F878FF"/>
    <w:rsid w:val="1407B036"/>
    <w:rsid w:val="14845FBE"/>
    <w:rsid w:val="14956F03"/>
    <w:rsid w:val="14B431F0"/>
    <w:rsid w:val="151113CE"/>
    <w:rsid w:val="1556CE28"/>
    <w:rsid w:val="156A785E"/>
    <w:rsid w:val="157E4BFD"/>
    <w:rsid w:val="15A2D1B2"/>
    <w:rsid w:val="15B1101B"/>
    <w:rsid w:val="15B2B11F"/>
    <w:rsid w:val="15E0A757"/>
    <w:rsid w:val="15FCC807"/>
    <w:rsid w:val="15FD4691"/>
    <w:rsid w:val="1615D9CE"/>
    <w:rsid w:val="16331141"/>
    <w:rsid w:val="164684E8"/>
    <w:rsid w:val="16AF1A31"/>
    <w:rsid w:val="16F84E54"/>
    <w:rsid w:val="178092EC"/>
    <w:rsid w:val="17912532"/>
    <w:rsid w:val="17B7D5E6"/>
    <w:rsid w:val="17BB746C"/>
    <w:rsid w:val="17DC9242"/>
    <w:rsid w:val="18077F0E"/>
    <w:rsid w:val="1825A204"/>
    <w:rsid w:val="187C6335"/>
    <w:rsid w:val="18D2B1A3"/>
    <w:rsid w:val="18F4B4D8"/>
    <w:rsid w:val="18FD7D5A"/>
    <w:rsid w:val="192FE2C6"/>
    <w:rsid w:val="19331D50"/>
    <w:rsid w:val="193A52A5"/>
    <w:rsid w:val="194CE38B"/>
    <w:rsid w:val="19E29CCF"/>
    <w:rsid w:val="1A0D85F0"/>
    <w:rsid w:val="1A189BB6"/>
    <w:rsid w:val="1A28232F"/>
    <w:rsid w:val="1A58AB01"/>
    <w:rsid w:val="1A69BA03"/>
    <w:rsid w:val="1A941263"/>
    <w:rsid w:val="1A94F4E3"/>
    <w:rsid w:val="1AAF7607"/>
    <w:rsid w:val="1AF26600"/>
    <w:rsid w:val="1AFC4933"/>
    <w:rsid w:val="1B83C621"/>
    <w:rsid w:val="1B98D031"/>
    <w:rsid w:val="1BB0B99C"/>
    <w:rsid w:val="1BEA255B"/>
    <w:rsid w:val="1C1B5C2D"/>
    <w:rsid w:val="1CA88BC7"/>
    <w:rsid w:val="1D5D49CC"/>
    <w:rsid w:val="1D7CF357"/>
    <w:rsid w:val="1DA9532C"/>
    <w:rsid w:val="1DCCD4B3"/>
    <w:rsid w:val="1E23D599"/>
    <w:rsid w:val="1E25C1C2"/>
    <w:rsid w:val="1E510BE4"/>
    <w:rsid w:val="1E8111F2"/>
    <w:rsid w:val="1F04477A"/>
    <w:rsid w:val="1F3AD29B"/>
    <w:rsid w:val="1F6143F5"/>
    <w:rsid w:val="1F8AC8F4"/>
    <w:rsid w:val="1FA198DA"/>
    <w:rsid w:val="1FC8FEA6"/>
    <w:rsid w:val="205A093E"/>
    <w:rsid w:val="207CDFF5"/>
    <w:rsid w:val="20D87C90"/>
    <w:rsid w:val="20E4F596"/>
    <w:rsid w:val="20FEC090"/>
    <w:rsid w:val="21254C22"/>
    <w:rsid w:val="213ADF58"/>
    <w:rsid w:val="21E88457"/>
    <w:rsid w:val="21F2FA0D"/>
    <w:rsid w:val="2231DE2E"/>
    <w:rsid w:val="22612FED"/>
    <w:rsid w:val="2291A500"/>
    <w:rsid w:val="22DB29AC"/>
    <w:rsid w:val="22F01A26"/>
    <w:rsid w:val="2302D68D"/>
    <w:rsid w:val="230C7E3B"/>
    <w:rsid w:val="232F820F"/>
    <w:rsid w:val="238A8FB0"/>
    <w:rsid w:val="23EE064A"/>
    <w:rsid w:val="24030028"/>
    <w:rsid w:val="24571BC1"/>
    <w:rsid w:val="24D9A054"/>
    <w:rsid w:val="24EAB561"/>
    <w:rsid w:val="25C58B9F"/>
    <w:rsid w:val="25DCCBD9"/>
    <w:rsid w:val="2657AC2E"/>
    <w:rsid w:val="266AA2CA"/>
    <w:rsid w:val="2778FDD7"/>
    <w:rsid w:val="279AC6EF"/>
    <w:rsid w:val="27D69528"/>
    <w:rsid w:val="28728AF1"/>
    <w:rsid w:val="28A21DBB"/>
    <w:rsid w:val="28AC8CDD"/>
    <w:rsid w:val="293399FE"/>
    <w:rsid w:val="293C5B74"/>
    <w:rsid w:val="29AC8C90"/>
    <w:rsid w:val="29CA7C17"/>
    <w:rsid w:val="29E05505"/>
    <w:rsid w:val="2A00257D"/>
    <w:rsid w:val="2A7B349A"/>
    <w:rsid w:val="2AB21E52"/>
    <w:rsid w:val="2ACD0905"/>
    <w:rsid w:val="2B131AD7"/>
    <w:rsid w:val="2B412524"/>
    <w:rsid w:val="2B49AE7C"/>
    <w:rsid w:val="2B79C954"/>
    <w:rsid w:val="2B964572"/>
    <w:rsid w:val="2BA66703"/>
    <w:rsid w:val="2BC68C75"/>
    <w:rsid w:val="2BCA96BF"/>
    <w:rsid w:val="2BE9AA44"/>
    <w:rsid w:val="2C05195E"/>
    <w:rsid w:val="2C9BA2AA"/>
    <w:rsid w:val="2CE57F6D"/>
    <w:rsid w:val="2CFBB6A6"/>
    <w:rsid w:val="2D14ECE3"/>
    <w:rsid w:val="2D6842C4"/>
    <w:rsid w:val="2D978B05"/>
    <w:rsid w:val="2DA0F1E9"/>
    <w:rsid w:val="2DD70380"/>
    <w:rsid w:val="2DF4A906"/>
    <w:rsid w:val="2E0648E7"/>
    <w:rsid w:val="2E127154"/>
    <w:rsid w:val="2E591FEA"/>
    <w:rsid w:val="2E65D0A3"/>
    <w:rsid w:val="2EA8268D"/>
    <w:rsid w:val="2EB5DEA4"/>
    <w:rsid w:val="2EC121F5"/>
    <w:rsid w:val="2EC6621F"/>
    <w:rsid w:val="2EEF268E"/>
    <w:rsid w:val="2F082492"/>
    <w:rsid w:val="2F1C954E"/>
    <w:rsid w:val="2F7D45C1"/>
    <w:rsid w:val="2F85BF8D"/>
    <w:rsid w:val="2F969783"/>
    <w:rsid w:val="300BB7E1"/>
    <w:rsid w:val="304CB9AB"/>
    <w:rsid w:val="3054413B"/>
    <w:rsid w:val="3055E1A0"/>
    <w:rsid w:val="30980F34"/>
    <w:rsid w:val="30B97E85"/>
    <w:rsid w:val="30CED636"/>
    <w:rsid w:val="30F86AA1"/>
    <w:rsid w:val="3128842F"/>
    <w:rsid w:val="312B830F"/>
    <w:rsid w:val="316F93D4"/>
    <w:rsid w:val="31AD6F94"/>
    <w:rsid w:val="31AEF580"/>
    <w:rsid w:val="31BAC166"/>
    <w:rsid w:val="31BEE533"/>
    <w:rsid w:val="31F36CD4"/>
    <w:rsid w:val="3227206D"/>
    <w:rsid w:val="324A5BB6"/>
    <w:rsid w:val="324B44E1"/>
    <w:rsid w:val="324FD87B"/>
    <w:rsid w:val="327DEFE9"/>
    <w:rsid w:val="32FE9A59"/>
    <w:rsid w:val="331E253A"/>
    <w:rsid w:val="332DFC22"/>
    <w:rsid w:val="33345576"/>
    <w:rsid w:val="333457F9"/>
    <w:rsid w:val="333791DE"/>
    <w:rsid w:val="334889F2"/>
    <w:rsid w:val="334D85C8"/>
    <w:rsid w:val="335132C3"/>
    <w:rsid w:val="3381B2E8"/>
    <w:rsid w:val="34006841"/>
    <w:rsid w:val="34B82897"/>
    <w:rsid w:val="34D505B4"/>
    <w:rsid w:val="34F2358E"/>
    <w:rsid w:val="35180797"/>
    <w:rsid w:val="3530C261"/>
    <w:rsid w:val="354BEFAD"/>
    <w:rsid w:val="35508EF3"/>
    <w:rsid w:val="35879EF9"/>
    <w:rsid w:val="368F5249"/>
    <w:rsid w:val="36D3435E"/>
    <w:rsid w:val="377C1EBE"/>
    <w:rsid w:val="37F59C43"/>
    <w:rsid w:val="38229D86"/>
    <w:rsid w:val="382A8CC0"/>
    <w:rsid w:val="38B46721"/>
    <w:rsid w:val="390FA9F8"/>
    <w:rsid w:val="3996E206"/>
    <w:rsid w:val="39F5F174"/>
    <w:rsid w:val="3A0EB235"/>
    <w:rsid w:val="3A73E96A"/>
    <w:rsid w:val="3AB39BB7"/>
    <w:rsid w:val="3AD1D77A"/>
    <w:rsid w:val="3B2DC6A8"/>
    <w:rsid w:val="3B8BAF95"/>
    <w:rsid w:val="3BAAF237"/>
    <w:rsid w:val="3C0911C7"/>
    <w:rsid w:val="3C288184"/>
    <w:rsid w:val="3C2AFAD8"/>
    <w:rsid w:val="3C3544AC"/>
    <w:rsid w:val="3C39F61E"/>
    <w:rsid w:val="3C3D5300"/>
    <w:rsid w:val="3C94B850"/>
    <w:rsid w:val="3CB83345"/>
    <w:rsid w:val="3CCACFD7"/>
    <w:rsid w:val="3D7C64C6"/>
    <w:rsid w:val="3DA313CF"/>
    <w:rsid w:val="3DE8D05A"/>
    <w:rsid w:val="3E70145E"/>
    <w:rsid w:val="3E8A4C0E"/>
    <w:rsid w:val="3EB95A6A"/>
    <w:rsid w:val="3EC2DED3"/>
    <w:rsid w:val="3EC58523"/>
    <w:rsid w:val="3F5567D2"/>
    <w:rsid w:val="3F66C9E1"/>
    <w:rsid w:val="3F8D21A0"/>
    <w:rsid w:val="40155D42"/>
    <w:rsid w:val="40AE5779"/>
    <w:rsid w:val="40BC7643"/>
    <w:rsid w:val="41190A62"/>
    <w:rsid w:val="4150F3C6"/>
    <w:rsid w:val="4155E707"/>
    <w:rsid w:val="41820D72"/>
    <w:rsid w:val="41ED11B7"/>
    <w:rsid w:val="41EDC9DC"/>
    <w:rsid w:val="425B8F98"/>
    <w:rsid w:val="4324BB7D"/>
    <w:rsid w:val="433C7759"/>
    <w:rsid w:val="439106A4"/>
    <w:rsid w:val="43ACFF9A"/>
    <w:rsid w:val="4403A0DA"/>
    <w:rsid w:val="4415FE75"/>
    <w:rsid w:val="4450E41A"/>
    <w:rsid w:val="4460A8F8"/>
    <w:rsid w:val="45B16926"/>
    <w:rsid w:val="45C07641"/>
    <w:rsid w:val="462D3A1D"/>
    <w:rsid w:val="46489C84"/>
    <w:rsid w:val="46A0D6D7"/>
    <w:rsid w:val="46D1E1BB"/>
    <w:rsid w:val="470F4978"/>
    <w:rsid w:val="47721F26"/>
    <w:rsid w:val="47AE7C54"/>
    <w:rsid w:val="47D5848B"/>
    <w:rsid w:val="47EF12A9"/>
    <w:rsid w:val="4864D5B2"/>
    <w:rsid w:val="48DC1D0A"/>
    <w:rsid w:val="4913FA3F"/>
    <w:rsid w:val="491B94AA"/>
    <w:rsid w:val="49327941"/>
    <w:rsid w:val="494C3DD5"/>
    <w:rsid w:val="4968381E"/>
    <w:rsid w:val="496ED6F6"/>
    <w:rsid w:val="49E8821E"/>
    <w:rsid w:val="4A3AED25"/>
    <w:rsid w:val="4A5DD3F7"/>
    <w:rsid w:val="4A75903F"/>
    <w:rsid w:val="4A87E822"/>
    <w:rsid w:val="4A95EFC3"/>
    <w:rsid w:val="4AAF857C"/>
    <w:rsid w:val="4B0E1542"/>
    <w:rsid w:val="4B57D4D2"/>
    <w:rsid w:val="4B67DAB7"/>
    <w:rsid w:val="4CB77C7E"/>
    <w:rsid w:val="4CDF9E24"/>
    <w:rsid w:val="4D0E522F"/>
    <w:rsid w:val="4D6F5F4B"/>
    <w:rsid w:val="4DD86218"/>
    <w:rsid w:val="4E8C6491"/>
    <w:rsid w:val="4E8CCBCC"/>
    <w:rsid w:val="4ECCEA4A"/>
    <w:rsid w:val="4F3D2621"/>
    <w:rsid w:val="4F4DAF92"/>
    <w:rsid w:val="4FA5B3B3"/>
    <w:rsid w:val="4FF6F842"/>
    <w:rsid w:val="4FFE3972"/>
    <w:rsid w:val="50188E53"/>
    <w:rsid w:val="50641B34"/>
    <w:rsid w:val="50D7C77C"/>
    <w:rsid w:val="50DF675A"/>
    <w:rsid w:val="50ED3ED7"/>
    <w:rsid w:val="51A6AA73"/>
    <w:rsid w:val="52024D66"/>
    <w:rsid w:val="52186880"/>
    <w:rsid w:val="521D42AB"/>
    <w:rsid w:val="523A8D53"/>
    <w:rsid w:val="526A2336"/>
    <w:rsid w:val="52C916B9"/>
    <w:rsid w:val="530DC91E"/>
    <w:rsid w:val="532C7E9C"/>
    <w:rsid w:val="53347B22"/>
    <w:rsid w:val="536DBABB"/>
    <w:rsid w:val="539E6AFD"/>
    <w:rsid w:val="53A7D5A2"/>
    <w:rsid w:val="53ECEDB0"/>
    <w:rsid w:val="53ED98E3"/>
    <w:rsid w:val="540CBBA1"/>
    <w:rsid w:val="550C8C67"/>
    <w:rsid w:val="5519734B"/>
    <w:rsid w:val="5522D9A3"/>
    <w:rsid w:val="55D8FB82"/>
    <w:rsid w:val="56864D29"/>
    <w:rsid w:val="56D96A80"/>
    <w:rsid w:val="57064C95"/>
    <w:rsid w:val="57275A02"/>
    <w:rsid w:val="57282ADF"/>
    <w:rsid w:val="576B63AC"/>
    <w:rsid w:val="57C4E513"/>
    <w:rsid w:val="57F28E97"/>
    <w:rsid w:val="586D2BB9"/>
    <w:rsid w:val="5971D79F"/>
    <w:rsid w:val="5971F09D"/>
    <w:rsid w:val="599FC75B"/>
    <w:rsid w:val="5A882CF9"/>
    <w:rsid w:val="5B40956F"/>
    <w:rsid w:val="5B43FFF5"/>
    <w:rsid w:val="5B5B5537"/>
    <w:rsid w:val="5B9E4A3A"/>
    <w:rsid w:val="5BA0ECAE"/>
    <w:rsid w:val="5C7EE8FD"/>
    <w:rsid w:val="5C83B0A9"/>
    <w:rsid w:val="5D065768"/>
    <w:rsid w:val="5D159841"/>
    <w:rsid w:val="5D366861"/>
    <w:rsid w:val="5DB7B34F"/>
    <w:rsid w:val="5E365AFE"/>
    <w:rsid w:val="5EB44A23"/>
    <w:rsid w:val="5F3BBF15"/>
    <w:rsid w:val="5F4C879C"/>
    <w:rsid w:val="5F576CF4"/>
    <w:rsid w:val="5F779798"/>
    <w:rsid w:val="5F7B7567"/>
    <w:rsid w:val="5F939E77"/>
    <w:rsid w:val="5FE77E97"/>
    <w:rsid w:val="5FEEE202"/>
    <w:rsid w:val="6002BA94"/>
    <w:rsid w:val="601CEC11"/>
    <w:rsid w:val="60932F96"/>
    <w:rsid w:val="6126E728"/>
    <w:rsid w:val="613B1498"/>
    <w:rsid w:val="61BA972E"/>
    <w:rsid w:val="6237F4CF"/>
    <w:rsid w:val="623A94B4"/>
    <w:rsid w:val="626C3F3A"/>
    <w:rsid w:val="636C90DC"/>
    <w:rsid w:val="63B29210"/>
    <w:rsid w:val="63F2D4CF"/>
    <w:rsid w:val="640F9868"/>
    <w:rsid w:val="64219964"/>
    <w:rsid w:val="6460FB93"/>
    <w:rsid w:val="646A726B"/>
    <w:rsid w:val="649D108D"/>
    <w:rsid w:val="64B957DA"/>
    <w:rsid w:val="64D44890"/>
    <w:rsid w:val="65276E91"/>
    <w:rsid w:val="65B45FAA"/>
    <w:rsid w:val="65E4756B"/>
    <w:rsid w:val="65E7E7DA"/>
    <w:rsid w:val="6630EAA1"/>
    <w:rsid w:val="6637A5C7"/>
    <w:rsid w:val="66607D8D"/>
    <w:rsid w:val="66BDCEF5"/>
    <w:rsid w:val="66D41C5F"/>
    <w:rsid w:val="66EDD81F"/>
    <w:rsid w:val="68E488D3"/>
    <w:rsid w:val="6965E68A"/>
    <w:rsid w:val="69AC2874"/>
    <w:rsid w:val="6A1900DF"/>
    <w:rsid w:val="6A6413A5"/>
    <w:rsid w:val="6AD7FD76"/>
    <w:rsid w:val="6AE1F595"/>
    <w:rsid w:val="6AF30506"/>
    <w:rsid w:val="6B05185C"/>
    <w:rsid w:val="6B35F916"/>
    <w:rsid w:val="6B4D4F42"/>
    <w:rsid w:val="6B4F185E"/>
    <w:rsid w:val="6B526427"/>
    <w:rsid w:val="6BA1FAAC"/>
    <w:rsid w:val="6BB9B4F4"/>
    <w:rsid w:val="6BE6A7A9"/>
    <w:rsid w:val="6BEED7CB"/>
    <w:rsid w:val="6BFC4F01"/>
    <w:rsid w:val="6C24CCD8"/>
    <w:rsid w:val="6C342A94"/>
    <w:rsid w:val="6C6944EC"/>
    <w:rsid w:val="6C99ADAE"/>
    <w:rsid w:val="6CC4C11C"/>
    <w:rsid w:val="6CC593A8"/>
    <w:rsid w:val="6CD19182"/>
    <w:rsid w:val="6D0F350F"/>
    <w:rsid w:val="6D4FB744"/>
    <w:rsid w:val="6D9B8E0C"/>
    <w:rsid w:val="6E3FC756"/>
    <w:rsid w:val="6E57724B"/>
    <w:rsid w:val="6E64E9D8"/>
    <w:rsid w:val="6E6858F3"/>
    <w:rsid w:val="6E723EFD"/>
    <w:rsid w:val="6EBADF16"/>
    <w:rsid w:val="6EFCED46"/>
    <w:rsid w:val="6F1CECBE"/>
    <w:rsid w:val="6F2A3E53"/>
    <w:rsid w:val="6F8DF6E9"/>
    <w:rsid w:val="6FC9B278"/>
    <w:rsid w:val="70172D53"/>
    <w:rsid w:val="706D0255"/>
    <w:rsid w:val="70C79C9A"/>
    <w:rsid w:val="71011B06"/>
    <w:rsid w:val="711D3746"/>
    <w:rsid w:val="71514143"/>
    <w:rsid w:val="7181F969"/>
    <w:rsid w:val="719FE252"/>
    <w:rsid w:val="71B5713B"/>
    <w:rsid w:val="71EFB75A"/>
    <w:rsid w:val="721D370D"/>
    <w:rsid w:val="73259351"/>
    <w:rsid w:val="73789AEE"/>
    <w:rsid w:val="73B8DAD0"/>
    <w:rsid w:val="73BC7818"/>
    <w:rsid w:val="73D5122F"/>
    <w:rsid w:val="743CEB05"/>
    <w:rsid w:val="74EF9EE7"/>
    <w:rsid w:val="751A8F93"/>
    <w:rsid w:val="75B3D901"/>
    <w:rsid w:val="75BBAD94"/>
    <w:rsid w:val="75C473D3"/>
    <w:rsid w:val="75D5FF04"/>
    <w:rsid w:val="75D601FB"/>
    <w:rsid w:val="765C2D34"/>
    <w:rsid w:val="766AB286"/>
    <w:rsid w:val="76D64DED"/>
    <w:rsid w:val="77089997"/>
    <w:rsid w:val="772A483A"/>
    <w:rsid w:val="77566071"/>
    <w:rsid w:val="7770F6F2"/>
    <w:rsid w:val="777C7E21"/>
    <w:rsid w:val="78766D9D"/>
    <w:rsid w:val="78ABD052"/>
    <w:rsid w:val="78C293FD"/>
    <w:rsid w:val="795AE238"/>
    <w:rsid w:val="797E8830"/>
    <w:rsid w:val="7985881F"/>
    <w:rsid w:val="79FDB1B7"/>
    <w:rsid w:val="7A00604B"/>
    <w:rsid w:val="7A63C997"/>
    <w:rsid w:val="7AF02075"/>
    <w:rsid w:val="7BB8E31D"/>
    <w:rsid w:val="7BD8A20E"/>
    <w:rsid w:val="7BEF8869"/>
    <w:rsid w:val="7C0F25BE"/>
    <w:rsid w:val="7C14D3D0"/>
    <w:rsid w:val="7C16B03F"/>
    <w:rsid w:val="7C6F0536"/>
    <w:rsid w:val="7CC2813C"/>
    <w:rsid w:val="7CE68C11"/>
    <w:rsid w:val="7D15AA7D"/>
    <w:rsid w:val="7D6521DC"/>
    <w:rsid w:val="7D80167C"/>
    <w:rsid w:val="7DBA6508"/>
    <w:rsid w:val="7DC67ACF"/>
    <w:rsid w:val="7E7BB0D4"/>
    <w:rsid w:val="7E810120"/>
    <w:rsid w:val="7E906142"/>
    <w:rsid w:val="7F44FDB7"/>
    <w:rsid w:val="7F554DDF"/>
    <w:rsid w:val="7FBAD0CA"/>
    <w:rsid w:val="7FCB851E"/>
    <w:rsid w:val="7FE3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CED46"/>
  <w15:chartTrackingRefBased/>
  <w15:docId w15:val="{71A5FD44-97C3-4F20-A389-DBFF441E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403A0DA"/>
    <w:rPr>
      <w:color w:val="467886"/>
      <w:u w:val="single"/>
    </w:rPr>
  </w:style>
  <w:style w:type="paragraph" w:styleId="Header">
    <w:name w:val="header"/>
    <w:basedOn w:val="Normal"/>
    <w:link w:val="HeaderChar"/>
    <w:unhideWhenUsed/>
    <w:rsid w:val="4403A0DA"/>
    <w:pPr>
      <w:tabs>
        <w:tab w:val="center" w:pos="4680"/>
        <w:tab w:val="right" w:pos="9360"/>
      </w:tabs>
      <w:spacing w:after="0" w:line="240" w:lineRule="auto"/>
    </w:pPr>
  </w:style>
  <w:style w:type="paragraph" w:styleId="Footer">
    <w:name w:val="footer"/>
    <w:basedOn w:val="Normal"/>
    <w:link w:val="FooterChar"/>
    <w:uiPriority w:val="99"/>
    <w:unhideWhenUsed/>
    <w:rsid w:val="4403A0DA"/>
    <w:pPr>
      <w:tabs>
        <w:tab w:val="center" w:pos="4680"/>
        <w:tab w:val="right" w:pos="9360"/>
      </w:tabs>
      <w:spacing w:after="0" w:line="240" w:lineRule="auto"/>
    </w:pPr>
  </w:style>
  <w:style w:type="paragraph" w:styleId="TOC1">
    <w:name w:val="toc 1"/>
    <w:basedOn w:val="Normal"/>
    <w:next w:val="Normal"/>
    <w:uiPriority w:val="39"/>
    <w:unhideWhenUsed/>
    <w:rsid w:val="009D05DC"/>
    <w:pPr>
      <w:spacing w:after="100"/>
    </w:pPr>
  </w:style>
  <w:style w:type="paragraph" w:styleId="TOC2">
    <w:name w:val="toc 2"/>
    <w:basedOn w:val="Normal"/>
    <w:next w:val="Normal"/>
    <w:uiPriority w:val="39"/>
    <w:unhideWhenUsed/>
    <w:rsid w:val="4403A0DA"/>
    <w:pPr>
      <w:spacing w:after="100"/>
      <w:ind w:left="220"/>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2">
    <w:name w:val="Section 2"/>
    <w:basedOn w:val="Heading1"/>
    <w:link w:val="Section2Char"/>
    <w:qFormat/>
    <w:rsid w:val="006E4CD4"/>
  </w:style>
  <w:style w:type="character" w:customStyle="1" w:styleId="Section2Char">
    <w:name w:val="Section 2 Char"/>
    <w:basedOn w:val="Heading1Char"/>
    <w:link w:val="Section2"/>
    <w:rsid w:val="006E4CD4"/>
    <w:rPr>
      <w:rFonts w:asciiTheme="majorHAnsi" w:eastAsiaTheme="majorEastAsia" w:hAnsiTheme="majorHAnsi" w:cstheme="majorBidi"/>
      <w:color w:val="0F4761" w:themeColor="accent1" w:themeShade="BF"/>
      <w:sz w:val="40"/>
      <w:szCs w:val="40"/>
    </w:rPr>
  </w:style>
  <w:style w:type="paragraph" w:customStyle="1" w:styleId="Style2">
    <w:name w:val="Style 2"/>
    <w:basedOn w:val="Section2"/>
    <w:link w:val="Style2Char"/>
    <w:rsid w:val="006E4CD4"/>
  </w:style>
  <w:style w:type="character" w:customStyle="1" w:styleId="Style2Char">
    <w:name w:val="Style 2 Char"/>
    <w:basedOn w:val="Section2Char"/>
    <w:link w:val="Style2"/>
    <w:rsid w:val="006E4CD4"/>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rsid w:val="00465DFF"/>
    <w:pPr>
      <w:ind w:left="720"/>
      <w:contextualSpacing/>
    </w:pPr>
  </w:style>
  <w:style w:type="character" w:styleId="UnresolvedMention">
    <w:name w:val="Unresolved Mention"/>
    <w:basedOn w:val="DefaultParagraphFont"/>
    <w:uiPriority w:val="99"/>
    <w:semiHidden/>
    <w:unhideWhenUsed/>
    <w:rsid w:val="0094574A"/>
    <w:rPr>
      <w:color w:val="605E5C"/>
      <w:shd w:val="clear" w:color="auto" w:fill="E1DFDD"/>
    </w:rPr>
  </w:style>
  <w:style w:type="paragraph" w:customStyle="1" w:styleId="defaulttext">
    <w:name w:val="defaulttext"/>
    <w:basedOn w:val="Normal"/>
    <w:rsid w:val="00897931"/>
    <w:pPr>
      <w:snapToGrid w:val="0"/>
      <w:spacing w:after="0" w:line="240" w:lineRule="auto"/>
    </w:pPr>
    <w:rPr>
      <w:rFonts w:ascii="Times New Roman" w:eastAsia="Times New Roman" w:hAnsi="Times New Roman" w:cs="Times New Roman"/>
      <w:lang w:eastAsia="en-US"/>
    </w:rPr>
  </w:style>
  <w:style w:type="character" w:customStyle="1" w:styleId="initialstyle">
    <w:name w:val="initialstyle"/>
    <w:basedOn w:val="DefaultParagraphFont"/>
    <w:rsid w:val="00897931"/>
  </w:style>
  <w:style w:type="paragraph" w:styleId="Revision">
    <w:name w:val="Revision"/>
    <w:hidden/>
    <w:uiPriority w:val="99"/>
    <w:semiHidden/>
    <w:rsid w:val="00CB39D5"/>
    <w:pPr>
      <w:spacing w:after="0" w:line="240" w:lineRule="auto"/>
    </w:pPr>
    <w:rPr>
      <w:rFonts w:eastAsiaTheme="minorHAnsi"/>
      <w:szCs w:val="22"/>
      <w:lang w:eastAsia="en-US"/>
    </w:rPr>
  </w:style>
  <w:style w:type="character" w:styleId="CommentReference">
    <w:name w:val="annotation reference"/>
    <w:basedOn w:val="DefaultParagraphFont"/>
    <w:uiPriority w:val="99"/>
    <w:semiHidden/>
    <w:unhideWhenUsed/>
    <w:rsid w:val="00CB39D5"/>
    <w:rPr>
      <w:sz w:val="16"/>
      <w:szCs w:val="16"/>
    </w:rPr>
  </w:style>
  <w:style w:type="paragraph" w:styleId="CommentText">
    <w:name w:val="annotation text"/>
    <w:basedOn w:val="Normal"/>
    <w:link w:val="CommentTextChar"/>
    <w:uiPriority w:val="99"/>
    <w:unhideWhenUsed/>
    <w:rsid w:val="00897931"/>
    <w:pPr>
      <w:spacing w:after="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9793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897931"/>
    <w:rPr>
      <w:b/>
      <w:bCs/>
    </w:rPr>
  </w:style>
  <w:style w:type="character" w:customStyle="1" w:styleId="CommentSubjectChar">
    <w:name w:val="Comment Subject Char"/>
    <w:basedOn w:val="CommentTextChar"/>
    <w:link w:val="CommentSubject"/>
    <w:uiPriority w:val="99"/>
    <w:semiHidden/>
    <w:rsid w:val="00897931"/>
    <w:rPr>
      <w:rFonts w:eastAsiaTheme="minorHAnsi"/>
      <w:b/>
      <w:bCs/>
      <w:sz w:val="20"/>
      <w:szCs w:val="20"/>
      <w:lang w:eastAsia="en-US"/>
    </w:rPr>
  </w:style>
  <w:style w:type="paragraph" w:styleId="BalloonText">
    <w:name w:val="Balloon Text"/>
    <w:basedOn w:val="Normal"/>
    <w:link w:val="BalloonTextChar"/>
    <w:uiPriority w:val="99"/>
    <w:semiHidden/>
    <w:rsid w:val="00897931"/>
    <w:pPr>
      <w:spacing w:after="20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897931"/>
    <w:rPr>
      <w:rFonts w:ascii="Tahoma" w:eastAsia="Calibri" w:hAnsi="Tahoma" w:cs="Tahoma"/>
      <w:sz w:val="16"/>
      <w:szCs w:val="16"/>
      <w:lang w:eastAsia="en-US"/>
    </w:rPr>
  </w:style>
  <w:style w:type="character" w:customStyle="1" w:styleId="HeaderChar">
    <w:name w:val="Header Char"/>
    <w:basedOn w:val="DefaultParagraphFont"/>
    <w:link w:val="Header"/>
    <w:rsid w:val="00897931"/>
  </w:style>
  <w:style w:type="character" w:customStyle="1" w:styleId="FooterChar">
    <w:name w:val="Footer Char"/>
    <w:basedOn w:val="DefaultParagraphFont"/>
    <w:link w:val="Footer"/>
    <w:uiPriority w:val="99"/>
    <w:rsid w:val="00897931"/>
  </w:style>
  <w:style w:type="paragraph" w:styleId="NoSpacing">
    <w:name w:val="No Spacing"/>
    <w:link w:val="NoSpacingChar"/>
    <w:uiPriority w:val="1"/>
    <w:qFormat/>
    <w:rsid w:val="00897931"/>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897931"/>
    <w:rPr>
      <w:sz w:val="22"/>
      <w:szCs w:val="22"/>
      <w:lang w:eastAsia="en-US"/>
    </w:rPr>
  </w:style>
  <w:style w:type="character" w:styleId="FollowedHyperlink">
    <w:name w:val="FollowedHyperlink"/>
    <w:basedOn w:val="DefaultParagraphFont"/>
    <w:uiPriority w:val="99"/>
    <w:semiHidden/>
    <w:unhideWhenUsed/>
    <w:rsid w:val="00897931"/>
    <w:rPr>
      <w:color w:val="96607D" w:themeColor="followedHyperlink"/>
      <w:u w:val="single"/>
    </w:rPr>
  </w:style>
  <w:style w:type="paragraph" w:customStyle="1" w:styleId="DefaultText0">
    <w:name w:val="Default Text"/>
    <w:basedOn w:val="Normal"/>
    <w:rsid w:val="008979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LotusWP Icon" w:eastAsia="Times New Roman" w:hAnsi="LotusWP Icon" w:cs="Times New Roman"/>
      <w:snapToGrid w:val="0"/>
      <w:szCs w:val="20"/>
      <w:lang w:eastAsia="en-US"/>
    </w:rPr>
  </w:style>
  <w:style w:type="paragraph" w:customStyle="1" w:styleId="BodySingle">
    <w:name w:val="Body Single"/>
    <w:basedOn w:val="Normal"/>
    <w:rsid w:val="008979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LotusWP Icon" w:eastAsia="Times New Roman" w:hAnsi="LotusWP Icon" w:cs="Times New Roman"/>
      <w:snapToGrid w:val="0"/>
      <w:szCs w:val="20"/>
      <w:lang w:eastAsia="en-US"/>
    </w:rPr>
  </w:style>
  <w:style w:type="paragraph" w:customStyle="1" w:styleId="DefaultText1">
    <w:name w:val="Default Text:1"/>
    <w:basedOn w:val="Normal"/>
    <w:rsid w:val="00897931"/>
    <w:pPr>
      <w:spacing w:after="0" w:line="240" w:lineRule="auto"/>
    </w:pPr>
    <w:rPr>
      <w:rFonts w:ascii="Times New Roman" w:eastAsia="Times New Roman" w:hAnsi="Times New Roman" w:cs="Times New Roman"/>
      <w:szCs w:val="20"/>
      <w:lang w:eastAsia="en-US"/>
    </w:rPr>
  </w:style>
  <w:style w:type="paragraph" w:styleId="TOCHeading">
    <w:name w:val="TOC Heading"/>
    <w:basedOn w:val="Heading1"/>
    <w:next w:val="Normal"/>
    <w:uiPriority w:val="39"/>
    <w:unhideWhenUsed/>
    <w:qFormat/>
    <w:rsid w:val="00897931"/>
    <w:pPr>
      <w:numPr>
        <w:numId w:val="0"/>
      </w:numPr>
      <w:spacing w:before="480" w:after="0" w:line="276" w:lineRule="auto"/>
      <w:outlineLvl w:val="9"/>
    </w:pPr>
    <w:rPr>
      <w:b/>
      <w:bCs/>
      <w:sz w:val="28"/>
      <w:szCs w:val="28"/>
    </w:rPr>
  </w:style>
  <w:style w:type="paragraph" w:styleId="TOC3">
    <w:name w:val="toc 3"/>
    <w:basedOn w:val="Normal"/>
    <w:next w:val="Normal"/>
    <w:autoRedefine/>
    <w:uiPriority w:val="39"/>
    <w:rsid w:val="00897931"/>
    <w:pPr>
      <w:tabs>
        <w:tab w:val="left" w:pos="880"/>
        <w:tab w:val="right" w:leader="dot" w:pos="9350"/>
      </w:tabs>
      <w:spacing w:after="100" w:line="240" w:lineRule="auto"/>
      <w:ind w:left="440"/>
    </w:pPr>
    <w:rPr>
      <w:rFonts w:ascii="Calibri" w:eastAsia="Calibri" w:hAnsi="Calibri" w:cs="Times New Roman"/>
      <w:sz w:val="22"/>
      <w:szCs w:val="22"/>
      <w:lang w:eastAsia="en-US"/>
    </w:rPr>
  </w:style>
  <w:style w:type="character" w:customStyle="1" w:styleId="InitialStyle0">
    <w:name w:val="InitialStyle"/>
    <w:rsid w:val="00897931"/>
  </w:style>
  <w:style w:type="paragraph" w:customStyle="1" w:styleId="Default">
    <w:name w:val="Default"/>
    <w:rsid w:val="00897931"/>
    <w:pPr>
      <w:autoSpaceDE w:val="0"/>
      <w:autoSpaceDN w:val="0"/>
      <w:adjustRightInd w:val="0"/>
      <w:spacing w:after="0" w:line="240" w:lineRule="auto"/>
    </w:pPr>
    <w:rPr>
      <w:rFonts w:ascii="Times New Roman" w:eastAsia="Calibri" w:hAnsi="Times New Roman" w:cs="Times New Roman"/>
      <w:color w:val="000000"/>
      <w:lang w:eastAsia="en-US"/>
    </w:rPr>
  </w:style>
  <w:style w:type="paragraph" w:styleId="FootnoteText">
    <w:name w:val="footnote text"/>
    <w:basedOn w:val="Normal"/>
    <w:link w:val="FootnoteTextChar"/>
    <w:uiPriority w:val="99"/>
    <w:semiHidden/>
    <w:unhideWhenUsed/>
    <w:rsid w:val="00897931"/>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897931"/>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CB39D5"/>
    <w:rPr>
      <w:vertAlign w:val="superscript"/>
    </w:rPr>
  </w:style>
  <w:style w:type="paragraph" w:customStyle="1" w:styleId="CM3">
    <w:name w:val="CM3"/>
    <w:basedOn w:val="Normal"/>
    <w:next w:val="Normal"/>
    <w:uiPriority w:val="99"/>
    <w:rsid w:val="00897931"/>
    <w:pPr>
      <w:widowControl w:val="0"/>
      <w:autoSpaceDE w:val="0"/>
      <w:autoSpaceDN w:val="0"/>
      <w:adjustRightInd w:val="0"/>
      <w:spacing w:after="0" w:line="276" w:lineRule="atLeast"/>
    </w:pPr>
    <w:rPr>
      <w:rFonts w:ascii="AJIPGS+TimesNewRomanPSMT" w:hAnsi="AJIPGS+TimesNewRomanPSMT"/>
      <w:lang w:eastAsia="en-US"/>
    </w:rPr>
  </w:style>
  <w:style w:type="character" w:customStyle="1" w:styleId="font161">
    <w:name w:val="font161"/>
    <w:basedOn w:val="DefaultParagraphFont"/>
    <w:rsid w:val="00897931"/>
    <w:rPr>
      <w:rFonts w:ascii="Arial" w:hAnsi="Arial" w:cs="Arial" w:hint="default"/>
      <w:b/>
      <w:bCs/>
      <w:i w:val="0"/>
      <w:iCs w:val="0"/>
      <w:strike w:val="0"/>
      <w:dstrike w:val="0"/>
      <w:color w:val="000000"/>
      <w:sz w:val="20"/>
      <w:szCs w:val="20"/>
      <w:u w:val="none"/>
      <w:effect w:val="none"/>
    </w:rPr>
  </w:style>
  <w:style w:type="character" w:customStyle="1" w:styleId="font151">
    <w:name w:val="font151"/>
    <w:basedOn w:val="DefaultParagraphFont"/>
    <w:rsid w:val="00897931"/>
    <w:rPr>
      <w:rFonts w:ascii="Arial" w:hAnsi="Arial" w:cs="Arial" w:hint="default"/>
      <w:b/>
      <w:bCs/>
      <w:i w:val="0"/>
      <w:iCs w:val="0"/>
      <w:strike w:val="0"/>
      <w:dstrike w:val="0"/>
      <w:color w:val="000000"/>
      <w:sz w:val="20"/>
      <w:szCs w:val="20"/>
      <w:u w:val="none"/>
      <w:effect w:val="none"/>
    </w:rPr>
  </w:style>
  <w:style w:type="paragraph" w:styleId="BodyText">
    <w:name w:val="Body Text"/>
    <w:basedOn w:val="Normal"/>
    <w:link w:val="BodyTextChar"/>
    <w:uiPriority w:val="1"/>
    <w:qFormat/>
    <w:rsid w:val="00897931"/>
    <w:pPr>
      <w:widowControl w:val="0"/>
      <w:spacing w:after="0" w:line="240" w:lineRule="auto"/>
      <w:ind w:left="120"/>
    </w:pPr>
    <w:rPr>
      <w:rFonts w:ascii="Garamond" w:eastAsia="Garamond" w:hAnsi="Garamond"/>
      <w:sz w:val="26"/>
      <w:szCs w:val="26"/>
      <w:lang w:eastAsia="en-US"/>
    </w:rPr>
  </w:style>
  <w:style w:type="character" w:customStyle="1" w:styleId="BodyTextChar">
    <w:name w:val="Body Text Char"/>
    <w:basedOn w:val="DefaultParagraphFont"/>
    <w:link w:val="BodyText"/>
    <w:uiPriority w:val="1"/>
    <w:rsid w:val="00897931"/>
    <w:rPr>
      <w:rFonts w:ascii="Garamond" w:eastAsia="Garamond" w:hAnsi="Garamond"/>
      <w:sz w:val="26"/>
      <w:szCs w:val="26"/>
      <w:lang w:eastAsia="en-US"/>
    </w:rPr>
  </w:style>
  <w:style w:type="character" w:styleId="Mention">
    <w:name w:val="Mention"/>
    <w:basedOn w:val="DefaultParagraphFont"/>
    <w:uiPriority w:val="99"/>
    <w:unhideWhenUsed/>
    <w:rsid w:val="00897931"/>
    <w:rPr>
      <w:color w:val="2B579A"/>
      <w:shd w:val="clear" w:color="auto" w:fill="E6E6E6"/>
    </w:rPr>
  </w:style>
  <w:style w:type="character" w:customStyle="1" w:styleId="cf01">
    <w:name w:val="cf01"/>
    <w:basedOn w:val="DefaultParagraphFont"/>
    <w:rsid w:val="00897931"/>
    <w:rPr>
      <w:rFonts w:ascii="Segoe UI" w:hAnsi="Segoe UI" w:cs="Segoe UI" w:hint="default"/>
      <w:sz w:val="18"/>
      <w:szCs w:val="18"/>
    </w:rPr>
  </w:style>
  <w:style w:type="character" w:customStyle="1" w:styleId="normaltextrun">
    <w:name w:val="normaltextrun"/>
    <w:basedOn w:val="DefaultParagraphFont"/>
    <w:rsid w:val="00897931"/>
  </w:style>
  <w:style w:type="character" w:customStyle="1" w:styleId="eop">
    <w:name w:val="eop"/>
    <w:basedOn w:val="DefaultParagraphFont"/>
    <w:rsid w:val="00897931"/>
  </w:style>
  <w:style w:type="paragraph" w:customStyle="1" w:styleId="xxmsonormal">
    <w:name w:val="x_xmsonormal"/>
    <w:basedOn w:val="Normal"/>
    <w:rsid w:val="00897931"/>
    <w:pPr>
      <w:spacing w:after="0" w:line="240" w:lineRule="auto"/>
    </w:pPr>
    <w:rPr>
      <w:rFonts w:ascii="Calibri" w:eastAsiaTheme="minorHAnsi" w:hAnsi="Calibri" w:cs="Calibri"/>
      <w:sz w:val="20"/>
      <w:szCs w:val="20"/>
      <w:lang w:eastAsia="en-US"/>
    </w:rPr>
  </w:style>
  <w:style w:type="paragraph" w:styleId="NormalWeb">
    <w:name w:val="Normal (Web)"/>
    <w:basedOn w:val="Normal"/>
    <w:uiPriority w:val="99"/>
    <w:semiHidden/>
    <w:unhideWhenUsed/>
    <w:rsid w:val="00CB39D5"/>
    <w:pPr>
      <w:spacing w:after="0" w:line="240" w:lineRule="auto"/>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aine.gov/moca/programs/maine-coastal-program" TargetMode="External"/><Relationship Id="rId26" Type="http://schemas.openxmlformats.org/officeDocument/2006/relationships/package" Target="embeddings/Microsoft_Word_Document.docx"/><Relationship Id="rId39" Type="http://schemas.openxmlformats.org/officeDocument/2006/relationships/hyperlink" Target="https://experience.arcgis.com/experience/cfbc9177649b466795c1f0d3f18f1f40/" TargetMode="External"/><Relationship Id="rId21" Type="http://schemas.openxmlformats.org/officeDocument/2006/relationships/hyperlink" Target="mailto:mainecoastalprogram@maine.gov" TargetMode="External"/><Relationship Id="rId34" Type="http://schemas.openxmlformats.org/officeDocument/2006/relationships/hyperlink" Target="https://www.maine.gov/dacf/municipalplanning/technical/climate.shtml" TargetMode="External"/><Relationship Id="rId42" Type="http://schemas.openxmlformats.org/officeDocument/2006/relationships/hyperlink" Target="http://www.maine.gov/dacf/mgs/explore/marine/living-shorelines/" TargetMode="External"/><Relationship Id="rId47" Type="http://schemas.openxmlformats.org/officeDocument/2006/relationships/hyperlink" Target="https://maps.coastalresilience.org/maine/" TargetMode="External"/><Relationship Id="rId50"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3.xml"/><Relationship Id="rId11" Type="http://schemas.openxmlformats.org/officeDocument/2006/relationships/hyperlink" Target="mailto:mainecoastalprogram@maine.gov" TargetMode="External"/><Relationship Id="rId24" Type="http://schemas.openxmlformats.org/officeDocument/2006/relationships/hyperlink" Target="https://www.maine.gov/osc/travel/mileage-other-info" TargetMode="External"/><Relationship Id="rId32" Type="http://schemas.openxmlformats.org/officeDocument/2006/relationships/footer" Target="footer5.xml"/><Relationship Id="rId37" Type="http://schemas.openxmlformats.org/officeDocument/2006/relationships/hyperlink" Target="https://www.maine.gov/dacf/municipalplanning/technical/natural-hazard-webinars.shtml" TargetMode="External"/><Relationship Id="rId40" Type="http://schemas.openxmlformats.org/officeDocument/2006/relationships/hyperlink" Target="https://extension.umaine.edu/climatesolutions/maine-community-resilience-workbook/" TargetMode="External"/><Relationship Id="rId45" Type="http://schemas.openxmlformats.org/officeDocument/2006/relationships/hyperlink" Target="https://www.maine.gov/dmr/programs/maine-coastal-program/habitat-restoration-tools/tidal-restriction-atla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maine.gov/dmr/node/421" TargetMode="External"/><Relationship Id="rId31" Type="http://schemas.openxmlformats.org/officeDocument/2006/relationships/header" Target="header4.xml"/><Relationship Id="rId44" Type="http://schemas.openxmlformats.org/officeDocument/2006/relationships/hyperlink" Target="https://www.maine.gov/dmr/programs/maine-coastal-program/coastal-community-support/the-coastwise-approach"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ine.gov/moca/programs/maine-coastal-program"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maine.gov/ifw/fish-wildlife/wildlife/beginning-with-habitat/maps/index.html" TargetMode="External"/><Relationship Id="rId43" Type="http://schemas.openxmlformats.org/officeDocument/2006/relationships/hyperlink" Target="http://www.maine.gov/dacf/mnap/assistance/coastal_resiliency.html" TargetMode="External"/><Relationship Id="rId48" Type="http://schemas.openxmlformats.org/officeDocument/2006/relationships/hyperlink" Target="https://www.maine.gov/dep/sustainability/climate/index.html" TargetMode="Externa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4.emf"/><Relationship Id="rId33" Type="http://schemas.openxmlformats.org/officeDocument/2006/relationships/hyperlink" Target="http://www.maine.gov/dacf/municipalplanning/technical/climate.shtml" TargetMode="External"/><Relationship Id="rId38" Type="http://schemas.openxmlformats.org/officeDocument/2006/relationships/hyperlink" Target="http://www.maine.gov/dacf/mgs/hazards/coastal/index.shtml" TargetMode="External"/><Relationship Id="rId46" Type="http://schemas.openxmlformats.org/officeDocument/2006/relationships/hyperlink" Target="http://www.maine.gov/dacf/flood/mapping.shtml" TargetMode="External"/><Relationship Id="rId20" Type="http://schemas.openxmlformats.org/officeDocument/2006/relationships/hyperlink" Target="mailto:mainecoastalprogram@maine.gov" TargetMode="External"/><Relationship Id="rId41" Type="http://schemas.openxmlformats.org/officeDocument/2006/relationships/hyperlink" Target="https://www.maine.gov/dmr/programs/maine-coastal-program/publica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maine.gov/dafs/bbm/procurementservices/forms" TargetMode="External"/><Relationship Id="rId28" Type="http://schemas.openxmlformats.org/officeDocument/2006/relationships/footer" Target="footer3.xml"/><Relationship Id="rId36" Type="http://schemas.openxmlformats.org/officeDocument/2006/relationships/hyperlink" Target="http://www.maine.gov/dacf/mgs/hazards/coastal/MaineFloodResilienceChecklistOverview.pdf" TargetMode="External"/><Relationship Id="rId49" Type="http://schemas.openxmlformats.org/officeDocument/2006/relationships/hyperlink" Target="https://www.maine.gov/dep/sustainability/climate/adaptation-tool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7b507-fe86-4409-a7fd-cf4a72b3fb8c">
      <Terms xmlns="http://schemas.microsoft.com/office/infopath/2007/PartnerControls"/>
    </lcf76f155ced4ddcb4097134ff3c332f>
    <TaxCatchAll xmlns="b8d3c21e-13cc-49a7-a844-f570c924aa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B78B4C95BA34BBA6506C09BCDC8E3" ma:contentTypeVersion="12" ma:contentTypeDescription="Create a new document." ma:contentTypeScope="" ma:versionID="ffa934b03cc015632fd120ff989d302c">
  <xsd:schema xmlns:xsd="http://www.w3.org/2001/XMLSchema" xmlns:xs="http://www.w3.org/2001/XMLSchema" xmlns:p="http://schemas.microsoft.com/office/2006/metadata/properties" xmlns:ns2="80c7b507-fe86-4409-a7fd-cf4a72b3fb8c" xmlns:ns3="b8d3c21e-13cc-49a7-a844-f570c924aac4" targetNamespace="http://schemas.microsoft.com/office/2006/metadata/properties" ma:root="true" ma:fieldsID="e63faa4a77cd690540c36cf02454528a" ns2:_="" ns3:_="">
    <xsd:import namespace="80c7b507-fe86-4409-a7fd-cf4a72b3fb8c"/>
    <xsd:import namespace="b8d3c21e-13cc-49a7-a844-f570c924a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7b507-fe86-4409-a7fd-cf4a72b3f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3c21e-13cc-49a7-a844-f570c924aa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85d01-961f-4a94-af72-28ab396e69fe}" ma:internalName="TaxCatchAll" ma:showField="CatchAllData" ma:web="b8d3c21e-13cc-49a7-a844-f570c924a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F5738-6DEE-4762-9B65-D8E15FF0A414}">
  <ds:schemaRefs>
    <ds:schemaRef ds:uri="http://schemas.openxmlformats.org/officeDocument/2006/bibliography"/>
  </ds:schemaRefs>
</ds:datastoreItem>
</file>

<file path=customXml/itemProps2.xml><?xml version="1.0" encoding="utf-8"?>
<ds:datastoreItem xmlns:ds="http://schemas.openxmlformats.org/officeDocument/2006/customXml" ds:itemID="{44F8AB51-834B-4014-9EF5-3C3C196DD6BC}">
  <ds:schemaRefs>
    <ds:schemaRef ds:uri="http://schemas.microsoft.com/sharepoint/v3/contenttype/forms"/>
  </ds:schemaRefs>
</ds:datastoreItem>
</file>

<file path=customXml/itemProps3.xml><?xml version="1.0" encoding="utf-8"?>
<ds:datastoreItem xmlns:ds="http://schemas.openxmlformats.org/officeDocument/2006/customXml" ds:itemID="{79A80D35-7647-422C-83B5-3717A30042EE}">
  <ds:schemaRefs>
    <ds:schemaRef ds:uri="http://schemas.microsoft.com/office/2006/documentManagement/types"/>
    <ds:schemaRef ds:uri="http://purl.org/dc/terms/"/>
    <ds:schemaRef ds:uri="http://schemas.microsoft.com/office/2006/metadata/properties"/>
    <ds:schemaRef ds:uri="b8d3c21e-13cc-49a7-a844-f570c924aac4"/>
    <ds:schemaRef ds:uri="http://www.w3.org/XML/1998/namespace"/>
    <ds:schemaRef ds:uri="http://schemas.microsoft.com/office/infopath/2007/PartnerControls"/>
    <ds:schemaRef ds:uri="http://purl.org/dc/dcmitype/"/>
    <ds:schemaRef ds:uri="http://schemas.openxmlformats.org/package/2006/metadata/core-properties"/>
    <ds:schemaRef ds:uri="80c7b507-fe86-4409-a7fd-cf4a72b3fb8c"/>
    <ds:schemaRef ds:uri="http://purl.org/dc/elements/1.1/"/>
  </ds:schemaRefs>
</ds:datastoreItem>
</file>

<file path=customXml/itemProps4.xml><?xml version="1.0" encoding="utf-8"?>
<ds:datastoreItem xmlns:ds="http://schemas.openxmlformats.org/officeDocument/2006/customXml" ds:itemID="{32861D73-27DB-4F06-9886-FD6442AD1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7b507-fe86-4409-a7fd-cf4a72b3fb8c"/>
    <ds:schemaRef ds:uri="b8d3c21e-13cc-49a7-a844-f570c924a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Erin.Grace</dc:creator>
  <cp:keywords/>
  <dc:description/>
  <cp:lastModifiedBy>Campbell, Erin.Grace</cp:lastModifiedBy>
  <cp:revision>11</cp:revision>
  <dcterms:created xsi:type="dcterms:W3CDTF">2026-01-28T14:55:00Z</dcterms:created>
  <dcterms:modified xsi:type="dcterms:W3CDTF">2026-01-28T19:31:00Z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0x01010095FB78B4C95BA34BBA6506C09BCDC8E3</vt:lpwstr>
  </property>
  <property fmtid="{D5CDD505-2E9C-101B-9397-08002B2CF9AE}" pid="3" name="MediaServiceImageTags">
    <vt:lpwstr/>
  </property>
</Properties>
</file>