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FE2F" w14:textId="77777777" w:rsidR="00BA515A" w:rsidRPr="008E1100" w:rsidRDefault="00C663FE" w:rsidP="00511A15">
      <w:pPr>
        <w:numPr>
          <w:ilvl w:val="0"/>
          <w:numId w:val="7"/>
        </w:numPr>
        <w:shd w:val="clear" w:color="auto" w:fill="CC99FF"/>
        <w:tabs>
          <w:tab w:val="clear" w:pos="1080"/>
          <w:tab w:val="num" w:pos="450"/>
        </w:tabs>
        <w:ind w:hanging="1170"/>
        <w:rPr>
          <w:rFonts w:ascii="Arial" w:hAnsi="Arial" w:cs="Arial"/>
          <w:b/>
          <w:sz w:val="28"/>
          <w:szCs w:val="28"/>
        </w:rPr>
      </w:pPr>
      <w:r w:rsidRPr="008E1100">
        <w:rPr>
          <w:rFonts w:ascii="Arial" w:hAnsi="Arial" w:cs="Arial"/>
          <w:b/>
          <w:sz w:val="28"/>
          <w:szCs w:val="28"/>
        </w:rPr>
        <w:t xml:space="preserve">Hypercaloric Formulas for </w:t>
      </w:r>
      <w:r w:rsidR="00FD432C" w:rsidRPr="008E1100">
        <w:rPr>
          <w:rFonts w:ascii="Arial" w:hAnsi="Arial" w:cs="Arial"/>
          <w:b/>
          <w:sz w:val="28"/>
          <w:szCs w:val="28"/>
        </w:rPr>
        <w:t>Preterm</w:t>
      </w:r>
      <w:r w:rsidR="00750441" w:rsidRPr="008E1100">
        <w:rPr>
          <w:rFonts w:ascii="Arial" w:hAnsi="Arial" w:cs="Arial"/>
          <w:b/>
          <w:sz w:val="28"/>
          <w:szCs w:val="28"/>
        </w:rPr>
        <w:t xml:space="preserve">, </w:t>
      </w:r>
      <w:r w:rsidR="00FD432C" w:rsidRPr="008E1100">
        <w:rPr>
          <w:rFonts w:ascii="Arial" w:hAnsi="Arial" w:cs="Arial"/>
          <w:b/>
          <w:sz w:val="28"/>
          <w:szCs w:val="28"/>
        </w:rPr>
        <w:t xml:space="preserve">Low Birth Weight </w:t>
      </w:r>
      <w:r w:rsidR="00750441" w:rsidRPr="008E1100">
        <w:rPr>
          <w:rFonts w:ascii="Arial" w:hAnsi="Arial" w:cs="Arial"/>
          <w:b/>
          <w:sz w:val="28"/>
          <w:szCs w:val="28"/>
        </w:rPr>
        <w:t xml:space="preserve">and Failure to Thrive </w:t>
      </w:r>
      <w:r w:rsidRPr="008E1100">
        <w:rPr>
          <w:rFonts w:ascii="Arial" w:hAnsi="Arial" w:cs="Arial"/>
          <w:b/>
          <w:sz w:val="28"/>
          <w:szCs w:val="28"/>
        </w:rPr>
        <w:t>Infants</w:t>
      </w:r>
    </w:p>
    <w:p w14:paraId="4D9A3806" w14:textId="77777777" w:rsidR="00BA515A" w:rsidRPr="008E1100" w:rsidRDefault="00BA515A" w:rsidP="00BA515A">
      <w:pPr>
        <w:rPr>
          <w:rFonts w:ascii="Arial" w:hAnsi="Arial" w:cs="Arial"/>
          <w:b/>
        </w:rPr>
      </w:pPr>
    </w:p>
    <w:p w14:paraId="30642E0D" w14:textId="0E082284" w:rsidR="004C407D" w:rsidRPr="008E1100" w:rsidRDefault="00FD432C" w:rsidP="00BA515A">
      <w:pPr>
        <w:pStyle w:val="BodyText"/>
        <w:tabs>
          <w:tab w:val="left" w:pos="1440"/>
        </w:tabs>
      </w:pPr>
      <w:r w:rsidRPr="008E1100">
        <w:t>P</w:t>
      </w:r>
      <w:r w:rsidR="004C407D" w:rsidRPr="008E1100">
        <w:t xml:space="preserve">reterm formulas are available in </w:t>
      </w:r>
      <w:r w:rsidR="00532D0F" w:rsidRPr="008E1100">
        <w:t xml:space="preserve">20, </w:t>
      </w:r>
      <w:r w:rsidR="004C407D" w:rsidRPr="008E1100">
        <w:t xml:space="preserve">22 or 24 </w:t>
      </w:r>
      <w:r w:rsidR="00210CDF">
        <w:t>C</w:t>
      </w:r>
      <w:r w:rsidR="00E720AF" w:rsidRPr="008E1100">
        <w:t>alories</w:t>
      </w:r>
      <w:r w:rsidR="004C407D" w:rsidRPr="008E1100">
        <w:t xml:space="preserve"> per ounce formulations.  </w:t>
      </w:r>
    </w:p>
    <w:p w14:paraId="0E476378" w14:textId="4F59F3B1" w:rsidR="00F26135" w:rsidRPr="008E1100" w:rsidRDefault="004C407D" w:rsidP="004C407D">
      <w:pPr>
        <w:pStyle w:val="BodyText"/>
        <w:numPr>
          <w:ilvl w:val="0"/>
          <w:numId w:val="2"/>
        </w:numPr>
        <w:tabs>
          <w:tab w:val="left" w:pos="1440"/>
        </w:tabs>
      </w:pPr>
      <w:r w:rsidRPr="008E1100">
        <w:t>Very low birth weig</w:t>
      </w:r>
      <w:r w:rsidR="00511A15" w:rsidRPr="008E1100">
        <w:t>ht infants who are not breastfe</w:t>
      </w:r>
      <w:r w:rsidRPr="008E1100">
        <w:t>d or who need a formula supplement after discharge from the hospital may have a prescription for a preterm 24 calorie formula.</w:t>
      </w:r>
      <w:r w:rsidRPr="008E1100">
        <w:rPr>
          <w:b/>
        </w:rPr>
        <w:t xml:space="preserve">  </w:t>
      </w:r>
      <w:r w:rsidR="00F26135" w:rsidRPr="008E1100">
        <w:rPr>
          <w:b/>
        </w:rPr>
        <w:t xml:space="preserve">Intake should be monitored closely as </w:t>
      </w:r>
      <w:r w:rsidR="00210CDF" w:rsidRPr="008E1100">
        <w:rPr>
          <w:b/>
        </w:rPr>
        <w:t>fat-soluble</w:t>
      </w:r>
      <w:r w:rsidR="00F26135" w:rsidRPr="008E1100">
        <w:rPr>
          <w:b/>
        </w:rPr>
        <w:t xml:space="preserve"> vitamin intake can be excessive as intake increases. </w:t>
      </w:r>
    </w:p>
    <w:p w14:paraId="63BFB5A7" w14:textId="77777777" w:rsidR="00ED2900" w:rsidRPr="008E1100" w:rsidRDefault="00ED2900" w:rsidP="004C407D">
      <w:pPr>
        <w:pStyle w:val="BodyText"/>
        <w:numPr>
          <w:ilvl w:val="0"/>
          <w:numId w:val="2"/>
        </w:numPr>
        <w:tabs>
          <w:tab w:val="left" w:pos="1440"/>
        </w:tabs>
      </w:pPr>
      <w:r w:rsidRPr="008E1100">
        <w:rPr>
          <w:b/>
        </w:rPr>
        <w:t xml:space="preserve">Hypercaloric premature formulas are not intended for feeding low-birth weight infants after they reach a </w:t>
      </w:r>
      <w:r w:rsidR="00F26135" w:rsidRPr="008E1100">
        <w:rPr>
          <w:b/>
        </w:rPr>
        <w:t xml:space="preserve">certain </w:t>
      </w:r>
      <w:r w:rsidRPr="008E1100">
        <w:rPr>
          <w:b/>
        </w:rPr>
        <w:t xml:space="preserve">weight </w:t>
      </w:r>
      <w:r w:rsidR="00F26135" w:rsidRPr="008E1100">
        <w:rPr>
          <w:b/>
        </w:rPr>
        <w:t>(between 5.5 – 8 pounds, depending on formula)</w:t>
      </w:r>
      <w:r w:rsidRPr="008E1100">
        <w:rPr>
          <w:b/>
        </w:rPr>
        <w:t>.</w:t>
      </w:r>
      <w:r w:rsidR="00F26135" w:rsidRPr="008E1100">
        <w:rPr>
          <w:b/>
        </w:rPr>
        <w:t xml:space="preserve"> See indications for each formula below. </w:t>
      </w:r>
    </w:p>
    <w:p w14:paraId="4CA8B750" w14:textId="2CBF8217" w:rsidR="00D5317F" w:rsidRPr="008E1100" w:rsidRDefault="004C407D" w:rsidP="004C407D">
      <w:pPr>
        <w:pStyle w:val="BodyText"/>
        <w:numPr>
          <w:ilvl w:val="0"/>
          <w:numId w:val="2"/>
        </w:numPr>
        <w:tabs>
          <w:tab w:val="left" w:pos="1440"/>
        </w:tabs>
      </w:pPr>
      <w:r w:rsidRPr="008E1100">
        <w:t xml:space="preserve">Transition preterm formulas are available in 22 </w:t>
      </w:r>
      <w:r w:rsidR="00210CDF">
        <w:t>C</w:t>
      </w:r>
      <w:r w:rsidR="00E720AF" w:rsidRPr="008E1100">
        <w:t>alories</w:t>
      </w:r>
      <w:r w:rsidRPr="008E1100">
        <w:t xml:space="preserve"> per ounce formulations.  These formulas contain higher levels of protein and other nutrients, including calcium and phosphorus, for optimal growth and development.  </w:t>
      </w:r>
      <w:r w:rsidR="009F21B9" w:rsidRPr="008E1100">
        <w:t>The AAP recommends use of transition preterm formulas until the infant reaches a postnatal age of 9 months.</w:t>
      </w:r>
      <w:r w:rsidRPr="008E1100">
        <w:t xml:space="preserve"> </w:t>
      </w:r>
    </w:p>
    <w:p w14:paraId="7F8D4443" w14:textId="77777777" w:rsidR="009F21B9" w:rsidRPr="008E1100" w:rsidRDefault="009F21B9" w:rsidP="009F21B9">
      <w:pPr>
        <w:pStyle w:val="BodyText"/>
        <w:tabs>
          <w:tab w:val="left" w:pos="1440"/>
        </w:tabs>
      </w:pPr>
    </w:p>
    <w:p w14:paraId="6980B420" w14:textId="5C23BA6A" w:rsidR="009F21B9" w:rsidRPr="008E1100" w:rsidRDefault="009F21B9" w:rsidP="009F21B9">
      <w:pPr>
        <w:pStyle w:val="BodyText"/>
        <w:tabs>
          <w:tab w:val="left" w:pos="1440"/>
        </w:tabs>
      </w:pPr>
      <w:r w:rsidRPr="008E1100">
        <w:t xml:space="preserve">Hypercaloric ready to feed 24 </w:t>
      </w:r>
      <w:r w:rsidR="00210CDF">
        <w:t>C</w:t>
      </w:r>
      <w:r w:rsidR="00E720AF" w:rsidRPr="008E1100">
        <w:t>alories</w:t>
      </w:r>
      <w:r w:rsidRPr="008E1100">
        <w:t xml:space="preserve"> per ounce formula is also available for </w:t>
      </w:r>
      <w:r w:rsidR="008B7F29" w:rsidRPr="008E1100">
        <w:t>term</w:t>
      </w:r>
      <w:r w:rsidRPr="008E1100">
        <w:t xml:space="preserve"> infants needing a higher concentration of calories.  This form of formula may be requested if the prescriber has concluded there are concerns about the correct caloric concentration being mixed by the infant’s caretaker.</w:t>
      </w:r>
    </w:p>
    <w:p w14:paraId="098B1E26" w14:textId="77777777" w:rsidR="009F21B9" w:rsidRPr="008E1100" w:rsidRDefault="009F21B9" w:rsidP="009F21B9">
      <w:pPr>
        <w:pStyle w:val="BodyText"/>
        <w:tabs>
          <w:tab w:val="left" w:pos="1440"/>
        </w:tabs>
      </w:pPr>
    </w:p>
    <w:p w14:paraId="39104836" w14:textId="77777777" w:rsidR="00F421E0" w:rsidRPr="008E1100" w:rsidRDefault="00364752" w:rsidP="009F21B9">
      <w:pPr>
        <w:pStyle w:val="BodyText"/>
        <w:tabs>
          <w:tab w:val="left" w:pos="1440"/>
        </w:tabs>
      </w:pPr>
      <w:r w:rsidRPr="008E1100">
        <w:t xml:space="preserve">All preterm and hypercaloric formulas must be prescribed by a licensed health care provider prior to issuance.  </w:t>
      </w:r>
      <w:r w:rsidR="00F421E0" w:rsidRPr="008E1100">
        <w:t xml:space="preserve">According to WIC Federal Regulations (7 CFR, Part 246), monthly formula issuance amounts are based on infant age, feeding choice (partially breastfed or fully formula fed) and form of formula (powder, concentrate, ready to feed).  </w:t>
      </w:r>
      <w:r w:rsidR="00355C79" w:rsidRPr="008E1100">
        <w:t>P</w:t>
      </w:r>
      <w:r w:rsidR="00F421E0" w:rsidRPr="008E1100">
        <w:t>artially breastfed infants</w:t>
      </w:r>
      <w:r w:rsidR="00355C79" w:rsidRPr="008E1100">
        <w:t xml:space="preserve"> needing supplemental formula</w:t>
      </w:r>
      <w:r w:rsidR="00F421E0" w:rsidRPr="008E1100">
        <w:t xml:space="preserve"> may receive a maximum of one can of powdered formula in the first </w:t>
      </w:r>
      <w:r w:rsidR="008B7F29" w:rsidRPr="008E1100">
        <w:t>thirty (</w:t>
      </w:r>
      <w:r w:rsidR="00F421E0" w:rsidRPr="008E1100">
        <w:t>30</w:t>
      </w:r>
      <w:r w:rsidR="008B7F29" w:rsidRPr="008E1100">
        <w:t>)</w:t>
      </w:r>
      <w:r w:rsidR="00F421E0" w:rsidRPr="008E1100">
        <w:t xml:space="preserve"> days of </w:t>
      </w:r>
      <w:proofErr w:type="gramStart"/>
      <w:r w:rsidR="00F421E0" w:rsidRPr="008E1100">
        <w:t>life, and</w:t>
      </w:r>
      <w:proofErr w:type="gramEnd"/>
      <w:r w:rsidR="00F421E0" w:rsidRPr="008E1100">
        <w:t xml:space="preserve"> will have monthly issuance tailored according to individual need throughout the rest of the first year.  </w:t>
      </w:r>
      <w:r w:rsidR="001664ED" w:rsidRPr="008E1100">
        <w:t>WIC m</w:t>
      </w:r>
      <w:r w:rsidR="00F421E0" w:rsidRPr="008E1100">
        <w:t xml:space="preserve">aximum formula issuance </w:t>
      </w:r>
      <w:r w:rsidR="001664ED" w:rsidRPr="008E1100">
        <w:t>amounts for all infant age groups, feeding choices and forms of formula are</w:t>
      </w:r>
      <w:r w:rsidR="00F421E0" w:rsidRPr="008E1100">
        <w:t xml:space="preserve"> included for each </w:t>
      </w:r>
      <w:r w:rsidR="001664ED" w:rsidRPr="008E1100">
        <w:t>item</w:t>
      </w:r>
      <w:r w:rsidR="00F421E0" w:rsidRPr="008E1100">
        <w:t xml:space="preserve"> listed.    </w:t>
      </w:r>
    </w:p>
    <w:p w14:paraId="40AF0021" w14:textId="77777777" w:rsidR="00F421E0" w:rsidRPr="008E1100" w:rsidRDefault="00F421E0" w:rsidP="009F21B9">
      <w:pPr>
        <w:pStyle w:val="BodyText"/>
        <w:tabs>
          <w:tab w:val="left" w:pos="1440"/>
        </w:tabs>
        <w:rPr>
          <w:b/>
        </w:rPr>
      </w:pPr>
    </w:p>
    <w:p w14:paraId="14A4DAE4" w14:textId="1B9F012F" w:rsidR="008910E5" w:rsidRPr="008E1100" w:rsidRDefault="008910E5" w:rsidP="008910E5">
      <w:pPr>
        <w:pStyle w:val="BodyText"/>
        <w:tabs>
          <w:tab w:val="left" w:pos="1440"/>
        </w:tabs>
        <w:rPr>
          <w:b/>
          <w:szCs w:val="22"/>
        </w:rPr>
      </w:pPr>
      <w:r w:rsidRPr="008E1100">
        <w:rPr>
          <w:b/>
          <w:szCs w:val="22"/>
          <w:u w:val="single"/>
        </w:rPr>
        <w:t>For WIC participants who are enrolled in the MaineCare program</w:t>
      </w:r>
      <w:r w:rsidRPr="008E1100">
        <w:rPr>
          <w:b/>
          <w:szCs w:val="22"/>
        </w:rPr>
        <w:t xml:space="preserve">: Preterm and low birth weight formulas </w:t>
      </w:r>
      <w:r w:rsidR="00B641CA">
        <w:rPr>
          <w:b/>
          <w:szCs w:val="22"/>
        </w:rPr>
        <w:t>may</w:t>
      </w:r>
      <w:r w:rsidRPr="008E1100">
        <w:rPr>
          <w:b/>
          <w:szCs w:val="22"/>
        </w:rPr>
        <w:t xml:space="preserve"> be provided by WIC up to the federal maximum issuance per month. Any medically necessary amounts needed over WIC’s federal maximum will be provided by MaineCare. </w:t>
      </w:r>
    </w:p>
    <w:p w14:paraId="136E1BB2" w14:textId="77777777" w:rsidR="00490796" w:rsidRPr="008E1100" w:rsidRDefault="00490796" w:rsidP="008910E5">
      <w:pPr>
        <w:pStyle w:val="BodyText"/>
        <w:tabs>
          <w:tab w:val="left" w:pos="1440"/>
        </w:tabs>
        <w:rPr>
          <w:b/>
          <w:szCs w:val="22"/>
          <w:u w:val="single"/>
        </w:rPr>
      </w:pPr>
    </w:p>
    <w:p w14:paraId="02293E5B" w14:textId="77777777" w:rsidR="008910E5" w:rsidRPr="008E1100" w:rsidRDefault="008910E5" w:rsidP="008910E5">
      <w:pPr>
        <w:pStyle w:val="BodyText"/>
        <w:tabs>
          <w:tab w:val="left" w:pos="1440"/>
        </w:tabs>
        <w:rPr>
          <w:b/>
          <w:szCs w:val="22"/>
        </w:rPr>
      </w:pPr>
      <w:r w:rsidRPr="008E1100">
        <w:rPr>
          <w:b/>
          <w:szCs w:val="22"/>
          <w:u w:val="single"/>
        </w:rPr>
        <w:t>If the infant is not enrolled in MaineCare</w:t>
      </w:r>
      <w:r w:rsidRPr="008E1100">
        <w:rPr>
          <w:b/>
          <w:szCs w:val="22"/>
        </w:rPr>
        <w:t xml:space="preserve">, the Maine CDC WIC Nutrition Program will provide the formula in amounts not to exceed the federal maximum issuance per month.  </w:t>
      </w:r>
    </w:p>
    <w:p w14:paraId="0349CF80" w14:textId="77777777" w:rsidR="008910E5" w:rsidRPr="008E1100" w:rsidRDefault="008910E5" w:rsidP="009F21B9">
      <w:pPr>
        <w:pStyle w:val="BodyText"/>
        <w:tabs>
          <w:tab w:val="left" w:pos="1440"/>
        </w:tabs>
        <w:rPr>
          <w:b/>
        </w:rPr>
      </w:pPr>
    </w:p>
    <w:p w14:paraId="41AA1BF2" w14:textId="77777777" w:rsidR="009F21B9" w:rsidRPr="008E1100" w:rsidRDefault="009F21B9" w:rsidP="009F21B9">
      <w:pPr>
        <w:pStyle w:val="BodyText"/>
        <w:tabs>
          <w:tab w:val="left" w:pos="1440"/>
        </w:tabs>
        <w:rPr>
          <w:b/>
        </w:rPr>
      </w:pPr>
      <w:r w:rsidRPr="008E1100">
        <w:rPr>
          <w:b/>
        </w:rPr>
        <w:t>Prescriptions for these formulas must include:</w:t>
      </w:r>
    </w:p>
    <w:p w14:paraId="35FEF777" w14:textId="77777777" w:rsidR="009F21B9" w:rsidRPr="008E1100" w:rsidRDefault="009F21B9" w:rsidP="009F21B9">
      <w:pPr>
        <w:pStyle w:val="BodyText"/>
        <w:tabs>
          <w:tab w:val="left" w:pos="1440"/>
        </w:tabs>
        <w:rPr>
          <w:b/>
        </w:rPr>
      </w:pPr>
    </w:p>
    <w:p w14:paraId="1168594A" w14:textId="77777777" w:rsidR="009F21B9" w:rsidRPr="008E1100" w:rsidRDefault="009F21B9" w:rsidP="009F21B9">
      <w:pPr>
        <w:numPr>
          <w:ilvl w:val="0"/>
          <w:numId w:val="4"/>
        </w:numPr>
        <w:rPr>
          <w:rFonts w:ascii="Arial" w:hAnsi="Arial" w:cs="Arial"/>
          <w:b/>
          <w:sz w:val="22"/>
        </w:rPr>
      </w:pPr>
      <w:r w:rsidRPr="008E1100">
        <w:rPr>
          <w:rFonts w:ascii="Arial" w:hAnsi="Arial" w:cs="Arial"/>
          <w:b/>
          <w:sz w:val="22"/>
        </w:rPr>
        <w:t>specific formula name</w:t>
      </w:r>
    </w:p>
    <w:p w14:paraId="6B36232D" w14:textId="77777777" w:rsidR="009F21B9" w:rsidRPr="008E1100" w:rsidRDefault="009F21B9" w:rsidP="009F21B9">
      <w:pPr>
        <w:numPr>
          <w:ilvl w:val="0"/>
          <w:numId w:val="4"/>
        </w:numPr>
        <w:rPr>
          <w:rFonts w:ascii="Arial" w:hAnsi="Arial" w:cs="Arial"/>
          <w:b/>
          <w:sz w:val="22"/>
        </w:rPr>
      </w:pPr>
      <w:r w:rsidRPr="008E1100">
        <w:rPr>
          <w:rFonts w:ascii="Arial" w:hAnsi="Arial" w:cs="Arial"/>
          <w:b/>
          <w:sz w:val="22"/>
        </w:rPr>
        <w:t>diagnosis</w:t>
      </w:r>
    </w:p>
    <w:p w14:paraId="16F07780" w14:textId="77777777" w:rsidR="009F21B9" w:rsidRPr="008E1100" w:rsidRDefault="009F21B9" w:rsidP="009F21B9">
      <w:pPr>
        <w:numPr>
          <w:ilvl w:val="0"/>
          <w:numId w:val="4"/>
        </w:numPr>
        <w:rPr>
          <w:rFonts w:ascii="Arial" w:hAnsi="Arial" w:cs="Arial"/>
          <w:b/>
          <w:sz w:val="22"/>
        </w:rPr>
      </w:pPr>
      <w:r w:rsidRPr="008E1100">
        <w:rPr>
          <w:rFonts w:ascii="Arial" w:hAnsi="Arial" w:cs="Arial"/>
          <w:b/>
          <w:sz w:val="22"/>
        </w:rPr>
        <w:t xml:space="preserve">length of time the product is needed </w:t>
      </w:r>
    </w:p>
    <w:p w14:paraId="2225309C" w14:textId="77777777" w:rsidR="009F21B9" w:rsidRPr="008E1100" w:rsidRDefault="009F21B9" w:rsidP="009F21B9">
      <w:pPr>
        <w:numPr>
          <w:ilvl w:val="0"/>
          <w:numId w:val="4"/>
        </w:numPr>
        <w:rPr>
          <w:rFonts w:ascii="Arial" w:hAnsi="Arial" w:cs="Arial"/>
          <w:b/>
        </w:rPr>
      </w:pPr>
      <w:r w:rsidRPr="008E1100">
        <w:rPr>
          <w:rFonts w:ascii="Arial" w:hAnsi="Arial" w:cs="Arial"/>
          <w:b/>
          <w:sz w:val="22"/>
        </w:rPr>
        <w:t>amount of formula prescribed per day</w:t>
      </w:r>
    </w:p>
    <w:p w14:paraId="07C6929D" w14:textId="77777777" w:rsidR="00F421E0" w:rsidRPr="008E1100" w:rsidRDefault="00F421E0" w:rsidP="00511A15">
      <w:pPr>
        <w:rPr>
          <w:rFonts w:ascii="Arial" w:hAnsi="Arial" w:cs="Arial"/>
          <w:b/>
        </w:rPr>
      </w:pPr>
    </w:p>
    <w:p w14:paraId="67F33E84" w14:textId="77777777" w:rsidR="00511A15" w:rsidRPr="008E1100" w:rsidRDefault="00511A15" w:rsidP="00511A15">
      <w:pPr>
        <w:rPr>
          <w:rFonts w:ascii="Arial" w:hAnsi="Arial" w:cs="Arial"/>
          <w:b/>
          <w:sz w:val="22"/>
          <w:szCs w:val="20"/>
        </w:rPr>
      </w:pPr>
      <w:r w:rsidRPr="008E1100">
        <w:rPr>
          <w:rFonts w:ascii="Arial" w:hAnsi="Arial" w:cs="Arial"/>
          <w:sz w:val="22"/>
          <w:szCs w:val="20"/>
        </w:rPr>
        <w:t xml:space="preserve">Health care providers may use the </w:t>
      </w:r>
      <w:r w:rsidR="00433A17" w:rsidRPr="008E1100">
        <w:rPr>
          <w:rFonts w:ascii="Arial" w:hAnsi="Arial" w:cs="Arial"/>
          <w:b/>
          <w:sz w:val="22"/>
          <w:szCs w:val="20"/>
        </w:rPr>
        <w:t>Maine CDC WIC Nutrition Program/MaineCare Request/Prior Authorization for Medical Formula/WIC-Eligible Nutritionals</w:t>
      </w:r>
      <w:r w:rsidR="00F421E0" w:rsidRPr="008E1100">
        <w:rPr>
          <w:rFonts w:ascii="Arial" w:hAnsi="Arial" w:cs="Arial"/>
          <w:sz w:val="22"/>
          <w:szCs w:val="20"/>
        </w:rPr>
        <w:t xml:space="preserve"> form to obtain approval and prior authorization for MaineCare coverage.  </w:t>
      </w:r>
      <w:r w:rsidR="00F421E0" w:rsidRPr="008E1100">
        <w:rPr>
          <w:rFonts w:ascii="Arial" w:hAnsi="Arial" w:cs="Arial"/>
          <w:b/>
          <w:sz w:val="22"/>
          <w:szCs w:val="20"/>
        </w:rPr>
        <w:t>This form must be sent to the WIC office</w:t>
      </w:r>
      <w:r w:rsidR="008B7F29" w:rsidRPr="008E1100">
        <w:rPr>
          <w:rFonts w:ascii="Arial" w:hAnsi="Arial" w:cs="Arial"/>
          <w:b/>
          <w:sz w:val="22"/>
          <w:szCs w:val="20"/>
        </w:rPr>
        <w:t xml:space="preserve"> first</w:t>
      </w:r>
      <w:r w:rsidR="00F421E0" w:rsidRPr="008E1100">
        <w:rPr>
          <w:rFonts w:ascii="Arial" w:hAnsi="Arial" w:cs="Arial"/>
          <w:b/>
          <w:sz w:val="22"/>
          <w:szCs w:val="20"/>
        </w:rPr>
        <w:t xml:space="preserve"> </w:t>
      </w:r>
      <w:proofErr w:type="gramStart"/>
      <w:r w:rsidR="00F421E0" w:rsidRPr="008E1100">
        <w:rPr>
          <w:rFonts w:ascii="Arial" w:hAnsi="Arial" w:cs="Arial"/>
          <w:b/>
          <w:sz w:val="22"/>
          <w:szCs w:val="20"/>
        </w:rPr>
        <w:t>in order for</w:t>
      </w:r>
      <w:proofErr w:type="gramEnd"/>
      <w:r w:rsidR="00F421E0" w:rsidRPr="008E1100">
        <w:rPr>
          <w:rFonts w:ascii="Arial" w:hAnsi="Arial" w:cs="Arial"/>
          <w:b/>
          <w:sz w:val="22"/>
          <w:szCs w:val="20"/>
        </w:rPr>
        <w:t xml:space="preserve"> MaineCare to approve coverage of the formula prescribed.</w:t>
      </w:r>
    </w:p>
    <w:p w14:paraId="79B2319B" w14:textId="77777777" w:rsidR="009F21B9" w:rsidRPr="008E1100" w:rsidRDefault="009F21B9" w:rsidP="009F21B9">
      <w:pPr>
        <w:pStyle w:val="BodyText"/>
        <w:tabs>
          <w:tab w:val="left" w:pos="1440"/>
        </w:tabs>
        <w:ind w:left="360"/>
        <w:rPr>
          <w:b/>
        </w:rPr>
      </w:pPr>
    </w:p>
    <w:p w14:paraId="4425F77A" w14:textId="77777777" w:rsidR="004C407D" w:rsidRPr="008E1100" w:rsidRDefault="004C407D" w:rsidP="00BA515A">
      <w:pPr>
        <w:pStyle w:val="BodyText"/>
        <w:tabs>
          <w:tab w:val="left" w:pos="1440"/>
        </w:tabs>
      </w:pPr>
    </w:p>
    <w:p w14:paraId="7F93DA02" w14:textId="77777777" w:rsidR="00D5317F" w:rsidRDefault="00D5317F" w:rsidP="00BA515A">
      <w:pPr>
        <w:pStyle w:val="BodyText"/>
        <w:tabs>
          <w:tab w:val="left" w:pos="1440"/>
        </w:tabs>
      </w:pPr>
    </w:p>
    <w:p w14:paraId="661F84FF" w14:textId="77777777" w:rsidR="00B47E2D" w:rsidRPr="008E1100" w:rsidRDefault="00B47E2D" w:rsidP="00BA515A">
      <w:pPr>
        <w:pStyle w:val="BodyText"/>
        <w:tabs>
          <w:tab w:val="left" w:pos="1440"/>
        </w:tabs>
      </w:pPr>
    </w:p>
    <w:p w14:paraId="292D32E4" w14:textId="77777777" w:rsidR="00C04E89" w:rsidRPr="00154217" w:rsidRDefault="00C04E89" w:rsidP="00C04E89">
      <w:pPr>
        <w:pStyle w:val="BodyText"/>
        <w:tabs>
          <w:tab w:val="left" w:pos="1440"/>
        </w:tabs>
        <w:rPr>
          <w:b/>
        </w:rPr>
      </w:pPr>
      <w:r w:rsidRPr="00154217">
        <w:rPr>
          <w:b/>
        </w:rPr>
        <w:t xml:space="preserve">NOTE: </w:t>
      </w:r>
      <w:r>
        <w:rPr>
          <w:b/>
        </w:rPr>
        <w:t>F</w:t>
      </w:r>
      <w:r w:rsidRPr="00154217">
        <w:rPr>
          <w:b/>
        </w:rPr>
        <w:t xml:space="preserve">ormulas not included on this formulary may be authorized for issuance through WIC on a case-by-case basis. </w:t>
      </w:r>
    </w:p>
    <w:p w14:paraId="623E17A8" w14:textId="77777777" w:rsidR="004C407D" w:rsidRDefault="004C407D" w:rsidP="00BA515A">
      <w:pPr>
        <w:rPr>
          <w:rFonts w:ascii="Arial" w:hAnsi="Arial" w:cs="Arial"/>
        </w:rPr>
      </w:pPr>
    </w:p>
    <w:p w14:paraId="414406AC" w14:textId="77777777" w:rsidR="008E1100" w:rsidRPr="008E1100" w:rsidRDefault="008E1100" w:rsidP="00BA515A">
      <w:pPr>
        <w:rPr>
          <w:rFonts w:ascii="Arial" w:hAnsi="Arial" w:cs="Arial"/>
        </w:rPr>
      </w:pPr>
    </w:p>
    <w:p w14:paraId="69C0D5E4" w14:textId="77777777" w:rsidR="004C407D" w:rsidRPr="008E1100" w:rsidRDefault="004C407D" w:rsidP="004C407D">
      <w:pPr>
        <w:rPr>
          <w:rFonts w:ascii="Arial" w:hAnsi="Arial" w:cs="Arial"/>
        </w:rPr>
      </w:pPr>
    </w:p>
    <w:tbl>
      <w:tblPr>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gridCol w:w="3240"/>
        <w:gridCol w:w="2250"/>
        <w:gridCol w:w="8190"/>
      </w:tblGrid>
      <w:tr w:rsidR="007B0589" w:rsidRPr="008E1100" w14:paraId="4AB1124C" w14:textId="77777777" w:rsidTr="00B641CA">
        <w:trPr>
          <w:trHeight w:val="260"/>
        </w:trPr>
        <w:tc>
          <w:tcPr>
            <w:tcW w:w="18828" w:type="dxa"/>
            <w:gridSpan w:val="5"/>
            <w:tcBorders>
              <w:bottom w:val="single" w:sz="4" w:space="0" w:color="auto"/>
            </w:tcBorders>
            <w:shd w:val="clear" w:color="auto" w:fill="FFFF00"/>
          </w:tcPr>
          <w:p w14:paraId="25DA81C4" w14:textId="524D24C2" w:rsidR="007B0589" w:rsidRPr="008E1100" w:rsidRDefault="007B0589" w:rsidP="00B641CA">
            <w:pPr>
              <w:tabs>
                <w:tab w:val="left" w:pos="5790"/>
              </w:tabs>
              <w:rPr>
                <w:rFonts w:ascii="Arial" w:hAnsi="Arial" w:cs="Arial"/>
                <w:b/>
              </w:rPr>
            </w:pPr>
            <w:r w:rsidRPr="008E1100">
              <w:rPr>
                <w:rFonts w:ascii="Arial" w:hAnsi="Arial" w:cs="Arial"/>
                <w:b/>
              </w:rPr>
              <w:lastRenderedPageBreak/>
              <w:t xml:space="preserve">Preterm and Low Birth Weight Formulas </w:t>
            </w:r>
            <w:r w:rsidR="00B641CA">
              <w:rPr>
                <w:rFonts w:ascii="Arial" w:hAnsi="Arial" w:cs="Arial"/>
                <w:b/>
              </w:rPr>
              <w:tab/>
            </w:r>
          </w:p>
        </w:tc>
      </w:tr>
      <w:tr w:rsidR="00B641CA" w:rsidRPr="008E1100" w14:paraId="3FB49B27" w14:textId="77777777" w:rsidTr="00B641CA">
        <w:tc>
          <w:tcPr>
            <w:tcW w:w="2628" w:type="dxa"/>
            <w:shd w:val="clear" w:color="auto" w:fill="CC99FF"/>
          </w:tcPr>
          <w:p w14:paraId="0617BC23" w14:textId="77777777" w:rsidR="00B641CA" w:rsidRPr="008E1100" w:rsidRDefault="00B641CA" w:rsidP="00721169">
            <w:pPr>
              <w:rPr>
                <w:rFonts w:ascii="Arial" w:hAnsi="Arial" w:cs="Arial"/>
                <w:b/>
              </w:rPr>
            </w:pPr>
            <w:r w:rsidRPr="008E1100">
              <w:rPr>
                <w:rFonts w:ascii="Arial" w:hAnsi="Arial" w:cs="Arial"/>
                <w:b/>
              </w:rPr>
              <w:t>Product Name</w:t>
            </w:r>
          </w:p>
        </w:tc>
        <w:tc>
          <w:tcPr>
            <w:tcW w:w="2520" w:type="dxa"/>
            <w:shd w:val="clear" w:color="auto" w:fill="CC99FF"/>
          </w:tcPr>
          <w:p w14:paraId="57994BFA" w14:textId="77777777" w:rsidR="00B641CA" w:rsidRPr="008E1100" w:rsidRDefault="00B641CA" w:rsidP="00721169">
            <w:pPr>
              <w:rPr>
                <w:rFonts w:ascii="Arial" w:hAnsi="Arial" w:cs="Arial"/>
                <w:b/>
              </w:rPr>
            </w:pPr>
            <w:r w:rsidRPr="008E1100">
              <w:rPr>
                <w:rFonts w:ascii="Arial" w:hAnsi="Arial" w:cs="Arial"/>
                <w:b/>
              </w:rPr>
              <w:t>Description</w:t>
            </w:r>
          </w:p>
        </w:tc>
        <w:tc>
          <w:tcPr>
            <w:tcW w:w="3240" w:type="dxa"/>
            <w:shd w:val="clear" w:color="auto" w:fill="CC99FF"/>
          </w:tcPr>
          <w:p w14:paraId="2F0497AE" w14:textId="77777777" w:rsidR="00B641CA" w:rsidRPr="008E1100" w:rsidRDefault="00B641CA" w:rsidP="00721169">
            <w:pPr>
              <w:rPr>
                <w:rFonts w:ascii="Arial" w:hAnsi="Arial" w:cs="Arial"/>
                <w:b/>
              </w:rPr>
            </w:pPr>
            <w:r w:rsidRPr="008E1100">
              <w:rPr>
                <w:rFonts w:ascii="Arial" w:hAnsi="Arial" w:cs="Arial"/>
                <w:b/>
              </w:rPr>
              <w:t>Packaging</w:t>
            </w:r>
          </w:p>
        </w:tc>
        <w:tc>
          <w:tcPr>
            <w:tcW w:w="2250" w:type="dxa"/>
            <w:shd w:val="clear" w:color="auto" w:fill="CC99FF"/>
          </w:tcPr>
          <w:p w14:paraId="5E3BAA3A" w14:textId="43612450" w:rsidR="00B641CA" w:rsidRPr="008E1100" w:rsidRDefault="00B641CA" w:rsidP="00721169">
            <w:pPr>
              <w:rPr>
                <w:rFonts w:ascii="Arial" w:hAnsi="Arial" w:cs="Arial"/>
                <w:b/>
              </w:rPr>
            </w:pPr>
            <w:r>
              <w:rPr>
                <w:rFonts w:ascii="Arial" w:hAnsi="Arial" w:cs="Arial"/>
                <w:b/>
              </w:rPr>
              <w:t>Energy</w:t>
            </w:r>
          </w:p>
        </w:tc>
        <w:tc>
          <w:tcPr>
            <w:tcW w:w="8190" w:type="dxa"/>
            <w:shd w:val="clear" w:color="auto" w:fill="CC99FF"/>
          </w:tcPr>
          <w:p w14:paraId="06B0979A" w14:textId="77777777" w:rsidR="00B641CA" w:rsidRPr="008E1100" w:rsidRDefault="00B641CA" w:rsidP="00DE5809">
            <w:pPr>
              <w:jc w:val="center"/>
              <w:rPr>
                <w:rFonts w:ascii="Arial" w:hAnsi="Arial" w:cs="Arial"/>
                <w:b/>
              </w:rPr>
            </w:pPr>
            <w:r w:rsidRPr="008E1100">
              <w:rPr>
                <w:rFonts w:ascii="Arial" w:hAnsi="Arial" w:cs="Arial"/>
                <w:b/>
              </w:rPr>
              <w:t>Maximum Monthly WIC Issuance Amounts</w:t>
            </w:r>
          </w:p>
        </w:tc>
      </w:tr>
      <w:tr w:rsidR="00B641CA" w:rsidRPr="008E1100" w14:paraId="5A98E290" w14:textId="77777777" w:rsidTr="00B641CA">
        <w:tc>
          <w:tcPr>
            <w:tcW w:w="2628" w:type="dxa"/>
            <w:tcBorders>
              <w:bottom w:val="single" w:sz="4" w:space="0" w:color="auto"/>
            </w:tcBorders>
          </w:tcPr>
          <w:p w14:paraId="0EB10774" w14:textId="11F3253D" w:rsidR="00B641CA" w:rsidRPr="008E1100" w:rsidRDefault="00B641CA" w:rsidP="00721169">
            <w:pPr>
              <w:rPr>
                <w:rFonts w:ascii="Arial" w:hAnsi="Arial" w:cs="Arial"/>
              </w:rPr>
            </w:pPr>
            <w:r w:rsidRPr="008E1100">
              <w:rPr>
                <w:rFonts w:ascii="Arial" w:hAnsi="Arial" w:cs="Arial"/>
                <w:b/>
              </w:rPr>
              <w:t xml:space="preserve">Enfamil® </w:t>
            </w:r>
            <w:proofErr w:type="spellStart"/>
            <w:r>
              <w:rPr>
                <w:rFonts w:ascii="Arial" w:hAnsi="Arial" w:cs="Arial"/>
                <w:b/>
              </w:rPr>
              <w:t>NeuroPro</w:t>
            </w:r>
            <w:proofErr w:type="spellEnd"/>
            <w:r>
              <w:rPr>
                <w:rFonts w:ascii="Arial" w:hAnsi="Arial" w:cs="Arial"/>
                <w:b/>
              </w:rPr>
              <w:t xml:space="preserve"> </w:t>
            </w:r>
            <w:proofErr w:type="spellStart"/>
            <w:r w:rsidRPr="008E1100">
              <w:rPr>
                <w:rFonts w:ascii="Arial" w:hAnsi="Arial" w:cs="Arial"/>
                <w:b/>
              </w:rPr>
              <w:t>EnfaCare</w:t>
            </w:r>
            <w:proofErr w:type="spellEnd"/>
            <w:r w:rsidRPr="008E1100">
              <w:rPr>
                <w:rFonts w:ascii="Arial" w:hAnsi="Arial" w:cs="Arial"/>
                <w:b/>
              </w:rPr>
              <w:t xml:space="preserve">® </w:t>
            </w:r>
            <w:r>
              <w:rPr>
                <w:rFonts w:ascii="Arial" w:hAnsi="Arial" w:cs="Arial"/>
                <w:b/>
              </w:rPr>
              <w:br/>
            </w:r>
            <w:r w:rsidRPr="008E1100">
              <w:rPr>
                <w:rFonts w:ascii="Arial" w:hAnsi="Arial" w:cs="Arial"/>
              </w:rPr>
              <w:t xml:space="preserve">(Mead Johnson </w:t>
            </w:r>
            <w:proofErr w:type="spellStart"/>
            <w:r w:rsidRPr="008E1100">
              <w:rPr>
                <w:rFonts w:ascii="Arial" w:hAnsi="Arial" w:cs="Arial"/>
              </w:rPr>
              <w:t>Nutritionals</w:t>
            </w:r>
            <w:proofErr w:type="spellEnd"/>
            <w:r w:rsidRPr="008E1100">
              <w:rPr>
                <w:rFonts w:ascii="Arial" w:hAnsi="Arial" w:cs="Arial"/>
              </w:rPr>
              <w:t>)</w:t>
            </w:r>
          </w:p>
          <w:p w14:paraId="3877B047" w14:textId="77777777" w:rsidR="00B641CA" w:rsidRPr="008E1100" w:rsidRDefault="00B641CA" w:rsidP="00721169">
            <w:pPr>
              <w:rPr>
                <w:rFonts w:ascii="Arial" w:hAnsi="Arial" w:cs="Arial"/>
                <w:b/>
              </w:rPr>
            </w:pPr>
          </w:p>
        </w:tc>
        <w:tc>
          <w:tcPr>
            <w:tcW w:w="2520" w:type="dxa"/>
            <w:tcBorders>
              <w:bottom w:val="single" w:sz="4" w:space="0" w:color="auto"/>
            </w:tcBorders>
          </w:tcPr>
          <w:p w14:paraId="62B2640A" w14:textId="77777777" w:rsidR="00B641CA" w:rsidRPr="008E1100" w:rsidRDefault="00B641CA" w:rsidP="00721169">
            <w:pPr>
              <w:rPr>
                <w:rFonts w:ascii="Arial" w:hAnsi="Arial" w:cs="Arial"/>
                <w:sz w:val="22"/>
                <w:szCs w:val="22"/>
              </w:rPr>
            </w:pPr>
            <w:r w:rsidRPr="008E1100">
              <w:rPr>
                <w:rFonts w:ascii="Arial" w:hAnsi="Arial" w:cs="Arial"/>
                <w:sz w:val="22"/>
                <w:szCs w:val="22"/>
              </w:rPr>
              <w:t xml:space="preserve">Milk-based infant formula designed with extra nutrients for premature or low birth weight infants. </w:t>
            </w:r>
          </w:p>
          <w:p w14:paraId="70B4C213" w14:textId="77777777" w:rsidR="00B641CA" w:rsidRPr="008E1100" w:rsidRDefault="00B641CA" w:rsidP="00721169">
            <w:pPr>
              <w:rPr>
                <w:rFonts w:ascii="Arial" w:hAnsi="Arial" w:cs="Arial"/>
                <w:sz w:val="22"/>
                <w:szCs w:val="22"/>
              </w:rPr>
            </w:pPr>
          </w:p>
          <w:p w14:paraId="264F61D9" w14:textId="77777777" w:rsidR="00B641CA" w:rsidRPr="008E1100" w:rsidRDefault="00B641CA" w:rsidP="00721169">
            <w:pPr>
              <w:rPr>
                <w:rFonts w:ascii="Arial" w:hAnsi="Arial" w:cs="Arial"/>
                <w:sz w:val="22"/>
                <w:szCs w:val="22"/>
              </w:rPr>
            </w:pPr>
          </w:p>
          <w:p w14:paraId="4E69997F" w14:textId="77777777" w:rsidR="00B641CA" w:rsidRPr="008E1100" w:rsidRDefault="00B641CA" w:rsidP="00721169">
            <w:pPr>
              <w:rPr>
                <w:rFonts w:ascii="Arial" w:hAnsi="Arial" w:cs="Arial"/>
                <w:sz w:val="22"/>
                <w:szCs w:val="22"/>
              </w:rPr>
            </w:pPr>
            <w:r w:rsidRPr="008E1100">
              <w:rPr>
                <w:rFonts w:ascii="Arial" w:hAnsi="Arial" w:cs="Arial"/>
                <w:b/>
                <w:sz w:val="22"/>
                <w:szCs w:val="22"/>
              </w:rPr>
              <w:t>Contains no known sources of gluten</w:t>
            </w:r>
          </w:p>
        </w:tc>
        <w:tc>
          <w:tcPr>
            <w:tcW w:w="3240" w:type="dxa"/>
            <w:tcBorders>
              <w:bottom w:val="single" w:sz="4" w:space="0" w:color="auto"/>
            </w:tcBorders>
          </w:tcPr>
          <w:p w14:paraId="25D13826" w14:textId="77777777" w:rsidR="00B641CA" w:rsidRDefault="00B641CA" w:rsidP="00721169">
            <w:pPr>
              <w:rPr>
                <w:rFonts w:ascii="Arial" w:hAnsi="Arial" w:cs="Arial"/>
                <w:sz w:val="22"/>
                <w:szCs w:val="22"/>
              </w:rPr>
            </w:pPr>
            <w:r w:rsidRPr="008E1100">
              <w:rPr>
                <w:rFonts w:ascii="Arial" w:hAnsi="Arial" w:cs="Arial"/>
                <w:b/>
                <w:sz w:val="22"/>
                <w:szCs w:val="22"/>
                <w:u w:val="single"/>
              </w:rPr>
              <w:t>Powder</w:t>
            </w:r>
            <w:r w:rsidRPr="008E1100">
              <w:rPr>
                <w:rFonts w:ascii="Arial" w:hAnsi="Arial" w:cs="Arial"/>
                <w:sz w:val="22"/>
                <w:szCs w:val="22"/>
              </w:rPr>
              <w:t xml:space="preserve">:  </w:t>
            </w:r>
          </w:p>
          <w:p w14:paraId="21158322" w14:textId="155D8D75" w:rsidR="00B641CA" w:rsidRDefault="00B641CA" w:rsidP="00721169">
            <w:pPr>
              <w:rPr>
                <w:rFonts w:ascii="Arial" w:hAnsi="Arial" w:cs="Arial"/>
                <w:sz w:val="22"/>
                <w:szCs w:val="22"/>
              </w:rPr>
            </w:pPr>
            <w:r>
              <w:rPr>
                <w:rFonts w:ascii="Arial" w:hAnsi="Arial" w:cs="Arial"/>
                <w:sz w:val="22"/>
                <w:szCs w:val="22"/>
              </w:rPr>
              <w:t>12</w:t>
            </w:r>
            <w:r w:rsidRPr="008E1100">
              <w:rPr>
                <w:rFonts w:ascii="Arial" w:hAnsi="Arial" w:cs="Arial"/>
                <w:sz w:val="22"/>
                <w:szCs w:val="22"/>
              </w:rPr>
              <w:t>.</w:t>
            </w:r>
            <w:r>
              <w:rPr>
                <w:rFonts w:ascii="Arial" w:hAnsi="Arial" w:cs="Arial"/>
                <w:sz w:val="22"/>
                <w:szCs w:val="22"/>
              </w:rPr>
              <w:t xml:space="preserve">8 oz. cans, </w:t>
            </w:r>
          </w:p>
          <w:p w14:paraId="44328AE8" w14:textId="6663E358" w:rsidR="00B641CA" w:rsidRDefault="00B641CA" w:rsidP="00721169">
            <w:pPr>
              <w:rPr>
                <w:rFonts w:ascii="Arial" w:hAnsi="Arial" w:cs="Arial"/>
                <w:sz w:val="22"/>
                <w:szCs w:val="22"/>
              </w:rPr>
            </w:pPr>
            <w:r>
              <w:rPr>
                <w:rFonts w:ascii="Arial" w:hAnsi="Arial" w:cs="Arial"/>
                <w:sz w:val="22"/>
                <w:szCs w:val="22"/>
              </w:rPr>
              <w:t>6 cans/case</w:t>
            </w:r>
          </w:p>
          <w:p w14:paraId="6207C417" w14:textId="77777777" w:rsidR="00B641CA" w:rsidRPr="008E1100" w:rsidRDefault="00B641CA" w:rsidP="00721169">
            <w:pPr>
              <w:rPr>
                <w:rFonts w:ascii="Arial" w:hAnsi="Arial" w:cs="Arial"/>
                <w:sz w:val="22"/>
                <w:szCs w:val="22"/>
              </w:rPr>
            </w:pPr>
          </w:p>
          <w:p w14:paraId="2FC75503" w14:textId="77777777" w:rsidR="00B641CA" w:rsidRDefault="00B641CA" w:rsidP="00721169">
            <w:pPr>
              <w:rPr>
                <w:rFonts w:ascii="Arial" w:hAnsi="Arial" w:cs="Arial"/>
                <w:b/>
                <w:sz w:val="22"/>
                <w:szCs w:val="22"/>
              </w:rPr>
            </w:pPr>
            <w:r w:rsidRPr="00B47E2D">
              <w:rPr>
                <w:rFonts w:ascii="Arial" w:hAnsi="Arial" w:cs="Arial"/>
                <w:b/>
                <w:sz w:val="22"/>
                <w:szCs w:val="22"/>
              </w:rPr>
              <w:t xml:space="preserve">Reconstitution: </w:t>
            </w:r>
          </w:p>
          <w:p w14:paraId="5EFA9014" w14:textId="515472DC" w:rsidR="00B641CA" w:rsidRPr="00B47E2D" w:rsidRDefault="00B641CA" w:rsidP="00721169">
            <w:pPr>
              <w:rPr>
                <w:rFonts w:ascii="Arial" w:hAnsi="Arial" w:cs="Arial"/>
                <w:b/>
                <w:sz w:val="22"/>
                <w:szCs w:val="22"/>
              </w:rPr>
            </w:pPr>
            <w:r>
              <w:rPr>
                <w:rFonts w:ascii="Arial" w:hAnsi="Arial" w:cs="Arial"/>
                <w:sz w:val="22"/>
                <w:szCs w:val="22"/>
              </w:rPr>
              <w:t>87</w:t>
            </w:r>
            <w:r w:rsidRPr="00B47E2D">
              <w:rPr>
                <w:rFonts w:ascii="Arial" w:hAnsi="Arial" w:cs="Arial"/>
                <w:sz w:val="22"/>
                <w:szCs w:val="22"/>
              </w:rPr>
              <w:t xml:space="preserve"> fl. oz at standard dilution</w:t>
            </w:r>
          </w:p>
          <w:p w14:paraId="008FD523" w14:textId="77777777" w:rsidR="00B641CA" w:rsidRDefault="00B641CA" w:rsidP="00721169">
            <w:pPr>
              <w:rPr>
                <w:rFonts w:ascii="Arial" w:hAnsi="Arial" w:cs="Arial"/>
                <w:b/>
                <w:sz w:val="22"/>
                <w:szCs w:val="22"/>
              </w:rPr>
            </w:pPr>
            <w:proofErr w:type="spellStart"/>
            <w:r w:rsidRPr="008E1100">
              <w:rPr>
                <w:rFonts w:ascii="Arial" w:hAnsi="Arial" w:cs="Arial"/>
                <w:b/>
                <w:sz w:val="22"/>
                <w:szCs w:val="22"/>
              </w:rPr>
              <w:t>NDC</w:t>
            </w:r>
            <w:proofErr w:type="spellEnd"/>
            <w:r w:rsidRPr="008E1100">
              <w:rPr>
                <w:rFonts w:ascii="Arial" w:hAnsi="Arial" w:cs="Arial"/>
                <w:b/>
                <w:sz w:val="22"/>
                <w:szCs w:val="22"/>
              </w:rPr>
              <w:t xml:space="preserve">:  </w:t>
            </w:r>
          </w:p>
          <w:p w14:paraId="4D76346B" w14:textId="462F2083" w:rsidR="00B641CA" w:rsidRPr="008E1100" w:rsidRDefault="00B641CA" w:rsidP="00721169">
            <w:pPr>
              <w:rPr>
                <w:rFonts w:ascii="Arial" w:hAnsi="Arial" w:cs="Arial"/>
                <w:b/>
                <w:sz w:val="22"/>
                <w:szCs w:val="22"/>
              </w:rPr>
            </w:pPr>
            <w:r w:rsidRPr="008E1100">
              <w:rPr>
                <w:rFonts w:ascii="Arial" w:hAnsi="Arial" w:cs="Arial"/>
                <w:sz w:val="22"/>
                <w:szCs w:val="22"/>
              </w:rPr>
              <w:t>00</w:t>
            </w:r>
            <w:r>
              <w:rPr>
                <w:rFonts w:ascii="Arial" w:hAnsi="Arial" w:cs="Arial"/>
                <w:sz w:val="22"/>
                <w:szCs w:val="22"/>
              </w:rPr>
              <w:t>0</w:t>
            </w:r>
            <w:r w:rsidRPr="008E1100">
              <w:rPr>
                <w:rFonts w:ascii="Arial" w:hAnsi="Arial" w:cs="Arial"/>
                <w:sz w:val="22"/>
                <w:szCs w:val="22"/>
              </w:rPr>
              <w:t>87-</w:t>
            </w:r>
            <w:r>
              <w:rPr>
                <w:rFonts w:ascii="Arial" w:hAnsi="Arial" w:cs="Arial"/>
                <w:sz w:val="22"/>
                <w:szCs w:val="22"/>
              </w:rPr>
              <w:t>5122-08</w:t>
            </w:r>
          </w:p>
          <w:p w14:paraId="4AC5CEF4" w14:textId="77777777" w:rsidR="00B641CA" w:rsidRPr="008E1100" w:rsidRDefault="00B641CA" w:rsidP="00721169">
            <w:pPr>
              <w:rPr>
                <w:rFonts w:ascii="Arial" w:hAnsi="Arial" w:cs="Arial"/>
                <w:b/>
                <w:color w:val="FF0000"/>
                <w:sz w:val="22"/>
                <w:szCs w:val="22"/>
              </w:rPr>
            </w:pPr>
          </w:p>
          <w:p w14:paraId="21A13791" w14:textId="77777777" w:rsidR="00B641CA" w:rsidRPr="008E1100" w:rsidRDefault="00B641CA" w:rsidP="00721169">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b/>
                <w:sz w:val="22"/>
                <w:szCs w:val="22"/>
              </w:rPr>
              <w:t>:</w:t>
            </w:r>
            <w:r w:rsidRPr="008E1100">
              <w:rPr>
                <w:rFonts w:ascii="Arial" w:hAnsi="Arial" w:cs="Arial"/>
                <w:sz w:val="22"/>
                <w:szCs w:val="22"/>
              </w:rPr>
              <w:t xml:space="preserve">  </w:t>
            </w:r>
          </w:p>
          <w:p w14:paraId="26A31140" w14:textId="77777777" w:rsidR="00B641CA" w:rsidRDefault="00B641CA" w:rsidP="00ED503E">
            <w:pPr>
              <w:rPr>
                <w:rFonts w:ascii="Arial" w:hAnsi="Arial" w:cs="Arial"/>
                <w:sz w:val="22"/>
                <w:szCs w:val="22"/>
              </w:rPr>
            </w:pPr>
            <w:r w:rsidRPr="008E1100">
              <w:rPr>
                <w:rFonts w:ascii="Arial" w:hAnsi="Arial" w:cs="Arial"/>
                <w:sz w:val="22"/>
                <w:szCs w:val="22"/>
              </w:rPr>
              <w:t xml:space="preserve">2 oz. </w:t>
            </w:r>
            <w:proofErr w:type="spellStart"/>
            <w:r w:rsidRPr="008E1100">
              <w:rPr>
                <w:rFonts w:ascii="Arial" w:hAnsi="Arial" w:cs="Arial"/>
                <w:sz w:val="22"/>
                <w:szCs w:val="22"/>
              </w:rPr>
              <w:t>nursettes</w:t>
            </w:r>
            <w:proofErr w:type="spellEnd"/>
            <w:r w:rsidRPr="008E1100">
              <w:rPr>
                <w:rFonts w:ascii="Arial" w:hAnsi="Arial" w:cs="Arial"/>
                <w:sz w:val="22"/>
                <w:szCs w:val="22"/>
              </w:rPr>
              <w:t xml:space="preserve">, </w:t>
            </w:r>
          </w:p>
          <w:p w14:paraId="36075335" w14:textId="4339587B" w:rsidR="00B641CA" w:rsidRPr="008E1100" w:rsidRDefault="00B641CA" w:rsidP="00ED503E">
            <w:pPr>
              <w:rPr>
                <w:rFonts w:ascii="Arial" w:hAnsi="Arial" w:cs="Arial"/>
                <w:sz w:val="22"/>
                <w:szCs w:val="22"/>
              </w:rPr>
            </w:pPr>
            <w:r w:rsidRPr="008E1100">
              <w:rPr>
                <w:rFonts w:ascii="Arial" w:hAnsi="Arial" w:cs="Arial"/>
                <w:sz w:val="22"/>
                <w:szCs w:val="22"/>
              </w:rPr>
              <w:t>48/case</w:t>
            </w:r>
          </w:p>
          <w:p w14:paraId="2F2F7E7E" w14:textId="77777777" w:rsidR="00B641CA" w:rsidRDefault="00B641CA" w:rsidP="00ED503E">
            <w:pPr>
              <w:rPr>
                <w:rFonts w:ascii="Arial" w:hAnsi="Arial" w:cs="Arial"/>
                <w:b/>
                <w:sz w:val="22"/>
                <w:szCs w:val="22"/>
              </w:rPr>
            </w:pPr>
            <w:proofErr w:type="spellStart"/>
            <w:r w:rsidRPr="008E1100">
              <w:rPr>
                <w:rFonts w:ascii="Arial" w:hAnsi="Arial" w:cs="Arial"/>
                <w:b/>
                <w:sz w:val="22"/>
                <w:szCs w:val="22"/>
              </w:rPr>
              <w:t>NDC</w:t>
            </w:r>
            <w:proofErr w:type="spellEnd"/>
            <w:r w:rsidRPr="008E1100">
              <w:rPr>
                <w:rFonts w:ascii="Arial" w:hAnsi="Arial" w:cs="Arial"/>
                <w:b/>
                <w:sz w:val="22"/>
                <w:szCs w:val="22"/>
              </w:rPr>
              <w:t xml:space="preserve">: </w:t>
            </w:r>
          </w:p>
          <w:p w14:paraId="520FE102" w14:textId="2BB43386" w:rsidR="00B641CA" w:rsidRPr="008E1100" w:rsidRDefault="00B641CA" w:rsidP="00ED503E">
            <w:pPr>
              <w:rPr>
                <w:rFonts w:ascii="Arial" w:hAnsi="Arial" w:cs="Arial"/>
                <w:b/>
                <w:sz w:val="22"/>
                <w:szCs w:val="22"/>
                <w:u w:val="single"/>
              </w:rPr>
            </w:pPr>
            <w:r w:rsidRPr="00210CDF">
              <w:rPr>
                <w:rFonts w:ascii="Arial" w:hAnsi="Arial" w:cs="Arial"/>
                <w:bCs/>
                <w:sz w:val="22"/>
                <w:szCs w:val="22"/>
              </w:rPr>
              <w:t>00087-</w:t>
            </w:r>
            <w:r>
              <w:rPr>
                <w:rFonts w:ascii="Arial" w:hAnsi="Arial" w:cs="Arial"/>
                <w:bCs/>
                <w:sz w:val="22"/>
                <w:szCs w:val="22"/>
              </w:rPr>
              <w:t>5122-03</w:t>
            </w:r>
          </w:p>
        </w:tc>
        <w:tc>
          <w:tcPr>
            <w:tcW w:w="2250" w:type="dxa"/>
            <w:tcBorders>
              <w:bottom w:val="single" w:sz="4" w:space="0" w:color="auto"/>
            </w:tcBorders>
          </w:tcPr>
          <w:p w14:paraId="0AFE6EE9" w14:textId="77777777" w:rsidR="00B641CA" w:rsidRPr="008E1100" w:rsidRDefault="00B641CA" w:rsidP="00721169">
            <w:pPr>
              <w:rPr>
                <w:rFonts w:ascii="Arial" w:hAnsi="Arial" w:cs="Arial"/>
                <w:sz w:val="22"/>
                <w:szCs w:val="22"/>
              </w:rPr>
            </w:pPr>
          </w:p>
          <w:p w14:paraId="5DF19B9D" w14:textId="0E846207" w:rsidR="00B641CA" w:rsidRPr="00B641CA" w:rsidRDefault="00B641CA" w:rsidP="00721169">
            <w:pPr>
              <w:rPr>
                <w:rFonts w:ascii="Arial" w:hAnsi="Arial" w:cs="Arial"/>
                <w:b/>
                <w:bCs/>
                <w:sz w:val="22"/>
                <w:szCs w:val="22"/>
              </w:rPr>
            </w:pPr>
            <w:r w:rsidRPr="00B641CA">
              <w:rPr>
                <w:rFonts w:ascii="Arial" w:hAnsi="Arial" w:cs="Arial"/>
                <w:b/>
                <w:bCs/>
                <w:sz w:val="22"/>
                <w:szCs w:val="22"/>
              </w:rPr>
              <w:t>22 Cal/fl. oz</w:t>
            </w:r>
          </w:p>
          <w:p w14:paraId="175AD5E9" w14:textId="77777777" w:rsidR="00B641CA" w:rsidRPr="008E1100" w:rsidRDefault="00B641CA" w:rsidP="00B641CA">
            <w:pPr>
              <w:rPr>
                <w:rFonts w:ascii="Arial" w:hAnsi="Arial" w:cs="Arial"/>
                <w:sz w:val="22"/>
                <w:szCs w:val="22"/>
              </w:rPr>
            </w:pPr>
          </w:p>
        </w:tc>
        <w:tc>
          <w:tcPr>
            <w:tcW w:w="8190" w:type="dxa"/>
            <w:tcBorders>
              <w:bottom w:val="single" w:sz="4" w:space="0" w:color="auto"/>
            </w:tcBorders>
          </w:tcPr>
          <w:tbl>
            <w:tblPr>
              <w:tblW w:w="7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926"/>
              <w:gridCol w:w="1735"/>
              <w:gridCol w:w="1590"/>
            </w:tblGrid>
            <w:tr w:rsidR="00B641CA" w:rsidRPr="008E1100" w14:paraId="2C33FFC5" w14:textId="77777777" w:rsidTr="00B641CA">
              <w:trPr>
                <w:trHeight w:val="547"/>
              </w:trPr>
              <w:tc>
                <w:tcPr>
                  <w:tcW w:w="2324" w:type="dxa"/>
                  <w:shd w:val="clear" w:color="auto" w:fill="000000"/>
                  <w:vAlign w:val="center"/>
                </w:tcPr>
                <w:p w14:paraId="5A76EF6D"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26" w:type="dxa"/>
                  <w:shd w:val="clear" w:color="auto" w:fill="000000"/>
                  <w:vAlign w:val="center"/>
                </w:tcPr>
                <w:p w14:paraId="1FCC1D0A"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735" w:type="dxa"/>
                  <w:shd w:val="clear" w:color="auto" w:fill="000000"/>
                  <w:vAlign w:val="center"/>
                </w:tcPr>
                <w:p w14:paraId="7482C672"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590" w:type="dxa"/>
                  <w:shd w:val="clear" w:color="auto" w:fill="000000"/>
                  <w:vAlign w:val="center"/>
                </w:tcPr>
                <w:p w14:paraId="5803FDFF"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41297717" w14:textId="77777777" w:rsidTr="00B641CA">
              <w:trPr>
                <w:trHeight w:val="282"/>
              </w:trPr>
              <w:tc>
                <w:tcPr>
                  <w:tcW w:w="2324" w:type="dxa"/>
                </w:tcPr>
                <w:p w14:paraId="61E80421" w14:textId="5EA40244" w:rsidR="00B641CA" w:rsidRPr="008E1100" w:rsidRDefault="00B641CA" w:rsidP="00ED2900">
                  <w:pPr>
                    <w:rPr>
                      <w:rFonts w:ascii="Arial" w:hAnsi="Arial" w:cs="Arial"/>
                      <w:sz w:val="22"/>
                      <w:szCs w:val="22"/>
                    </w:rPr>
                  </w:pPr>
                  <w:r w:rsidRPr="008E1100">
                    <w:rPr>
                      <w:rFonts w:ascii="Arial" w:hAnsi="Arial" w:cs="Arial"/>
                      <w:b/>
                      <w:sz w:val="22"/>
                      <w:szCs w:val="22"/>
                    </w:rPr>
                    <w:t>Powder:</w:t>
                  </w:r>
                  <w:r w:rsidRPr="008E1100">
                    <w:rPr>
                      <w:rFonts w:ascii="Arial" w:hAnsi="Arial" w:cs="Arial"/>
                      <w:sz w:val="22"/>
                      <w:szCs w:val="22"/>
                    </w:rPr>
                    <w:t xml:space="preserve">  </w:t>
                  </w:r>
                  <w:r>
                    <w:rPr>
                      <w:rFonts w:ascii="Arial" w:hAnsi="Arial" w:cs="Arial"/>
                      <w:sz w:val="22"/>
                      <w:szCs w:val="22"/>
                    </w:rPr>
                    <w:t xml:space="preserve">12.8 </w:t>
                  </w:r>
                  <w:r w:rsidRPr="008E1100">
                    <w:rPr>
                      <w:rFonts w:ascii="Arial" w:hAnsi="Arial" w:cs="Arial"/>
                      <w:sz w:val="22"/>
                      <w:szCs w:val="22"/>
                    </w:rPr>
                    <w:t xml:space="preserve">oz. </w:t>
                  </w:r>
                </w:p>
              </w:tc>
              <w:tc>
                <w:tcPr>
                  <w:tcW w:w="1926" w:type="dxa"/>
                </w:tcPr>
                <w:p w14:paraId="1CF33E7B" w14:textId="77777777" w:rsidR="00B641CA" w:rsidRPr="008E1100" w:rsidRDefault="00B641CA" w:rsidP="006139C1">
                  <w:pPr>
                    <w:jc w:val="center"/>
                    <w:rPr>
                      <w:rFonts w:ascii="Arial" w:hAnsi="Arial" w:cs="Arial"/>
                      <w:sz w:val="22"/>
                      <w:szCs w:val="22"/>
                    </w:rPr>
                  </w:pPr>
                  <w:r w:rsidRPr="008E1100">
                    <w:rPr>
                      <w:rFonts w:ascii="Arial" w:hAnsi="Arial" w:cs="Arial"/>
                      <w:sz w:val="22"/>
                      <w:szCs w:val="22"/>
                    </w:rPr>
                    <w:t>10 cans</w:t>
                  </w:r>
                </w:p>
              </w:tc>
              <w:tc>
                <w:tcPr>
                  <w:tcW w:w="1735" w:type="dxa"/>
                </w:tcPr>
                <w:p w14:paraId="3AB0BC04" w14:textId="77777777" w:rsidR="00B641CA" w:rsidRPr="008E1100" w:rsidRDefault="00B641CA" w:rsidP="006139C1">
                  <w:pPr>
                    <w:jc w:val="center"/>
                    <w:rPr>
                      <w:rFonts w:ascii="Arial" w:hAnsi="Arial" w:cs="Arial"/>
                      <w:sz w:val="22"/>
                      <w:szCs w:val="22"/>
                    </w:rPr>
                  </w:pPr>
                  <w:r w:rsidRPr="008E1100">
                    <w:rPr>
                      <w:rFonts w:ascii="Arial" w:hAnsi="Arial" w:cs="Arial"/>
                      <w:sz w:val="22"/>
                      <w:szCs w:val="22"/>
                    </w:rPr>
                    <w:t>11 cans</w:t>
                  </w:r>
                </w:p>
              </w:tc>
              <w:tc>
                <w:tcPr>
                  <w:tcW w:w="1590" w:type="dxa"/>
                </w:tcPr>
                <w:p w14:paraId="2929BC4C" w14:textId="77777777" w:rsidR="00B641CA" w:rsidRPr="008E1100" w:rsidRDefault="00B641CA" w:rsidP="00ED2900">
                  <w:pPr>
                    <w:jc w:val="center"/>
                    <w:rPr>
                      <w:rFonts w:ascii="Arial" w:hAnsi="Arial" w:cs="Arial"/>
                      <w:sz w:val="22"/>
                      <w:szCs w:val="22"/>
                    </w:rPr>
                  </w:pPr>
                  <w:r w:rsidRPr="008E1100">
                    <w:rPr>
                      <w:rFonts w:ascii="Arial" w:hAnsi="Arial" w:cs="Arial"/>
                      <w:sz w:val="22"/>
                      <w:szCs w:val="22"/>
                    </w:rPr>
                    <w:t>8 cans</w:t>
                  </w:r>
                </w:p>
              </w:tc>
            </w:tr>
            <w:tr w:rsidR="00B641CA" w:rsidRPr="008E1100" w14:paraId="4C5D65A7" w14:textId="77777777" w:rsidTr="00B641CA">
              <w:trPr>
                <w:trHeight w:val="547"/>
              </w:trPr>
              <w:tc>
                <w:tcPr>
                  <w:tcW w:w="2324" w:type="dxa"/>
                </w:tcPr>
                <w:p w14:paraId="78B86886" w14:textId="77777777" w:rsidR="00B641CA" w:rsidRPr="008E1100" w:rsidRDefault="00B641CA" w:rsidP="00532694">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26" w:type="dxa"/>
                </w:tcPr>
                <w:p w14:paraId="558EC2E2" w14:textId="77777777" w:rsidR="00B641CA" w:rsidRPr="008E1100" w:rsidRDefault="00B641CA" w:rsidP="00F421E0">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735" w:type="dxa"/>
                </w:tcPr>
                <w:p w14:paraId="60D728A6" w14:textId="77777777" w:rsidR="00B641CA" w:rsidRPr="008E1100" w:rsidRDefault="00B641CA" w:rsidP="008B7F29">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590" w:type="dxa"/>
                </w:tcPr>
                <w:p w14:paraId="393F4C43" w14:textId="77777777" w:rsidR="00B641CA" w:rsidRPr="008E1100" w:rsidRDefault="00B641CA" w:rsidP="008B7F29">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69E8E2B5" w14:textId="77777777" w:rsidTr="009468A7">
              <w:trPr>
                <w:trHeight w:val="282"/>
              </w:trPr>
              <w:tc>
                <w:tcPr>
                  <w:tcW w:w="7575" w:type="dxa"/>
                  <w:gridSpan w:val="4"/>
                  <w:shd w:val="clear" w:color="auto" w:fill="CC99FF"/>
                </w:tcPr>
                <w:p w14:paraId="5992A5A0" w14:textId="77777777" w:rsidR="00B641CA" w:rsidRPr="008E1100" w:rsidRDefault="00B641CA" w:rsidP="00F421E0">
                  <w:pPr>
                    <w:jc w:val="center"/>
                    <w:rPr>
                      <w:rFonts w:ascii="Arial" w:hAnsi="Arial" w:cs="Arial"/>
                      <w:sz w:val="22"/>
                      <w:szCs w:val="22"/>
                    </w:rPr>
                  </w:pPr>
                </w:p>
              </w:tc>
            </w:tr>
            <w:tr w:rsidR="00B641CA" w:rsidRPr="008E1100" w14:paraId="37F77388" w14:textId="77777777" w:rsidTr="00B641CA">
              <w:trPr>
                <w:trHeight w:val="547"/>
              </w:trPr>
              <w:tc>
                <w:tcPr>
                  <w:tcW w:w="2324" w:type="dxa"/>
                  <w:shd w:val="clear" w:color="auto" w:fill="000000"/>
                  <w:vAlign w:val="center"/>
                </w:tcPr>
                <w:p w14:paraId="264E3610"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26" w:type="dxa"/>
                  <w:shd w:val="clear" w:color="auto" w:fill="000000"/>
                  <w:vAlign w:val="center"/>
                </w:tcPr>
                <w:p w14:paraId="217CC467"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735" w:type="dxa"/>
                  <w:shd w:val="clear" w:color="auto" w:fill="000000"/>
                  <w:vAlign w:val="center"/>
                </w:tcPr>
                <w:p w14:paraId="4A876CEC"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590" w:type="dxa"/>
                  <w:shd w:val="clear" w:color="auto" w:fill="000000"/>
                  <w:vAlign w:val="center"/>
                </w:tcPr>
                <w:p w14:paraId="486A7AD7" w14:textId="77777777" w:rsidR="00B641CA" w:rsidRPr="008E1100" w:rsidRDefault="00B641CA" w:rsidP="00F421E0">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0E5B9096" w14:textId="77777777" w:rsidTr="00B641CA">
              <w:trPr>
                <w:trHeight w:val="282"/>
              </w:trPr>
              <w:tc>
                <w:tcPr>
                  <w:tcW w:w="2324" w:type="dxa"/>
                </w:tcPr>
                <w:p w14:paraId="2B17F1B0" w14:textId="68D2C938" w:rsidR="00B641CA" w:rsidRPr="008E1100" w:rsidRDefault="00B641CA" w:rsidP="00ED2900">
                  <w:pPr>
                    <w:rPr>
                      <w:rFonts w:ascii="Arial" w:hAnsi="Arial" w:cs="Arial"/>
                      <w:sz w:val="22"/>
                      <w:szCs w:val="22"/>
                    </w:rPr>
                  </w:pPr>
                  <w:r w:rsidRPr="008E1100">
                    <w:rPr>
                      <w:rFonts w:ascii="Arial" w:hAnsi="Arial" w:cs="Arial"/>
                      <w:b/>
                      <w:sz w:val="22"/>
                      <w:szCs w:val="22"/>
                    </w:rPr>
                    <w:t>Powder:</w:t>
                  </w:r>
                  <w:r w:rsidRPr="008E1100">
                    <w:rPr>
                      <w:rFonts w:ascii="Arial" w:hAnsi="Arial" w:cs="Arial"/>
                      <w:sz w:val="22"/>
                      <w:szCs w:val="22"/>
                    </w:rPr>
                    <w:t xml:space="preserve">  </w:t>
                  </w:r>
                  <w:r>
                    <w:rPr>
                      <w:rFonts w:ascii="Arial" w:hAnsi="Arial" w:cs="Arial"/>
                      <w:sz w:val="22"/>
                      <w:szCs w:val="22"/>
                    </w:rPr>
                    <w:t>12.8</w:t>
                  </w:r>
                  <w:r w:rsidRPr="008E1100">
                    <w:rPr>
                      <w:rFonts w:ascii="Arial" w:hAnsi="Arial" w:cs="Arial"/>
                      <w:sz w:val="22"/>
                      <w:szCs w:val="22"/>
                    </w:rPr>
                    <w:t xml:space="preserve"> oz.</w:t>
                  </w:r>
                </w:p>
              </w:tc>
              <w:tc>
                <w:tcPr>
                  <w:tcW w:w="1926" w:type="dxa"/>
                </w:tcPr>
                <w:p w14:paraId="509FB924" w14:textId="77777777" w:rsidR="00B641CA" w:rsidRPr="008E1100" w:rsidRDefault="00B641CA" w:rsidP="00F421E0">
                  <w:pPr>
                    <w:jc w:val="center"/>
                    <w:rPr>
                      <w:rFonts w:ascii="Arial" w:hAnsi="Arial" w:cs="Arial"/>
                      <w:sz w:val="22"/>
                      <w:szCs w:val="22"/>
                    </w:rPr>
                  </w:pPr>
                  <w:r w:rsidRPr="008E1100">
                    <w:rPr>
                      <w:rFonts w:ascii="Arial" w:hAnsi="Arial" w:cs="Arial"/>
                      <w:sz w:val="22"/>
                      <w:szCs w:val="22"/>
                    </w:rPr>
                    <w:t>5 cans</w:t>
                  </w:r>
                </w:p>
              </w:tc>
              <w:tc>
                <w:tcPr>
                  <w:tcW w:w="1735" w:type="dxa"/>
                </w:tcPr>
                <w:p w14:paraId="1A8E6981" w14:textId="77777777" w:rsidR="00B641CA" w:rsidRPr="008E1100" w:rsidRDefault="00B641CA" w:rsidP="00F421E0">
                  <w:pPr>
                    <w:jc w:val="center"/>
                    <w:rPr>
                      <w:rFonts w:ascii="Arial" w:hAnsi="Arial" w:cs="Arial"/>
                      <w:sz w:val="22"/>
                      <w:szCs w:val="22"/>
                    </w:rPr>
                  </w:pPr>
                  <w:r w:rsidRPr="008E1100">
                    <w:rPr>
                      <w:rFonts w:ascii="Arial" w:hAnsi="Arial" w:cs="Arial"/>
                      <w:sz w:val="22"/>
                      <w:szCs w:val="22"/>
                    </w:rPr>
                    <w:t>6 cans</w:t>
                  </w:r>
                </w:p>
              </w:tc>
              <w:tc>
                <w:tcPr>
                  <w:tcW w:w="1590" w:type="dxa"/>
                </w:tcPr>
                <w:p w14:paraId="64724204" w14:textId="77777777" w:rsidR="00B641CA" w:rsidRPr="008E1100" w:rsidRDefault="00B641CA" w:rsidP="00F421E0">
                  <w:pPr>
                    <w:jc w:val="center"/>
                    <w:rPr>
                      <w:rFonts w:ascii="Arial" w:hAnsi="Arial" w:cs="Arial"/>
                      <w:sz w:val="22"/>
                      <w:szCs w:val="22"/>
                    </w:rPr>
                  </w:pPr>
                  <w:r w:rsidRPr="008E1100">
                    <w:rPr>
                      <w:rFonts w:ascii="Arial" w:hAnsi="Arial" w:cs="Arial"/>
                      <w:sz w:val="22"/>
                      <w:szCs w:val="22"/>
                    </w:rPr>
                    <w:t>4 cans</w:t>
                  </w:r>
                </w:p>
              </w:tc>
            </w:tr>
            <w:tr w:rsidR="00B641CA" w:rsidRPr="008E1100" w14:paraId="6F000E53" w14:textId="77777777" w:rsidTr="00B641CA">
              <w:trPr>
                <w:trHeight w:val="434"/>
              </w:trPr>
              <w:tc>
                <w:tcPr>
                  <w:tcW w:w="2324" w:type="dxa"/>
                </w:tcPr>
                <w:p w14:paraId="5C69F988" w14:textId="77777777" w:rsidR="00B641CA" w:rsidRPr="008E1100" w:rsidRDefault="00B641CA" w:rsidP="00532694">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26" w:type="dxa"/>
                </w:tcPr>
                <w:p w14:paraId="6896B99C" w14:textId="77777777" w:rsidR="00B641CA" w:rsidRPr="008E1100" w:rsidRDefault="00B641CA" w:rsidP="00F421E0">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735" w:type="dxa"/>
                </w:tcPr>
                <w:p w14:paraId="795B8264" w14:textId="77777777" w:rsidR="00B641CA" w:rsidRPr="008E1100" w:rsidRDefault="00B641CA" w:rsidP="008B7F29">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590" w:type="dxa"/>
                </w:tcPr>
                <w:p w14:paraId="46A625AC" w14:textId="77777777" w:rsidR="00B641CA" w:rsidRPr="008E1100" w:rsidRDefault="00B641CA" w:rsidP="008B7F29">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703273FF" w14:textId="77777777" w:rsidR="00B641CA" w:rsidRPr="008E1100" w:rsidRDefault="00B641CA" w:rsidP="00721169">
            <w:pPr>
              <w:rPr>
                <w:rFonts w:ascii="Arial" w:hAnsi="Arial" w:cs="Arial"/>
                <w:sz w:val="22"/>
                <w:szCs w:val="22"/>
              </w:rPr>
            </w:pPr>
          </w:p>
        </w:tc>
      </w:tr>
      <w:tr w:rsidR="00B641CA" w:rsidRPr="008E1100" w14:paraId="0D630BD7" w14:textId="77777777" w:rsidTr="00B641CA">
        <w:tc>
          <w:tcPr>
            <w:tcW w:w="2628" w:type="dxa"/>
            <w:tcBorders>
              <w:bottom w:val="single" w:sz="4" w:space="0" w:color="auto"/>
            </w:tcBorders>
          </w:tcPr>
          <w:p w14:paraId="3638A1EE" w14:textId="1D8A4BC0" w:rsidR="00B641CA" w:rsidRPr="008E1100" w:rsidRDefault="00B641CA" w:rsidP="00250466">
            <w:pPr>
              <w:rPr>
                <w:rFonts w:ascii="Arial" w:hAnsi="Arial" w:cs="Arial"/>
                <w:b/>
              </w:rPr>
            </w:pPr>
            <w:r w:rsidRPr="008E1100">
              <w:rPr>
                <w:rFonts w:ascii="Arial" w:hAnsi="Arial" w:cs="Arial"/>
                <w:b/>
              </w:rPr>
              <w:t xml:space="preserve">Similac® Expert Care </w:t>
            </w:r>
            <w:r w:rsidRPr="008E1100">
              <w:rPr>
                <w:rFonts w:ascii="Arial" w:hAnsi="Arial" w:cs="Arial"/>
                <w:b/>
                <w:vertAlign w:val="superscript"/>
              </w:rPr>
              <w:t xml:space="preserve">TM </w:t>
            </w:r>
            <w:proofErr w:type="spellStart"/>
            <w:r w:rsidRPr="008E1100">
              <w:rPr>
                <w:rFonts w:ascii="Arial" w:hAnsi="Arial" w:cs="Arial"/>
                <w:b/>
              </w:rPr>
              <w:t>NeoSure</w:t>
            </w:r>
            <w:proofErr w:type="spellEnd"/>
            <w:r w:rsidRPr="008E1100">
              <w:rPr>
                <w:rFonts w:ascii="Arial" w:hAnsi="Arial" w:cs="Arial"/>
                <w:b/>
              </w:rPr>
              <w:t>®</w:t>
            </w:r>
            <w:r w:rsidRPr="008E1100">
              <w:rPr>
                <w:rFonts w:ascii="Arial" w:hAnsi="Arial" w:cs="Arial"/>
              </w:rPr>
              <w:t xml:space="preserve"> (Abbott Nutrition)</w:t>
            </w:r>
          </w:p>
        </w:tc>
        <w:tc>
          <w:tcPr>
            <w:tcW w:w="2520" w:type="dxa"/>
            <w:tcBorders>
              <w:bottom w:val="single" w:sz="4" w:space="0" w:color="auto"/>
            </w:tcBorders>
          </w:tcPr>
          <w:p w14:paraId="35A8E55A" w14:textId="77777777" w:rsidR="00B641CA" w:rsidRPr="008E1100" w:rsidRDefault="00B641CA" w:rsidP="00250466">
            <w:pPr>
              <w:rPr>
                <w:rFonts w:ascii="Arial" w:hAnsi="Arial" w:cs="Arial"/>
                <w:sz w:val="22"/>
                <w:szCs w:val="22"/>
              </w:rPr>
            </w:pPr>
            <w:r w:rsidRPr="008E1100">
              <w:rPr>
                <w:rFonts w:ascii="Arial" w:hAnsi="Arial" w:cs="Arial"/>
                <w:sz w:val="22"/>
                <w:szCs w:val="22"/>
              </w:rPr>
              <w:t xml:space="preserve">Milk based, iron-fortified, nutritionally complete, post-discharge infant formula designed for babies who were born prematurely. </w:t>
            </w:r>
          </w:p>
          <w:p w14:paraId="2B7388E2" w14:textId="77777777" w:rsidR="00B641CA" w:rsidRPr="00B641CA" w:rsidRDefault="00B641CA" w:rsidP="00250466">
            <w:pPr>
              <w:rPr>
                <w:rFonts w:ascii="Arial" w:hAnsi="Arial" w:cs="Arial"/>
                <w:b/>
                <w:bCs/>
                <w:sz w:val="22"/>
                <w:szCs w:val="22"/>
              </w:rPr>
            </w:pPr>
          </w:p>
          <w:p w14:paraId="0A57221E" w14:textId="77777777" w:rsidR="00B641CA" w:rsidRPr="00B641CA" w:rsidRDefault="00B641CA" w:rsidP="00250466">
            <w:pPr>
              <w:rPr>
                <w:rFonts w:ascii="Arial" w:hAnsi="Arial" w:cs="Arial"/>
                <w:b/>
                <w:bCs/>
                <w:sz w:val="22"/>
                <w:szCs w:val="22"/>
              </w:rPr>
            </w:pPr>
            <w:r w:rsidRPr="00B641CA">
              <w:rPr>
                <w:rFonts w:ascii="Arial" w:hAnsi="Arial" w:cs="Arial"/>
                <w:b/>
                <w:bCs/>
                <w:sz w:val="22"/>
                <w:szCs w:val="22"/>
              </w:rPr>
              <w:t>Gluten-free</w:t>
            </w:r>
          </w:p>
          <w:p w14:paraId="4BC48E79" w14:textId="77777777" w:rsidR="00B641CA" w:rsidRPr="008E1100" w:rsidRDefault="00B641CA" w:rsidP="00250466">
            <w:pPr>
              <w:rPr>
                <w:rFonts w:ascii="Arial" w:hAnsi="Arial" w:cs="Arial"/>
                <w:b/>
                <w:sz w:val="22"/>
                <w:szCs w:val="22"/>
              </w:rPr>
            </w:pPr>
            <w:r w:rsidRPr="008E1100">
              <w:rPr>
                <w:rFonts w:ascii="Arial" w:hAnsi="Arial" w:cs="Arial"/>
                <w:b/>
                <w:sz w:val="22"/>
                <w:szCs w:val="22"/>
              </w:rPr>
              <w:t>Kosher</w:t>
            </w:r>
          </w:p>
          <w:p w14:paraId="4E9A8CED" w14:textId="77777777" w:rsidR="00B641CA" w:rsidRPr="008E1100" w:rsidRDefault="00B641CA" w:rsidP="00250466">
            <w:pPr>
              <w:rPr>
                <w:rFonts w:ascii="Arial" w:hAnsi="Arial" w:cs="Arial"/>
                <w:b/>
                <w:sz w:val="22"/>
                <w:szCs w:val="22"/>
              </w:rPr>
            </w:pPr>
            <w:r w:rsidRPr="008E1100">
              <w:rPr>
                <w:rFonts w:ascii="Arial" w:hAnsi="Arial" w:cs="Arial"/>
                <w:b/>
                <w:sz w:val="22"/>
                <w:szCs w:val="22"/>
              </w:rPr>
              <w:t>Halal</w:t>
            </w:r>
          </w:p>
          <w:p w14:paraId="1A1D3931" w14:textId="77777777" w:rsidR="00B641CA" w:rsidRPr="008E1100" w:rsidRDefault="00B641CA" w:rsidP="00250466">
            <w:pPr>
              <w:rPr>
                <w:rFonts w:ascii="Arial" w:hAnsi="Arial" w:cs="Arial"/>
                <w:sz w:val="22"/>
                <w:szCs w:val="22"/>
              </w:rPr>
            </w:pPr>
          </w:p>
        </w:tc>
        <w:tc>
          <w:tcPr>
            <w:tcW w:w="3240" w:type="dxa"/>
            <w:tcBorders>
              <w:bottom w:val="single" w:sz="4" w:space="0" w:color="auto"/>
            </w:tcBorders>
          </w:tcPr>
          <w:p w14:paraId="0194E247" w14:textId="77777777" w:rsidR="00B641CA" w:rsidRDefault="00B641CA" w:rsidP="00250466">
            <w:pPr>
              <w:rPr>
                <w:rFonts w:ascii="Arial" w:hAnsi="Arial" w:cs="Arial"/>
                <w:sz w:val="22"/>
                <w:szCs w:val="22"/>
              </w:rPr>
            </w:pPr>
            <w:r w:rsidRPr="008E1100">
              <w:rPr>
                <w:rFonts w:ascii="Arial" w:hAnsi="Arial" w:cs="Arial"/>
                <w:b/>
                <w:sz w:val="22"/>
                <w:szCs w:val="22"/>
                <w:u w:val="single"/>
              </w:rPr>
              <w:t>Powder</w:t>
            </w:r>
            <w:r w:rsidRPr="008E1100">
              <w:rPr>
                <w:rFonts w:ascii="Arial" w:hAnsi="Arial" w:cs="Arial"/>
                <w:sz w:val="22"/>
                <w:szCs w:val="22"/>
              </w:rPr>
              <w:t xml:space="preserve">:  </w:t>
            </w:r>
          </w:p>
          <w:p w14:paraId="2E442C5F" w14:textId="77777777" w:rsidR="00B641CA" w:rsidRDefault="00B641CA" w:rsidP="00250466">
            <w:pPr>
              <w:rPr>
                <w:rFonts w:ascii="Arial" w:hAnsi="Arial" w:cs="Arial"/>
                <w:sz w:val="22"/>
                <w:szCs w:val="22"/>
              </w:rPr>
            </w:pPr>
            <w:r w:rsidRPr="008E1100">
              <w:rPr>
                <w:rFonts w:ascii="Arial" w:hAnsi="Arial" w:cs="Arial"/>
                <w:sz w:val="22"/>
                <w:szCs w:val="22"/>
              </w:rPr>
              <w:t xml:space="preserve">13.1 oz. cans, </w:t>
            </w:r>
          </w:p>
          <w:p w14:paraId="6E27BF26" w14:textId="47B96428" w:rsidR="00B641CA" w:rsidRDefault="00B641CA" w:rsidP="00250466">
            <w:pPr>
              <w:rPr>
                <w:rFonts w:ascii="Arial" w:hAnsi="Arial" w:cs="Arial"/>
                <w:sz w:val="22"/>
                <w:szCs w:val="22"/>
              </w:rPr>
            </w:pPr>
            <w:r w:rsidRPr="008E1100">
              <w:rPr>
                <w:rFonts w:ascii="Arial" w:hAnsi="Arial" w:cs="Arial"/>
                <w:sz w:val="22"/>
                <w:szCs w:val="22"/>
              </w:rPr>
              <w:t>6 cans/ca</w:t>
            </w:r>
            <w:r>
              <w:rPr>
                <w:rFonts w:ascii="Arial" w:hAnsi="Arial" w:cs="Arial"/>
                <w:sz w:val="22"/>
                <w:szCs w:val="22"/>
              </w:rPr>
              <w:t>se</w:t>
            </w:r>
          </w:p>
          <w:p w14:paraId="05DD1769" w14:textId="77777777" w:rsidR="00B641CA" w:rsidRPr="008E1100" w:rsidRDefault="00B641CA" w:rsidP="00250466">
            <w:pPr>
              <w:rPr>
                <w:rFonts w:ascii="Arial" w:hAnsi="Arial" w:cs="Arial"/>
                <w:sz w:val="22"/>
                <w:szCs w:val="22"/>
              </w:rPr>
            </w:pPr>
          </w:p>
          <w:p w14:paraId="75B652AD" w14:textId="77777777" w:rsidR="00B641CA" w:rsidRDefault="00B641CA" w:rsidP="00250466">
            <w:pPr>
              <w:rPr>
                <w:rFonts w:ascii="Arial" w:hAnsi="Arial" w:cs="Arial"/>
                <w:b/>
                <w:sz w:val="22"/>
                <w:szCs w:val="22"/>
              </w:rPr>
            </w:pPr>
            <w:r w:rsidRPr="00B47E2D">
              <w:rPr>
                <w:rFonts w:ascii="Arial" w:hAnsi="Arial" w:cs="Arial"/>
                <w:b/>
                <w:sz w:val="22"/>
                <w:szCs w:val="22"/>
              </w:rPr>
              <w:t xml:space="preserve">Reconstitution: </w:t>
            </w:r>
          </w:p>
          <w:p w14:paraId="0DD7BB57" w14:textId="086715A7" w:rsidR="00B641CA" w:rsidRPr="00B47E2D" w:rsidRDefault="00B641CA" w:rsidP="00250466">
            <w:pPr>
              <w:rPr>
                <w:rFonts w:ascii="Arial" w:hAnsi="Arial" w:cs="Arial"/>
                <w:b/>
                <w:sz w:val="22"/>
                <w:szCs w:val="22"/>
              </w:rPr>
            </w:pPr>
            <w:r w:rsidRPr="00B47E2D">
              <w:rPr>
                <w:rFonts w:ascii="Arial" w:hAnsi="Arial" w:cs="Arial"/>
                <w:sz w:val="22"/>
                <w:szCs w:val="22"/>
              </w:rPr>
              <w:t xml:space="preserve">87 fl. oz. at standard dilution  </w:t>
            </w:r>
          </w:p>
          <w:p w14:paraId="283AA1D1" w14:textId="77777777" w:rsidR="00B641CA" w:rsidRDefault="00B641CA" w:rsidP="00250466">
            <w:pPr>
              <w:rPr>
                <w:rFonts w:ascii="Arial" w:hAnsi="Arial" w:cs="Arial"/>
                <w:b/>
                <w:sz w:val="22"/>
                <w:szCs w:val="22"/>
              </w:rPr>
            </w:pPr>
          </w:p>
          <w:p w14:paraId="6FD2B05A" w14:textId="77777777" w:rsidR="00B641CA" w:rsidRDefault="00B641CA" w:rsidP="00250466">
            <w:pPr>
              <w:rPr>
                <w:rFonts w:ascii="Arial" w:hAnsi="Arial" w:cs="Arial"/>
                <w:b/>
                <w:sz w:val="22"/>
                <w:szCs w:val="22"/>
              </w:rPr>
            </w:pPr>
            <w:proofErr w:type="spellStart"/>
            <w:r w:rsidRPr="008E1100">
              <w:rPr>
                <w:rFonts w:ascii="Arial" w:hAnsi="Arial" w:cs="Arial"/>
                <w:b/>
                <w:sz w:val="22"/>
                <w:szCs w:val="22"/>
              </w:rPr>
              <w:t>NDC</w:t>
            </w:r>
            <w:proofErr w:type="spellEnd"/>
            <w:r w:rsidRPr="008E1100">
              <w:rPr>
                <w:rFonts w:ascii="Arial" w:hAnsi="Arial" w:cs="Arial"/>
                <w:b/>
                <w:sz w:val="22"/>
                <w:szCs w:val="22"/>
              </w:rPr>
              <w:t xml:space="preserve">: </w:t>
            </w:r>
          </w:p>
          <w:p w14:paraId="6C5EA504" w14:textId="00C4645C" w:rsidR="00B641CA" w:rsidRPr="008E1100" w:rsidRDefault="00B641CA" w:rsidP="00250466">
            <w:pPr>
              <w:rPr>
                <w:rFonts w:ascii="Arial" w:hAnsi="Arial" w:cs="Arial"/>
                <w:b/>
                <w:sz w:val="22"/>
                <w:szCs w:val="22"/>
              </w:rPr>
            </w:pPr>
            <w:r w:rsidRPr="008E1100">
              <w:rPr>
                <w:rFonts w:ascii="Arial" w:hAnsi="Arial" w:cs="Arial"/>
                <w:sz w:val="22"/>
                <w:szCs w:val="22"/>
              </w:rPr>
              <w:t>70074-0574-31</w:t>
            </w:r>
            <w:r w:rsidRPr="008E1100">
              <w:rPr>
                <w:rFonts w:ascii="Arial" w:hAnsi="Arial" w:cs="Arial"/>
                <w:b/>
                <w:sz w:val="22"/>
                <w:szCs w:val="22"/>
              </w:rPr>
              <w:t> </w:t>
            </w:r>
          </w:p>
          <w:p w14:paraId="05ED7F58" w14:textId="77777777" w:rsidR="00B641CA" w:rsidRPr="008E1100" w:rsidRDefault="00B641CA" w:rsidP="00250466">
            <w:pPr>
              <w:rPr>
                <w:rFonts w:ascii="Arial" w:hAnsi="Arial" w:cs="Arial"/>
                <w:b/>
                <w:bCs/>
                <w:sz w:val="22"/>
                <w:szCs w:val="22"/>
                <w:u w:val="single"/>
              </w:rPr>
            </w:pPr>
          </w:p>
          <w:p w14:paraId="033B143C" w14:textId="77777777" w:rsidR="00B641CA" w:rsidRPr="008E1100" w:rsidRDefault="00B641CA" w:rsidP="00250466">
            <w:pPr>
              <w:rPr>
                <w:rFonts w:ascii="Arial" w:hAnsi="Arial" w:cs="Arial"/>
                <w:sz w:val="22"/>
                <w:szCs w:val="22"/>
              </w:rPr>
            </w:pPr>
            <w:r w:rsidRPr="008E1100">
              <w:rPr>
                <w:rFonts w:ascii="Arial" w:hAnsi="Arial" w:cs="Arial"/>
                <w:b/>
                <w:bCs/>
                <w:sz w:val="22"/>
                <w:szCs w:val="22"/>
                <w:u w:val="single"/>
              </w:rPr>
              <w:t>Ready to Feed liquid:</w:t>
            </w:r>
            <w:r w:rsidRPr="008E1100">
              <w:rPr>
                <w:rFonts w:ascii="Arial" w:hAnsi="Arial" w:cs="Arial"/>
                <w:sz w:val="22"/>
                <w:szCs w:val="22"/>
              </w:rPr>
              <w:t xml:space="preserve">  </w:t>
            </w:r>
          </w:p>
          <w:p w14:paraId="04434EFF" w14:textId="77777777" w:rsidR="00B641CA" w:rsidRDefault="00B641CA" w:rsidP="00ED503E">
            <w:pPr>
              <w:rPr>
                <w:rFonts w:ascii="Arial" w:hAnsi="Arial" w:cs="Arial"/>
                <w:sz w:val="22"/>
                <w:szCs w:val="22"/>
              </w:rPr>
            </w:pPr>
            <w:r w:rsidRPr="008E1100">
              <w:rPr>
                <w:rFonts w:ascii="Arial" w:hAnsi="Arial" w:cs="Arial"/>
                <w:sz w:val="22"/>
                <w:szCs w:val="22"/>
              </w:rPr>
              <w:t xml:space="preserve">32 oz. bottles, </w:t>
            </w:r>
          </w:p>
          <w:p w14:paraId="0C83FD4B" w14:textId="05DCD77B" w:rsidR="00B641CA" w:rsidRPr="008E1100" w:rsidRDefault="00B641CA" w:rsidP="00ED503E">
            <w:pPr>
              <w:rPr>
                <w:rFonts w:ascii="Arial" w:hAnsi="Arial" w:cs="Arial"/>
                <w:sz w:val="22"/>
                <w:szCs w:val="22"/>
              </w:rPr>
            </w:pPr>
            <w:r w:rsidRPr="008E1100">
              <w:rPr>
                <w:rFonts w:ascii="Arial" w:hAnsi="Arial" w:cs="Arial"/>
                <w:sz w:val="22"/>
                <w:szCs w:val="22"/>
              </w:rPr>
              <w:t xml:space="preserve">6 bottles/case  </w:t>
            </w:r>
          </w:p>
          <w:p w14:paraId="362007ED" w14:textId="77777777" w:rsidR="00B641CA" w:rsidRDefault="00B641CA" w:rsidP="00ED503E">
            <w:pPr>
              <w:rPr>
                <w:rFonts w:ascii="Arial" w:hAnsi="Arial" w:cs="Arial"/>
                <w:sz w:val="22"/>
                <w:szCs w:val="22"/>
              </w:rPr>
            </w:pPr>
            <w:proofErr w:type="spellStart"/>
            <w:r w:rsidRPr="008E1100">
              <w:rPr>
                <w:rFonts w:ascii="Arial" w:hAnsi="Arial" w:cs="Arial"/>
                <w:b/>
                <w:sz w:val="22"/>
                <w:szCs w:val="22"/>
              </w:rPr>
              <w:t>NDC</w:t>
            </w:r>
            <w:proofErr w:type="spellEnd"/>
            <w:r w:rsidRPr="008E1100">
              <w:rPr>
                <w:rFonts w:ascii="Arial" w:hAnsi="Arial" w:cs="Arial"/>
                <w:sz w:val="22"/>
                <w:szCs w:val="22"/>
              </w:rPr>
              <w:t xml:space="preserve">: </w:t>
            </w:r>
          </w:p>
          <w:p w14:paraId="4993E965" w14:textId="04E96E01" w:rsidR="00B641CA" w:rsidRPr="00C04E89" w:rsidRDefault="00B641CA" w:rsidP="00250466">
            <w:pPr>
              <w:rPr>
                <w:rFonts w:ascii="Arial" w:hAnsi="Arial" w:cs="Arial"/>
                <w:sz w:val="22"/>
                <w:szCs w:val="22"/>
              </w:rPr>
            </w:pPr>
            <w:r w:rsidRPr="008E1100">
              <w:rPr>
                <w:rFonts w:ascii="Arial" w:hAnsi="Arial" w:cs="Arial"/>
                <w:sz w:val="22"/>
                <w:szCs w:val="22"/>
              </w:rPr>
              <w:t xml:space="preserve">70074-0574-56 </w:t>
            </w:r>
          </w:p>
        </w:tc>
        <w:tc>
          <w:tcPr>
            <w:tcW w:w="2250" w:type="dxa"/>
            <w:tcBorders>
              <w:bottom w:val="single" w:sz="4" w:space="0" w:color="auto"/>
            </w:tcBorders>
          </w:tcPr>
          <w:p w14:paraId="4340B3C1" w14:textId="77777777" w:rsidR="00B641CA" w:rsidRPr="008E1100" w:rsidRDefault="00B641CA" w:rsidP="00250466">
            <w:pPr>
              <w:rPr>
                <w:rFonts w:ascii="Arial" w:hAnsi="Arial" w:cs="Arial"/>
                <w:sz w:val="22"/>
                <w:szCs w:val="22"/>
              </w:rPr>
            </w:pPr>
          </w:p>
          <w:p w14:paraId="243CDD10" w14:textId="07B16051" w:rsidR="00B641CA" w:rsidRPr="00B641CA" w:rsidRDefault="00B641CA" w:rsidP="00250466">
            <w:pPr>
              <w:rPr>
                <w:rFonts w:ascii="Arial" w:hAnsi="Arial" w:cs="Arial"/>
                <w:b/>
                <w:bCs/>
                <w:sz w:val="22"/>
                <w:szCs w:val="22"/>
              </w:rPr>
            </w:pPr>
            <w:r w:rsidRPr="00B641CA">
              <w:rPr>
                <w:rFonts w:ascii="Arial" w:hAnsi="Arial" w:cs="Arial"/>
                <w:b/>
                <w:bCs/>
                <w:sz w:val="22"/>
                <w:szCs w:val="22"/>
              </w:rPr>
              <w:t>22 Cal/fl.</w:t>
            </w:r>
            <w:r>
              <w:rPr>
                <w:rFonts w:ascii="Arial" w:hAnsi="Arial" w:cs="Arial"/>
                <w:b/>
                <w:bCs/>
                <w:sz w:val="22"/>
                <w:szCs w:val="22"/>
              </w:rPr>
              <w:t xml:space="preserve"> </w:t>
            </w:r>
            <w:r w:rsidRPr="00B641CA">
              <w:rPr>
                <w:rFonts w:ascii="Arial" w:hAnsi="Arial" w:cs="Arial"/>
                <w:b/>
                <w:bCs/>
                <w:sz w:val="22"/>
                <w:szCs w:val="22"/>
              </w:rPr>
              <w:t>oz</w:t>
            </w:r>
          </w:p>
          <w:p w14:paraId="78108AF1" w14:textId="77777777" w:rsidR="00B641CA" w:rsidRPr="008E1100" w:rsidRDefault="00B641CA" w:rsidP="00B641CA">
            <w:pPr>
              <w:rPr>
                <w:rFonts w:ascii="Arial" w:hAnsi="Arial" w:cs="Arial"/>
                <w:b/>
                <w:sz w:val="22"/>
                <w:szCs w:val="22"/>
              </w:rPr>
            </w:pPr>
          </w:p>
        </w:tc>
        <w:tc>
          <w:tcPr>
            <w:tcW w:w="8190" w:type="dxa"/>
            <w:tcBorders>
              <w:bottom w:val="single" w:sz="4" w:space="0" w:color="auto"/>
            </w:tcBorders>
          </w:tcPr>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844"/>
              <w:gridCol w:w="1583"/>
              <w:gridCol w:w="1905"/>
            </w:tblGrid>
            <w:tr w:rsidR="00B641CA" w:rsidRPr="008E1100" w14:paraId="101799AE" w14:textId="77777777" w:rsidTr="00B641CA">
              <w:trPr>
                <w:trHeight w:val="479"/>
              </w:trPr>
              <w:tc>
                <w:tcPr>
                  <w:tcW w:w="2348" w:type="dxa"/>
                  <w:shd w:val="clear" w:color="auto" w:fill="000000"/>
                  <w:vAlign w:val="center"/>
                </w:tcPr>
                <w:p w14:paraId="4EF37D20"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844" w:type="dxa"/>
                  <w:shd w:val="clear" w:color="auto" w:fill="000000"/>
                  <w:vAlign w:val="center"/>
                </w:tcPr>
                <w:p w14:paraId="6E14198D"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583" w:type="dxa"/>
                  <w:shd w:val="clear" w:color="auto" w:fill="000000"/>
                  <w:vAlign w:val="center"/>
                </w:tcPr>
                <w:p w14:paraId="142529C4"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05" w:type="dxa"/>
                  <w:shd w:val="clear" w:color="auto" w:fill="000000"/>
                  <w:vAlign w:val="center"/>
                </w:tcPr>
                <w:p w14:paraId="70BFFB46"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7AEB020A" w14:textId="77777777" w:rsidTr="00B641CA">
              <w:trPr>
                <w:trHeight w:val="246"/>
              </w:trPr>
              <w:tc>
                <w:tcPr>
                  <w:tcW w:w="2348" w:type="dxa"/>
                </w:tcPr>
                <w:p w14:paraId="746F5564" w14:textId="77777777" w:rsidR="00B641CA" w:rsidRPr="008E1100" w:rsidRDefault="00B641CA" w:rsidP="00ED2900">
                  <w:pPr>
                    <w:rPr>
                      <w:rFonts w:ascii="Arial" w:hAnsi="Arial" w:cs="Arial"/>
                      <w:sz w:val="22"/>
                      <w:szCs w:val="22"/>
                    </w:rPr>
                  </w:pPr>
                  <w:r w:rsidRPr="008E1100">
                    <w:rPr>
                      <w:rFonts w:ascii="Arial" w:hAnsi="Arial" w:cs="Arial"/>
                      <w:b/>
                      <w:sz w:val="22"/>
                      <w:szCs w:val="22"/>
                    </w:rPr>
                    <w:t xml:space="preserve">Powder: </w:t>
                  </w:r>
                  <w:r w:rsidRPr="008E1100">
                    <w:rPr>
                      <w:rFonts w:ascii="Arial" w:hAnsi="Arial" w:cs="Arial"/>
                      <w:sz w:val="22"/>
                      <w:szCs w:val="22"/>
                    </w:rPr>
                    <w:t>13.1 oz</w:t>
                  </w:r>
                </w:p>
              </w:tc>
              <w:tc>
                <w:tcPr>
                  <w:tcW w:w="1844" w:type="dxa"/>
                </w:tcPr>
                <w:p w14:paraId="6E2BCB78"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10 cans</w:t>
                  </w:r>
                </w:p>
              </w:tc>
              <w:tc>
                <w:tcPr>
                  <w:tcW w:w="1583" w:type="dxa"/>
                </w:tcPr>
                <w:p w14:paraId="2129BB66"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11 cans</w:t>
                  </w:r>
                </w:p>
              </w:tc>
              <w:tc>
                <w:tcPr>
                  <w:tcW w:w="1905" w:type="dxa"/>
                </w:tcPr>
                <w:p w14:paraId="5906F4D2"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8 cans</w:t>
                  </w:r>
                </w:p>
              </w:tc>
            </w:tr>
            <w:tr w:rsidR="00B641CA" w:rsidRPr="008E1100" w14:paraId="5BDFEBE2" w14:textId="77777777" w:rsidTr="00B641CA">
              <w:trPr>
                <w:trHeight w:val="232"/>
              </w:trPr>
              <w:tc>
                <w:tcPr>
                  <w:tcW w:w="2348" w:type="dxa"/>
                </w:tcPr>
                <w:p w14:paraId="24BA2D19" w14:textId="77777777" w:rsidR="00B641CA" w:rsidRPr="008E1100" w:rsidRDefault="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32 oz</w:t>
                  </w:r>
                </w:p>
              </w:tc>
              <w:tc>
                <w:tcPr>
                  <w:tcW w:w="1844" w:type="dxa"/>
                </w:tcPr>
                <w:p w14:paraId="1560EE7A"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26 bottles</w:t>
                  </w:r>
                </w:p>
              </w:tc>
              <w:tc>
                <w:tcPr>
                  <w:tcW w:w="1583" w:type="dxa"/>
                </w:tcPr>
                <w:p w14:paraId="42A9825B"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28 bottles</w:t>
                  </w:r>
                </w:p>
              </w:tc>
              <w:tc>
                <w:tcPr>
                  <w:tcW w:w="1905" w:type="dxa"/>
                </w:tcPr>
                <w:p w14:paraId="7BFAB432"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20 bottles</w:t>
                  </w:r>
                </w:p>
              </w:tc>
            </w:tr>
            <w:tr w:rsidR="00B641CA" w:rsidRPr="008E1100" w14:paraId="07BE6DE3" w14:textId="77777777" w:rsidTr="00B641CA">
              <w:trPr>
                <w:trHeight w:val="493"/>
              </w:trPr>
              <w:tc>
                <w:tcPr>
                  <w:tcW w:w="2348" w:type="dxa"/>
                </w:tcPr>
                <w:p w14:paraId="3869118C" w14:textId="77777777" w:rsidR="00B641CA" w:rsidRPr="008E1100" w:rsidRDefault="00B641CA" w:rsidP="00250466">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844" w:type="dxa"/>
                </w:tcPr>
                <w:p w14:paraId="31D2F689"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583" w:type="dxa"/>
                </w:tcPr>
                <w:p w14:paraId="0548B4F9"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905" w:type="dxa"/>
                </w:tcPr>
                <w:p w14:paraId="515367B5"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63571E1F" w14:textId="77777777" w:rsidTr="00144310">
              <w:trPr>
                <w:trHeight w:val="232"/>
              </w:trPr>
              <w:tc>
                <w:tcPr>
                  <w:tcW w:w="7680" w:type="dxa"/>
                  <w:gridSpan w:val="4"/>
                  <w:shd w:val="clear" w:color="auto" w:fill="CC99FF"/>
                </w:tcPr>
                <w:p w14:paraId="6225E88C" w14:textId="77777777" w:rsidR="00B641CA" w:rsidRPr="008E1100" w:rsidRDefault="00B641CA" w:rsidP="00250466">
                  <w:pPr>
                    <w:jc w:val="center"/>
                    <w:rPr>
                      <w:rFonts w:ascii="Arial" w:hAnsi="Arial" w:cs="Arial"/>
                      <w:sz w:val="22"/>
                      <w:szCs w:val="22"/>
                    </w:rPr>
                  </w:pPr>
                </w:p>
              </w:tc>
            </w:tr>
            <w:tr w:rsidR="00B641CA" w:rsidRPr="008E1100" w14:paraId="2255F1F2" w14:textId="77777777" w:rsidTr="00B641CA">
              <w:trPr>
                <w:trHeight w:val="740"/>
              </w:trPr>
              <w:tc>
                <w:tcPr>
                  <w:tcW w:w="2348" w:type="dxa"/>
                  <w:shd w:val="clear" w:color="auto" w:fill="000000"/>
                  <w:vAlign w:val="center"/>
                </w:tcPr>
                <w:p w14:paraId="202B6E3F"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844" w:type="dxa"/>
                  <w:shd w:val="clear" w:color="auto" w:fill="000000"/>
                  <w:vAlign w:val="center"/>
                </w:tcPr>
                <w:p w14:paraId="3D311857"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583" w:type="dxa"/>
                  <w:shd w:val="clear" w:color="auto" w:fill="000000"/>
                  <w:vAlign w:val="center"/>
                </w:tcPr>
                <w:p w14:paraId="1F7F96F3"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05" w:type="dxa"/>
                  <w:shd w:val="clear" w:color="auto" w:fill="000000"/>
                  <w:vAlign w:val="center"/>
                </w:tcPr>
                <w:p w14:paraId="7CCEBDD8" w14:textId="77777777" w:rsidR="00B641CA" w:rsidRPr="008E1100" w:rsidRDefault="00B641CA" w:rsidP="00250466">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3A574B9D" w14:textId="77777777" w:rsidTr="00B641CA">
              <w:trPr>
                <w:trHeight w:val="232"/>
              </w:trPr>
              <w:tc>
                <w:tcPr>
                  <w:tcW w:w="2348" w:type="dxa"/>
                </w:tcPr>
                <w:p w14:paraId="562F88BC" w14:textId="77777777" w:rsidR="00B641CA" w:rsidRPr="008E1100" w:rsidRDefault="00B641CA" w:rsidP="00ED2900">
                  <w:pPr>
                    <w:rPr>
                      <w:rFonts w:ascii="Arial" w:hAnsi="Arial" w:cs="Arial"/>
                      <w:sz w:val="22"/>
                      <w:szCs w:val="22"/>
                    </w:rPr>
                  </w:pPr>
                  <w:r w:rsidRPr="008E1100">
                    <w:rPr>
                      <w:rFonts w:ascii="Arial" w:hAnsi="Arial" w:cs="Arial"/>
                      <w:b/>
                      <w:sz w:val="22"/>
                      <w:szCs w:val="22"/>
                    </w:rPr>
                    <w:t xml:space="preserve">Powder: </w:t>
                  </w:r>
                  <w:r w:rsidRPr="008E1100">
                    <w:rPr>
                      <w:rFonts w:ascii="Arial" w:hAnsi="Arial" w:cs="Arial"/>
                      <w:sz w:val="22"/>
                      <w:szCs w:val="22"/>
                    </w:rPr>
                    <w:t>13.1 oz</w:t>
                  </w:r>
                </w:p>
              </w:tc>
              <w:tc>
                <w:tcPr>
                  <w:tcW w:w="1844" w:type="dxa"/>
                </w:tcPr>
                <w:p w14:paraId="789D7A7F"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5 cans</w:t>
                  </w:r>
                </w:p>
              </w:tc>
              <w:tc>
                <w:tcPr>
                  <w:tcW w:w="1583" w:type="dxa"/>
                </w:tcPr>
                <w:p w14:paraId="4C71510C"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6 cans</w:t>
                  </w:r>
                </w:p>
              </w:tc>
              <w:tc>
                <w:tcPr>
                  <w:tcW w:w="1905" w:type="dxa"/>
                </w:tcPr>
                <w:p w14:paraId="323F1D64"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4 cans</w:t>
                  </w:r>
                </w:p>
              </w:tc>
            </w:tr>
            <w:tr w:rsidR="00B641CA" w:rsidRPr="008E1100" w14:paraId="541A6D3B" w14:textId="77777777" w:rsidTr="00B641CA">
              <w:trPr>
                <w:trHeight w:val="246"/>
              </w:trPr>
              <w:tc>
                <w:tcPr>
                  <w:tcW w:w="2348" w:type="dxa"/>
                </w:tcPr>
                <w:p w14:paraId="41FC880C" w14:textId="77777777" w:rsidR="00B641CA" w:rsidRPr="008E1100" w:rsidRDefault="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32 oz</w:t>
                  </w:r>
                </w:p>
              </w:tc>
              <w:tc>
                <w:tcPr>
                  <w:tcW w:w="1844" w:type="dxa"/>
                </w:tcPr>
                <w:p w14:paraId="0FFC0F2D"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12 bottles</w:t>
                  </w:r>
                </w:p>
              </w:tc>
              <w:tc>
                <w:tcPr>
                  <w:tcW w:w="1583" w:type="dxa"/>
                </w:tcPr>
                <w:p w14:paraId="53DEEA84"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14 bottles</w:t>
                  </w:r>
                </w:p>
              </w:tc>
              <w:tc>
                <w:tcPr>
                  <w:tcW w:w="1905" w:type="dxa"/>
                </w:tcPr>
                <w:p w14:paraId="29D7BA7F"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10 bottles</w:t>
                  </w:r>
                </w:p>
              </w:tc>
            </w:tr>
            <w:tr w:rsidR="00B641CA" w:rsidRPr="008E1100" w14:paraId="00FD65E0" w14:textId="77777777" w:rsidTr="00B641CA">
              <w:trPr>
                <w:trHeight w:val="479"/>
              </w:trPr>
              <w:tc>
                <w:tcPr>
                  <w:tcW w:w="2348" w:type="dxa"/>
                </w:tcPr>
                <w:p w14:paraId="14DD5B22" w14:textId="77777777" w:rsidR="00B641CA" w:rsidRPr="008E1100" w:rsidRDefault="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844" w:type="dxa"/>
                </w:tcPr>
                <w:p w14:paraId="0AFDF402"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583" w:type="dxa"/>
                </w:tcPr>
                <w:p w14:paraId="4B869D3C"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905" w:type="dxa"/>
                </w:tcPr>
                <w:p w14:paraId="064ADC98" w14:textId="77777777" w:rsidR="00B641CA" w:rsidRPr="008E1100" w:rsidRDefault="00B641CA" w:rsidP="00250466">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1439EDC3" w14:textId="6CD1F0D1" w:rsidR="00B641CA" w:rsidRPr="008E1100" w:rsidRDefault="00B641CA" w:rsidP="00250466">
            <w:pPr>
              <w:jc w:val="center"/>
              <w:rPr>
                <w:rFonts w:ascii="Arial" w:hAnsi="Arial" w:cs="Arial"/>
                <w:b/>
                <w:color w:val="FFFFFF"/>
                <w:sz w:val="22"/>
                <w:szCs w:val="22"/>
              </w:rPr>
            </w:pPr>
          </w:p>
        </w:tc>
      </w:tr>
      <w:tr w:rsidR="00C04E89" w:rsidRPr="008E1100" w14:paraId="5AED0E29" w14:textId="77777777" w:rsidTr="00B641CA">
        <w:tc>
          <w:tcPr>
            <w:tcW w:w="2628" w:type="dxa"/>
            <w:tcBorders>
              <w:bottom w:val="single" w:sz="4" w:space="0" w:color="auto"/>
            </w:tcBorders>
          </w:tcPr>
          <w:p w14:paraId="50940AE5" w14:textId="0CF57721" w:rsidR="00C04E89" w:rsidRDefault="00C04E89" w:rsidP="00C04E89">
            <w:r w:rsidRPr="00210CDF">
              <w:rPr>
                <w:rFonts w:ascii="Arial" w:hAnsi="Arial" w:cs="Arial"/>
                <w:b/>
                <w:bCs/>
              </w:rPr>
              <w:t>Similac® </w:t>
            </w:r>
            <w:r>
              <w:rPr>
                <w:rFonts w:ascii="Arial" w:hAnsi="Arial" w:cs="Arial"/>
                <w:b/>
                <w:bCs/>
              </w:rPr>
              <w:br/>
            </w:r>
            <w:r w:rsidRPr="00210CDF">
              <w:rPr>
                <w:rFonts w:ascii="Arial" w:hAnsi="Arial" w:cs="Arial"/>
                <w:b/>
                <w:bCs/>
              </w:rPr>
              <w:t>Special</w:t>
            </w:r>
            <w:r>
              <w:rPr>
                <w:rFonts w:ascii="Arial" w:hAnsi="Arial" w:cs="Arial"/>
                <w:b/>
                <w:bCs/>
              </w:rPr>
              <w:t xml:space="preserve"> </w:t>
            </w:r>
            <w:r w:rsidRPr="00210CDF">
              <w:rPr>
                <w:rFonts w:ascii="Arial" w:hAnsi="Arial" w:cs="Arial"/>
                <w:b/>
                <w:bCs/>
              </w:rPr>
              <w:t>Care® 2</w:t>
            </w:r>
            <w:r>
              <w:rPr>
                <w:rFonts w:ascii="Arial" w:hAnsi="Arial" w:cs="Arial"/>
                <w:b/>
                <w:bCs/>
              </w:rPr>
              <w:t>0</w:t>
            </w:r>
            <w:r>
              <w:t xml:space="preserve"> </w:t>
            </w:r>
          </w:p>
          <w:p w14:paraId="6F2E4A5B" w14:textId="5A72D07A" w:rsidR="00C04E89" w:rsidRPr="008E1100" w:rsidRDefault="00C04E89" w:rsidP="00C04E89">
            <w:pPr>
              <w:rPr>
                <w:rFonts w:ascii="Arial" w:hAnsi="Arial" w:cs="Arial"/>
                <w:b/>
              </w:rPr>
            </w:pPr>
            <w:r w:rsidRPr="00210CDF">
              <w:rPr>
                <w:rFonts w:ascii="Arial" w:hAnsi="Arial" w:cs="Arial"/>
              </w:rPr>
              <w:t>(Abbott Nutrition)</w:t>
            </w:r>
          </w:p>
        </w:tc>
        <w:tc>
          <w:tcPr>
            <w:tcW w:w="2520" w:type="dxa"/>
            <w:tcBorders>
              <w:bottom w:val="single" w:sz="4" w:space="0" w:color="auto"/>
            </w:tcBorders>
          </w:tcPr>
          <w:p w14:paraId="25C352C2" w14:textId="77777777" w:rsidR="00C04E89" w:rsidRPr="00C04E89" w:rsidRDefault="00C04E89" w:rsidP="00C04E89">
            <w:pPr>
              <w:autoSpaceDE w:val="0"/>
              <w:autoSpaceDN w:val="0"/>
              <w:adjustRightInd w:val="0"/>
              <w:rPr>
                <w:rFonts w:ascii="Arial" w:hAnsi="Arial" w:cs="Arial"/>
                <w:sz w:val="22"/>
                <w:szCs w:val="22"/>
              </w:rPr>
            </w:pPr>
            <w:r w:rsidRPr="00C04E89">
              <w:rPr>
                <w:rFonts w:ascii="Arial" w:hAnsi="Arial" w:cs="Arial"/>
                <w:sz w:val="22"/>
                <w:szCs w:val="22"/>
              </w:rPr>
              <w:t>A 20 Cal/</w:t>
            </w:r>
            <w:proofErr w:type="spellStart"/>
            <w:r w:rsidRPr="00C04E89">
              <w:rPr>
                <w:rFonts w:ascii="Arial" w:hAnsi="Arial" w:cs="Arial"/>
                <w:sz w:val="22"/>
                <w:szCs w:val="22"/>
              </w:rPr>
              <w:t>fl</w:t>
            </w:r>
            <w:proofErr w:type="spellEnd"/>
            <w:r w:rsidRPr="00C04E89">
              <w:rPr>
                <w:rFonts w:ascii="Arial" w:hAnsi="Arial" w:cs="Arial"/>
                <w:sz w:val="22"/>
                <w:szCs w:val="22"/>
              </w:rPr>
              <w:t xml:space="preserve"> oz iron-fortified feeding for growing, low-birth-weight infants and premature</w:t>
            </w:r>
          </w:p>
          <w:p w14:paraId="3E72B432" w14:textId="7D252B23" w:rsidR="00C04E89" w:rsidRDefault="00C04E89" w:rsidP="00C04E89">
            <w:pPr>
              <w:rPr>
                <w:rFonts w:ascii="Arial" w:hAnsi="Arial" w:cs="Arial"/>
                <w:sz w:val="22"/>
                <w:szCs w:val="22"/>
              </w:rPr>
            </w:pPr>
            <w:r w:rsidRPr="00C04E89">
              <w:rPr>
                <w:rFonts w:ascii="Arial" w:hAnsi="Arial" w:cs="Arial"/>
                <w:sz w:val="22"/>
                <w:szCs w:val="22"/>
              </w:rPr>
              <w:t>infants.</w:t>
            </w:r>
          </w:p>
          <w:p w14:paraId="15F4C9EA" w14:textId="77777777" w:rsidR="00C04E89" w:rsidRDefault="00C04E89" w:rsidP="00C04E89">
            <w:pPr>
              <w:rPr>
                <w:rFonts w:ascii="Arial" w:hAnsi="Arial" w:cs="Arial"/>
                <w:sz w:val="22"/>
                <w:szCs w:val="22"/>
              </w:rPr>
            </w:pPr>
          </w:p>
          <w:p w14:paraId="7B293060" w14:textId="3D65EA90" w:rsidR="00C04E89" w:rsidRPr="00C04E89" w:rsidRDefault="00C04E89" w:rsidP="00C04E89">
            <w:pPr>
              <w:rPr>
                <w:rFonts w:ascii="Arial" w:hAnsi="Arial" w:cs="Arial"/>
                <w:b/>
                <w:bCs/>
                <w:sz w:val="22"/>
                <w:szCs w:val="22"/>
              </w:rPr>
            </w:pPr>
            <w:r w:rsidRPr="00C04E89">
              <w:rPr>
                <w:rFonts w:ascii="Arial" w:hAnsi="Arial" w:cs="Arial"/>
                <w:b/>
                <w:bCs/>
                <w:sz w:val="22"/>
                <w:szCs w:val="22"/>
              </w:rPr>
              <w:t>Kosher</w:t>
            </w:r>
          </w:p>
          <w:p w14:paraId="09E47241" w14:textId="0CC9B062" w:rsidR="00C04E89" w:rsidRPr="00C04E89" w:rsidRDefault="00C04E89" w:rsidP="00C04E89">
            <w:pPr>
              <w:rPr>
                <w:rFonts w:ascii="Arial" w:hAnsi="Arial" w:cs="Arial"/>
                <w:b/>
                <w:bCs/>
                <w:sz w:val="22"/>
                <w:szCs w:val="22"/>
              </w:rPr>
            </w:pPr>
            <w:r w:rsidRPr="00C04E89">
              <w:rPr>
                <w:rFonts w:ascii="Arial" w:hAnsi="Arial" w:cs="Arial"/>
                <w:b/>
                <w:bCs/>
                <w:sz w:val="22"/>
                <w:szCs w:val="22"/>
              </w:rPr>
              <w:t>Halal</w:t>
            </w:r>
          </w:p>
          <w:p w14:paraId="5DE76DA8" w14:textId="6AF2D492" w:rsidR="00C04E89" w:rsidRPr="008E1100" w:rsidRDefault="00C04E89" w:rsidP="00C04E89">
            <w:pPr>
              <w:rPr>
                <w:rFonts w:ascii="Arial" w:hAnsi="Arial" w:cs="Arial"/>
                <w:sz w:val="22"/>
                <w:szCs w:val="22"/>
              </w:rPr>
            </w:pPr>
            <w:r w:rsidRPr="00C04E89">
              <w:rPr>
                <w:rFonts w:ascii="Arial" w:hAnsi="Arial" w:cs="Arial"/>
                <w:b/>
                <w:bCs/>
                <w:sz w:val="22"/>
                <w:szCs w:val="22"/>
              </w:rPr>
              <w:t>Gluten-free</w:t>
            </w:r>
          </w:p>
        </w:tc>
        <w:tc>
          <w:tcPr>
            <w:tcW w:w="3240" w:type="dxa"/>
            <w:tcBorders>
              <w:bottom w:val="single" w:sz="4" w:space="0" w:color="auto"/>
            </w:tcBorders>
          </w:tcPr>
          <w:p w14:paraId="7D90A99B" w14:textId="77777777" w:rsidR="00C04E89" w:rsidRPr="008E1100" w:rsidRDefault="00C04E89" w:rsidP="00C04E89">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sz w:val="22"/>
                <w:szCs w:val="22"/>
              </w:rPr>
              <w:t xml:space="preserve">:  </w:t>
            </w:r>
          </w:p>
          <w:p w14:paraId="31C7A97A" w14:textId="77777777" w:rsidR="00C04E89" w:rsidRDefault="00C04E89" w:rsidP="00C04E89">
            <w:pPr>
              <w:rPr>
                <w:rFonts w:ascii="Arial" w:hAnsi="Arial" w:cs="Arial"/>
                <w:sz w:val="22"/>
                <w:szCs w:val="22"/>
              </w:rPr>
            </w:pPr>
            <w:r w:rsidRPr="008E1100">
              <w:rPr>
                <w:rFonts w:ascii="Arial" w:hAnsi="Arial" w:cs="Arial"/>
                <w:sz w:val="22"/>
                <w:szCs w:val="22"/>
              </w:rPr>
              <w:t xml:space="preserve">2 fl. oz. </w:t>
            </w:r>
            <w:proofErr w:type="spellStart"/>
            <w:proofErr w:type="gramStart"/>
            <w:r w:rsidRPr="008E1100">
              <w:rPr>
                <w:rFonts w:ascii="Arial" w:hAnsi="Arial" w:cs="Arial"/>
                <w:sz w:val="22"/>
                <w:szCs w:val="22"/>
              </w:rPr>
              <w:t>nursettes</w:t>
            </w:r>
            <w:proofErr w:type="spellEnd"/>
            <w:r w:rsidRPr="008E1100">
              <w:rPr>
                <w:rFonts w:ascii="Arial" w:hAnsi="Arial" w:cs="Arial"/>
                <w:sz w:val="22"/>
                <w:szCs w:val="22"/>
              </w:rPr>
              <w:t>;</w:t>
            </w:r>
            <w:proofErr w:type="gramEnd"/>
            <w:r w:rsidRPr="008E1100">
              <w:rPr>
                <w:rFonts w:ascii="Arial" w:hAnsi="Arial" w:cs="Arial"/>
                <w:sz w:val="22"/>
                <w:szCs w:val="22"/>
              </w:rPr>
              <w:t xml:space="preserve">   </w:t>
            </w:r>
          </w:p>
          <w:p w14:paraId="53BD850F" w14:textId="77777777" w:rsidR="00C04E89" w:rsidRPr="008E1100" w:rsidRDefault="00C04E89" w:rsidP="00C04E89">
            <w:pPr>
              <w:rPr>
                <w:rFonts w:ascii="Arial" w:hAnsi="Arial" w:cs="Arial"/>
                <w:sz w:val="22"/>
                <w:szCs w:val="22"/>
              </w:rPr>
            </w:pPr>
            <w:r w:rsidRPr="008E1100">
              <w:rPr>
                <w:rFonts w:ascii="Arial" w:hAnsi="Arial" w:cs="Arial"/>
                <w:sz w:val="22"/>
                <w:szCs w:val="22"/>
              </w:rPr>
              <w:t xml:space="preserve">48 </w:t>
            </w:r>
            <w:proofErr w:type="spellStart"/>
            <w:r w:rsidRPr="008E1100">
              <w:rPr>
                <w:rFonts w:ascii="Arial" w:hAnsi="Arial" w:cs="Arial"/>
                <w:sz w:val="22"/>
                <w:szCs w:val="22"/>
              </w:rPr>
              <w:t>nursettes</w:t>
            </w:r>
            <w:proofErr w:type="spellEnd"/>
            <w:r w:rsidRPr="008E1100">
              <w:rPr>
                <w:rFonts w:ascii="Arial" w:hAnsi="Arial" w:cs="Arial"/>
                <w:sz w:val="22"/>
                <w:szCs w:val="22"/>
              </w:rPr>
              <w:t>/case</w:t>
            </w:r>
          </w:p>
          <w:p w14:paraId="055D2AFD" w14:textId="77777777" w:rsidR="00C04E89" w:rsidRDefault="00C04E89" w:rsidP="00250466">
            <w:pPr>
              <w:rPr>
                <w:rFonts w:ascii="Arial" w:hAnsi="Arial" w:cs="Arial"/>
                <w:b/>
                <w:sz w:val="22"/>
                <w:szCs w:val="22"/>
                <w:u w:val="single"/>
              </w:rPr>
            </w:pPr>
          </w:p>
          <w:p w14:paraId="1266B5C1" w14:textId="6643821E" w:rsidR="00C04E89" w:rsidRPr="00C04E89" w:rsidRDefault="00C04E89" w:rsidP="00250466">
            <w:pPr>
              <w:rPr>
                <w:rFonts w:ascii="Arial" w:hAnsi="Arial" w:cs="Arial"/>
                <w:b/>
                <w:sz w:val="22"/>
                <w:szCs w:val="22"/>
              </w:rPr>
            </w:pPr>
            <w:proofErr w:type="spellStart"/>
            <w:r w:rsidRPr="00C04E89">
              <w:rPr>
                <w:rFonts w:ascii="Arial" w:hAnsi="Arial" w:cs="Arial"/>
                <w:b/>
                <w:sz w:val="22"/>
                <w:szCs w:val="22"/>
              </w:rPr>
              <w:t>NDC</w:t>
            </w:r>
            <w:proofErr w:type="spellEnd"/>
            <w:r w:rsidRPr="00C04E89">
              <w:rPr>
                <w:rFonts w:ascii="Arial" w:hAnsi="Arial" w:cs="Arial"/>
                <w:b/>
                <w:sz w:val="22"/>
                <w:szCs w:val="22"/>
              </w:rPr>
              <w:t xml:space="preserve">: </w:t>
            </w:r>
            <w:r w:rsidRPr="00C04E89">
              <w:rPr>
                <w:rFonts w:ascii="Arial" w:hAnsi="Arial" w:cs="Arial"/>
                <w:bCs/>
                <w:i/>
                <w:iCs/>
                <w:sz w:val="22"/>
                <w:szCs w:val="22"/>
              </w:rPr>
              <w:t>unavailable</w:t>
            </w:r>
            <w:r w:rsidRPr="00C04E89">
              <w:rPr>
                <w:rFonts w:ascii="Arial" w:hAnsi="Arial" w:cs="Arial"/>
                <w:b/>
                <w:sz w:val="22"/>
                <w:szCs w:val="22"/>
              </w:rPr>
              <w:t xml:space="preserve"> </w:t>
            </w:r>
          </w:p>
        </w:tc>
        <w:tc>
          <w:tcPr>
            <w:tcW w:w="2250" w:type="dxa"/>
            <w:tcBorders>
              <w:bottom w:val="single" w:sz="4" w:space="0" w:color="auto"/>
            </w:tcBorders>
          </w:tcPr>
          <w:p w14:paraId="3154A8F0" w14:textId="77777777" w:rsidR="00C04E89" w:rsidRDefault="00C04E89" w:rsidP="00250466">
            <w:pPr>
              <w:rPr>
                <w:rFonts w:ascii="Arial" w:hAnsi="Arial" w:cs="Arial"/>
                <w:b/>
                <w:bCs/>
                <w:sz w:val="22"/>
                <w:szCs w:val="22"/>
              </w:rPr>
            </w:pPr>
          </w:p>
          <w:p w14:paraId="095759ED" w14:textId="28FA9C8D" w:rsidR="00C04E89" w:rsidRPr="00C04E89" w:rsidRDefault="00C04E89" w:rsidP="00250466">
            <w:pPr>
              <w:rPr>
                <w:rFonts w:ascii="Arial" w:hAnsi="Arial" w:cs="Arial"/>
                <w:b/>
                <w:bCs/>
                <w:sz w:val="22"/>
                <w:szCs w:val="22"/>
              </w:rPr>
            </w:pPr>
            <w:r w:rsidRPr="00C04E89">
              <w:rPr>
                <w:rFonts w:ascii="Arial" w:hAnsi="Arial" w:cs="Arial"/>
                <w:b/>
                <w:bCs/>
                <w:sz w:val="22"/>
                <w:szCs w:val="22"/>
              </w:rPr>
              <w:t>20 Cal/fl. oz</w:t>
            </w:r>
          </w:p>
        </w:tc>
        <w:tc>
          <w:tcPr>
            <w:tcW w:w="8190" w:type="dxa"/>
            <w:tcBorders>
              <w:bottom w:val="single" w:sz="4" w:space="0" w:color="auto"/>
            </w:tcBorders>
          </w:tcPr>
          <w:tbl>
            <w:tblPr>
              <w:tblW w:w="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908"/>
              <w:gridCol w:w="1908"/>
              <w:gridCol w:w="1910"/>
            </w:tblGrid>
            <w:tr w:rsidR="00C04E89" w:rsidRPr="008E1100" w14:paraId="3BEB4F8E" w14:textId="77777777" w:rsidTr="00C04E89">
              <w:trPr>
                <w:trHeight w:val="516"/>
              </w:trPr>
              <w:tc>
                <w:tcPr>
                  <w:tcW w:w="1921" w:type="dxa"/>
                  <w:shd w:val="clear" w:color="auto" w:fill="000000"/>
                  <w:vAlign w:val="center"/>
                </w:tcPr>
                <w:p w14:paraId="0173BCB0"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08" w:type="dxa"/>
                  <w:shd w:val="clear" w:color="auto" w:fill="000000"/>
                  <w:vAlign w:val="center"/>
                </w:tcPr>
                <w:p w14:paraId="501A4BB5"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908" w:type="dxa"/>
                  <w:shd w:val="clear" w:color="auto" w:fill="000000"/>
                  <w:vAlign w:val="center"/>
                </w:tcPr>
                <w:p w14:paraId="1BD73932"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08" w:type="dxa"/>
                  <w:shd w:val="clear" w:color="auto" w:fill="000000"/>
                  <w:vAlign w:val="center"/>
                </w:tcPr>
                <w:p w14:paraId="2AB9FB52"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6-11 months</w:t>
                  </w:r>
                </w:p>
              </w:tc>
            </w:tr>
            <w:tr w:rsidR="00C04E89" w:rsidRPr="008E1100" w14:paraId="18F2F90B" w14:textId="77777777" w:rsidTr="00C04E89">
              <w:trPr>
                <w:trHeight w:val="368"/>
              </w:trPr>
              <w:tc>
                <w:tcPr>
                  <w:tcW w:w="1921" w:type="dxa"/>
                </w:tcPr>
                <w:p w14:paraId="4D57E176" w14:textId="77777777" w:rsidR="00C04E89" w:rsidRPr="008E1100" w:rsidRDefault="00C04E89" w:rsidP="00C04E89">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08" w:type="dxa"/>
                </w:tcPr>
                <w:p w14:paraId="3F7154C4" w14:textId="77777777" w:rsidR="00C04E89" w:rsidRPr="008E1100" w:rsidRDefault="00C04E89" w:rsidP="00C04E89">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908" w:type="dxa"/>
                </w:tcPr>
                <w:p w14:paraId="79CDC86E" w14:textId="77777777" w:rsidR="00C04E89" w:rsidRPr="008E1100" w:rsidRDefault="00C04E89" w:rsidP="00C04E89">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908" w:type="dxa"/>
                </w:tcPr>
                <w:p w14:paraId="668F0D02" w14:textId="77777777" w:rsidR="00C04E89" w:rsidRPr="008E1100" w:rsidRDefault="00C04E89" w:rsidP="00C04E89">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C04E89" w:rsidRPr="008E1100" w14:paraId="5347C58C" w14:textId="77777777" w:rsidTr="00C04E89">
              <w:trPr>
                <w:trHeight w:val="248"/>
              </w:trPr>
              <w:tc>
                <w:tcPr>
                  <w:tcW w:w="7647" w:type="dxa"/>
                  <w:gridSpan w:val="4"/>
                  <w:shd w:val="clear" w:color="auto" w:fill="CC99FF"/>
                </w:tcPr>
                <w:p w14:paraId="3C48E361" w14:textId="77777777" w:rsidR="00C04E89" w:rsidRPr="008E1100" w:rsidRDefault="00C04E89" w:rsidP="00C04E89">
                  <w:pPr>
                    <w:jc w:val="center"/>
                    <w:rPr>
                      <w:rFonts w:ascii="Arial" w:hAnsi="Arial" w:cs="Arial"/>
                      <w:sz w:val="22"/>
                      <w:szCs w:val="22"/>
                    </w:rPr>
                  </w:pPr>
                </w:p>
              </w:tc>
            </w:tr>
            <w:tr w:rsidR="00C04E89" w:rsidRPr="008E1100" w14:paraId="0B2BED29" w14:textId="77777777" w:rsidTr="00C04E89">
              <w:trPr>
                <w:trHeight w:val="766"/>
              </w:trPr>
              <w:tc>
                <w:tcPr>
                  <w:tcW w:w="1921" w:type="dxa"/>
                  <w:shd w:val="clear" w:color="auto" w:fill="000000"/>
                  <w:vAlign w:val="center"/>
                </w:tcPr>
                <w:p w14:paraId="03726660"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08" w:type="dxa"/>
                  <w:shd w:val="clear" w:color="auto" w:fill="000000"/>
                  <w:vAlign w:val="center"/>
                </w:tcPr>
                <w:p w14:paraId="56CE3489"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908" w:type="dxa"/>
                  <w:shd w:val="clear" w:color="auto" w:fill="000000"/>
                  <w:vAlign w:val="center"/>
                </w:tcPr>
                <w:p w14:paraId="3FC2466F"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08" w:type="dxa"/>
                  <w:shd w:val="clear" w:color="auto" w:fill="000000"/>
                  <w:vAlign w:val="center"/>
                </w:tcPr>
                <w:p w14:paraId="1B14E1EC" w14:textId="77777777" w:rsidR="00C04E89" w:rsidRPr="008E1100" w:rsidRDefault="00C04E89" w:rsidP="00C04E89">
                  <w:pPr>
                    <w:jc w:val="center"/>
                    <w:rPr>
                      <w:rFonts w:ascii="Arial" w:hAnsi="Arial" w:cs="Arial"/>
                      <w:b/>
                      <w:color w:val="FFFFFF"/>
                      <w:sz w:val="22"/>
                      <w:szCs w:val="22"/>
                    </w:rPr>
                  </w:pPr>
                  <w:r w:rsidRPr="008E1100">
                    <w:rPr>
                      <w:rFonts w:ascii="Arial" w:hAnsi="Arial" w:cs="Arial"/>
                      <w:b/>
                      <w:color w:val="FFFFFF"/>
                      <w:sz w:val="22"/>
                      <w:szCs w:val="22"/>
                    </w:rPr>
                    <w:t>6-11 months</w:t>
                  </w:r>
                </w:p>
              </w:tc>
            </w:tr>
            <w:tr w:rsidR="00C04E89" w:rsidRPr="008E1100" w14:paraId="0C07755C" w14:textId="77777777" w:rsidTr="00C04E89">
              <w:trPr>
                <w:trHeight w:val="449"/>
              </w:trPr>
              <w:tc>
                <w:tcPr>
                  <w:tcW w:w="1921" w:type="dxa"/>
                </w:tcPr>
                <w:p w14:paraId="2F35E9E1" w14:textId="77777777" w:rsidR="00C04E89" w:rsidRPr="008E1100" w:rsidRDefault="00C04E89" w:rsidP="00C04E89">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08" w:type="dxa"/>
                </w:tcPr>
                <w:p w14:paraId="425A281E" w14:textId="77777777" w:rsidR="00C04E89" w:rsidRPr="008E1100" w:rsidRDefault="00C04E89" w:rsidP="00C04E89">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908" w:type="dxa"/>
                </w:tcPr>
                <w:p w14:paraId="17C1D666" w14:textId="77777777" w:rsidR="00C04E89" w:rsidRPr="008E1100" w:rsidRDefault="00C04E89" w:rsidP="00C04E89">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908" w:type="dxa"/>
                </w:tcPr>
                <w:p w14:paraId="024AD62F" w14:textId="77777777" w:rsidR="00C04E89" w:rsidRPr="008E1100" w:rsidRDefault="00C04E89" w:rsidP="00C04E89">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77217E09" w14:textId="77777777" w:rsidR="00C04E89" w:rsidRPr="008E1100" w:rsidRDefault="00C04E89" w:rsidP="00250466">
            <w:pPr>
              <w:jc w:val="center"/>
              <w:rPr>
                <w:rFonts w:ascii="Arial" w:hAnsi="Arial" w:cs="Arial"/>
                <w:b/>
                <w:color w:val="FFFFFF"/>
                <w:sz w:val="22"/>
                <w:szCs w:val="22"/>
              </w:rPr>
            </w:pPr>
          </w:p>
        </w:tc>
      </w:tr>
    </w:tbl>
    <w:tbl>
      <w:tblPr>
        <w:tblStyle w:val="TableGrid"/>
        <w:tblW w:w="18828" w:type="dxa"/>
        <w:tblLook w:val="04A0" w:firstRow="1" w:lastRow="0" w:firstColumn="1" w:lastColumn="0" w:noHBand="0" w:noVBand="1"/>
      </w:tblPr>
      <w:tblGrid>
        <w:gridCol w:w="2628"/>
        <w:gridCol w:w="2520"/>
        <w:gridCol w:w="3240"/>
        <w:gridCol w:w="2280"/>
        <w:gridCol w:w="8160"/>
      </w:tblGrid>
      <w:tr w:rsidR="00C04E89" w:rsidRPr="008E1100" w14:paraId="7E3663FF" w14:textId="77777777" w:rsidTr="00C04E89">
        <w:tc>
          <w:tcPr>
            <w:tcW w:w="18828" w:type="dxa"/>
            <w:gridSpan w:val="5"/>
            <w:shd w:val="clear" w:color="auto" w:fill="FFFF00"/>
          </w:tcPr>
          <w:p w14:paraId="199EDAA3" w14:textId="5FA839F9" w:rsidR="00C04E89" w:rsidRPr="008E1100" w:rsidRDefault="00C04E89" w:rsidP="00C04E89">
            <w:pPr>
              <w:rPr>
                <w:rFonts w:ascii="Arial" w:hAnsi="Arial" w:cs="Arial"/>
                <w:b/>
              </w:rPr>
            </w:pPr>
            <w:r w:rsidRPr="008E1100">
              <w:rPr>
                <w:rFonts w:ascii="Arial" w:hAnsi="Arial" w:cs="Arial"/>
                <w:b/>
              </w:rPr>
              <w:lastRenderedPageBreak/>
              <w:t>Preterm and Low Birth Weight Formulas</w:t>
            </w:r>
          </w:p>
        </w:tc>
      </w:tr>
      <w:tr w:rsidR="00B641CA" w:rsidRPr="008E1100" w14:paraId="7ADAB0E9" w14:textId="77777777" w:rsidTr="00B641CA">
        <w:tc>
          <w:tcPr>
            <w:tcW w:w="2628" w:type="dxa"/>
            <w:shd w:val="clear" w:color="auto" w:fill="CC99FF"/>
          </w:tcPr>
          <w:p w14:paraId="612E5E0A" w14:textId="77777777" w:rsidR="00B641CA" w:rsidRPr="008E1100" w:rsidRDefault="00B641CA" w:rsidP="00DF1C02">
            <w:pPr>
              <w:rPr>
                <w:rFonts w:ascii="Arial" w:hAnsi="Arial" w:cs="Arial"/>
                <w:b/>
              </w:rPr>
            </w:pPr>
            <w:r w:rsidRPr="008E1100">
              <w:rPr>
                <w:rFonts w:ascii="Arial" w:hAnsi="Arial" w:cs="Arial"/>
                <w:b/>
              </w:rPr>
              <w:t>Product Name</w:t>
            </w:r>
          </w:p>
        </w:tc>
        <w:tc>
          <w:tcPr>
            <w:tcW w:w="2520" w:type="dxa"/>
            <w:shd w:val="clear" w:color="auto" w:fill="CC99FF"/>
          </w:tcPr>
          <w:p w14:paraId="4ADA852B" w14:textId="77777777" w:rsidR="00B641CA" w:rsidRPr="008E1100" w:rsidRDefault="00B641CA" w:rsidP="00DF1C02">
            <w:pPr>
              <w:rPr>
                <w:rFonts w:ascii="Arial" w:hAnsi="Arial" w:cs="Arial"/>
              </w:rPr>
            </w:pPr>
            <w:r w:rsidRPr="008E1100">
              <w:rPr>
                <w:rFonts w:ascii="Arial" w:hAnsi="Arial" w:cs="Arial"/>
                <w:b/>
              </w:rPr>
              <w:t>Description</w:t>
            </w:r>
          </w:p>
        </w:tc>
        <w:tc>
          <w:tcPr>
            <w:tcW w:w="3240" w:type="dxa"/>
            <w:shd w:val="clear" w:color="auto" w:fill="CC99FF"/>
          </w:tcPr>
          <w:p w14:paraId="3C338CCD" w14:textId="77777777" w:rsidR="00B641CA" w:rsidRPr="008E1100" w:rsidRDefault="00B641CA" w:rsidP="00DF1C02">
            <w:pPr>
              <w:rPr>
                <w:rFonts w:ascii="Arial" w:hAnsi="Arial" w:cs="Arial"/>
                <w:b/>
                <w:u w:val="single"/>
              </w:rPr>
            </w:pPr>
            <w:r w:rsidRPr="008E1100">
              <w:rPr>
                <w:rFonts w:ascii="Arial" w:hAnsi="Arial" w:cs="Arial"/>
                <w:b/>
              </w:rPr>
              <w:t>Packaging</w:t>
            </w:r>
          </w:p>
        </w:tc>
        <w:tc>
          <w:tcPr>
            <w:tcW w:w="2280" w:type="dxa"/>
            <w:shd w:val="clear" w:color="auto" w:fill="CC99FF"/>
          </w:tcPr>
          <w:p w14:paraId="20AD6792" w14:textId="76C5CAA6" w:rsidR="00B641CA" w:rsidRPr="008E1100" w:rsidRDefault="00B641CA" w:rsidP="00DF1C02">
            <w:pPr>
              <w:rPr>
                <w:rFonts w:ascii="Arial" w:hAnsi="Arial" w:cs="Arial"/>
                <w:b/>
              </w:rPr>
            </w:pPr>
            <w:r>
              <w:rPr>
                <w:rFonts w:ascii="Arial" w:hAnsi="Arial" w:cs="Arial"/>
                <w:b/>
              </w:rPr>
              <w:t>Energy</w:t>
            </w:r>
          </w:p>
        </w:tc>
        <w:tc>
          <w:tcPr>
            <w:tcW w:w="8160" w:type="dxa"/>
            <w:shd w:val="clear" w:color="auto" w:fill="CC99FF"/>
          </w:tcPr>
          <w:p w14:paraId="215FFF87" w14:textId="77777777" w:rsidR="00B641CA" w:rsidRPr="008E1100" w:rsidRDefault="00B641CA" w:rsidP="00DF1C02">
            <w:pPr>
              <w:jc w:val="center"/>
              <w:rPr>
                <w:rFonts w:ascii="Arial" w:hAnsi="Arial" w:cs="Arial"/>
                <w:b/>
                <w:color w:val="FFFFFF"/>
              </w:rPr>
            </w:pPr>
            <w:r w:rsidRPr="008E1100">
              <w:rPr>
                <w:rFonts w:ascii="Arial" w:hAnsi="Arial" w:cs="Arial"/>
                <w:b/>
              </w:rPr>
              <w:t>Maximum Monthly WIC Issuance Amounts</w:t>
            </w:r>
          </w:p>
        </w:tc>
      </w:tr>
      <w:tr w:rsidR="00B641CA" w:rsidRPr="008E1100" w14:paraId="46B5C436" w14:textId="77777777" w:rsidTr="00B641CA">
        <w:tc>
          <w:tcPr>
            <w:tcW w:w="2628" w:type="dxa"/>
          </w:tcPr>
          <w:p w14:paraId="32C1D6CD" w14:textId="7FDE65C5" w:rsidR="00B641CA" w:rsidRPr="008E1100" w:rsidRDefault="00B641CA" w:rsidP="00DF1C02">
            <w:pPr>
              <w:rPr>
                <w:rFonts w:ascii="Arial" w:hAnsi="Arial" w:cs="Arial"/>
                <w:b/>
              </w:rPr>
            </w:pPr>
            <w:r w:rsidRPr="008E1100">
              <w:rPr>
                <w:rFonts w:ascii="Arial" w:hAnsi="Arial" w:cs="Arial"/>
                <w:b/>
              </w:rPr>
              <w:t>Enfamil® Premature 20 with Iron</w:t>
            </w:r>
            <w:r>
              <w:rPr>
                <w:rFonts w:ascii="Arial" w:hAnsi="Arial" w:cs="Arial"/>
                <w:b/>
              </w:rPr>
              <w:br/>
            </w:r>
            <w:r w:rsidRPr="008E1100">
              <w:rPr>
                <w:rFonts w:ascii="Arial" w:hAnsi="Arial" w:cs="Arial"/>
              </w:rPr>
              <w:t xml:space="preserve">(Mead Johnson </w:t>
            </w:r>
            <w:proofErr w:type="spellStart"/>
            <w:r w:rsidRPr="008E1100">
              <w:rPr>
                <w:rFonts w:ascii="Arial" w:hAnsi="Arial" w:cs="Arial"/>
              </w:rPr>
              <w:t>Nutritionals</w:t>
            </w:r>
            <w:proofErr w:type="spellEnd"/>
            <w:r w:rsidRPr="008E1100">
              <w:rPr>
                <w:rFonts w:ascii="Arial" w:hAnsi="Arial" w:cs="Arial"/>
              </w:rPr>
              <w:t>)</w:t>
            </w:r>
          </w:p>
        </w:tc>
        <w:tc>
          <w:tcPr>
            <w:tcW w:w="2520" w:type="dxa"/>
          </w:tcPr>
          <w:p w14:paraId="515A4F90" w14:textId="77777777" w:rsidR="00B641CA" w:rsidRPr="008E1100" w:rsidRDefault="00B641CA" w:rsidP="00DF1C02">
            <w:pPr>
              <w:rPr>
                <w:rFonts w:ascii="Arial" w:hAnsi="Arial" w:cs="Arial"/>
                <w:sz w:val="22"/>
                <w:szCs w:val="22"/>
              </w:rPr>
            </w:pPr>
            <w:r w:rsidRPr="008E1100">
              <w:rPr>
                <w:rFonts w:ascii="Arial" w:hAnsi="Arial" w:cs="Arial"/>
                <w:sz w:val="22"/>
                <w:szCs w:val="22"/>
              </w:rPr>
              <w:t>Milk-based infant formula designed for premature or low birth weight infants</w:t>
            </w:r>
          </w:p>
          <w:p w14:paraId="10AB2008" w14:textId="77777777" w:rsidR="00B641CA" w:rsidRPr="008E1100" w:rsidRDefault="00B641CA" w:rsidP="00DF1C02">
            <w:pPr>
              <w:rPr>
                <w:rFonts w:ascii="Arial" w:hAnsi="Arial" w:cs="Arial"/>
                <w:sz w:val="22"/>
                <w:szCs w:val="22"/>
              </w:rPr>
            </w:pPr>
          </w:p>
          <w:p w14:paraId="13547201" w14:textId="77777777" w:rsidR="00B641CA" w:rsidRPr="008E1100" w:rsidRDefault="00B641CA" w:rsidP="00DF1C02">
            <w:pPr>
              <w:rPr>
                <w:rFonts w:ascii="Arial" w:hAnsi="Arial" w:cs="Arial"/>
                <w:b/>
                <w:sz w:val="22"/>
                <w:szCs w:val="22"/>
              </w:rPr>
            </w:pPr>
          </w:p>
          <w:p w14:paraId="29A65E84" w14:textId="77777777" w:rsidR="00B641CA" w:rsidRDefault="00B641CA" w:rsidP="00DF1C02">
            <w:pPr>
              <w:rPr>
                <w:rFonts w:ascii="Arial" w:hAnsi="Arial" w:cs="Arial"/>
                <w:b/>
                <w:sz w:val="22"/>
                <w:szCs w:val="22"/>
              </w:rPr>
            </w:pPr>
          </w:p>
          <w:p w14:paraId="6E84B2BC" w14:textId="77777777" w:rsidR="00B641CA" w:rsidRDefault="00B641CA" w:rsidP="00DF1C02">
            <w:pPr>
              <w:rPr>
                <w:rFonts w:ascii="Arial" w:hAnsi="Arial" w:cs="Arial"/>
                <w:b/>
                <w:sz w:val="22"/>
                <w:szCs w:val="22"/>
              </w:rPr>
            </w:pPr>
            <w:r>
              <w:rPr>
                <w:rFonts w:ascii="Arial" w:hAnsi="Arial" w:cs="Arial"/>
                <w:b/>
                <w:sz w:val="22"/>
                <w:szCs w:val="22"/>
              </w:rPr>
              <w:t>Kosher</w:t>
            </w:r>
          </w:p>
          <w:p w14:paraId="50A2C1CE" w14:textId="77777777" w:rsidR="00B641CA" w:rsidRDefault="00B641CA" w:rsidP="00DF1C02">
            <w:pPr>
              <w:rPr>
                <w:rFonts w:ascii="Arial" w:hAnsi="Arial" w:cs="Arial"/>
                <w:b/>
                <w:sz w:val="22"/>
                <w:szCs w:val="22"/>
              </w:rPr>
            </w:pPr>
            <w:r>
              <w:rPr>
                <w:rFonts w:ascii="Arial" w:hAnsi="Arial" w:cs="Arial"/>
                <w:b/>
                <w:sz w:val="22"/>
                <w:szCs w:val="22"/>
              </w:rPr>
              <w:t>Halal</w:t>
            </w:r>
          </w:p>
          <w:p w14:paraId="70A1A85E" w14:textId="77777777" w:rsidR="00B641CA" w:rsidRDefault="00B641CA" w:rsidP="00DF1C02">
            <w:pPr>
              <w:rPr>
                <w:rFonts w:ascii="Arial" w:hAnsi="Arial" w:cs="Arial"/>
                <w:b/>
                <w:sz w:val="22"/>
                <w:szCs w:val="22"/>
              </w:rPr>
            </w:pPr>
          </w:p>
          <w:p w14:paraId="73C9CCC1" w14:textId="0EF1E317" w:rsidR="00B641CA" w:rsidRPr="008E1100" w:rsidRDefault="00B641CA" w:rsidP="00DF1C02">
            <w:pPr>
              <w:rPr>
                <w:rFonts w:ascii="Arial" w:hAnsi="Arial" w:cs="Arial"/>
                <w:sz w:val="22"/>
                <w:szCs w:val="22"/>
              </w:rPr>
            </w:pPr>
          </w:p>
        </w:tc>
        <w:tc>
          <w:tcPr>
            <w:tcW w:w="3240" w:type="dxa"/>
          </w:tcPr>
          <w:p w14:paraId="1FC10F10" w14:textId="77777777" w:rsidR="00B641CA" w:rsidRPr="008E1100" w:rsidRDefault="00B641CA" w:rsidP="00DF1C02">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sz w:val="22"/>
                <w:szCs w:val="22"/>
              </w:rPr>
              <w:t xml:space="preserve">: </w:t>
            </w:r>
          </w:p>
          <w:p w14:paraId="005315B4" w14:textId="77777777" w:rsidR="00B641CA" w:rsidRDefault="00B641CA" w:rsidP="00DF1C02">
            <w:pPr>
              <w:rPr>
                <w:rFonts w:ascii="Arial" w:hAnsi="Arial" w:cs="Arial"/>
                <w:sz w:val="22"/>
                <w:szCs w:val="22"/>
              </w:rPr>
            </w:pPr>
            <w:r w:rsidRPr="008E1100">
              <w:rPr>
                <w:rFonts w:ascii="Arial" w:hAnsi="Arial" w:cs="Arial"/>
                <w:sz w:val="22"/>
                <w:szCs w:val="22"/>
              </w:rPr>
              <w:t xml:space="preserve">2 oz. </w:t>
            </w:r>
            <w:proofErr w:type="spellStart"/>
            <w:r w:rsidRPr="008E1100">
              <w:rPr>
                <w:rFonts w:ascii="Arial" w:hAnsi="Arial" w:cs="Arial"/>
                <w:sz w:val="22"/>
                <w:szCs w:val="22"/>
              </w:rPr>
              <w:t>nursettes</w:t>
            </w:r>
            <w:proofErr w:type="spellEnd"/>
            <w:r>
              <w:rPr>
                <w:rFonts w:ascii="Arial" w:hAnsi="Arial" w:cs="Arial"/>
                <w:sz w:val="22"/>
                <w:szCs w:val="22"/>
              </w:rPr>
              <w:t>:</w:t>
            </w:r>
          </w:p>
          <w:p w14:paraId="4C6B9188" w14:textId="0E743D9C" w:rsidR="00B641CA" w:rsidRPr="008E1100" w:rsidRDefault="00B641CA" w:rsidP="00DF1C02">
            <w:pPr>
              <w:rPr>
                <w:rFonts w:ascii="Arial" w:hAnsi="Arial" w:cs="Arial"/>
                <w:sz w:val="22"/>
                <w:szCs w:val="22"/>
              </w:rPr>
            </w:pPr>
            <w:r w:rsidRPr="008E1100">
              <w:rPr>
                <w:rFonts w:ascii="Arial" w:hAnsi="Arial" w:cs="Arial"/>
                <w:sz w:val="22"/>
                <w:szCs w:val="22"/>
              </w:rPr>
              <w:t xml:space="preserve">48 </w:t>
            </w:r>
            <w:proofErr w:type="spellStart"/>
            <w:r w:rsidRPr="008E1100">
              <w:rPr>
                <w:rFonts w:ascii="Arial" w:hAnsi="Arial" w:cs="Arial"/>
                <w:sz w:val="22"/>
                <w:szCs w:val="22"/>
              </w:rPr>
              <w:t>nursettes</w:t>
            </w:r>
            <w:proofErr w:type="spellEnd"/>
            <w:r w:rsidRPr="008E1100">
              <w:rPr>
                <w:rFonts w:ascii="Arial" w:hAnsi="Arial" w:cs="Arial"/>
                <w:sz w:val="22"/>
                <w:szCs w:val="22"/>
              </w:rPr>
              <w:t>/case</w:t>
            </w:r>
          </w:p>
          <w:p w14:paraId="55BAFB80" w14:textId="77777777" w:rsidR="00B641CA" w:rsidRDefault="00B641CA" w:rsidP="00DF1C02">
            <w:pPr>
              <w:rPr>
                <w:rFonts w:ascii="Arial" w:hAnsi="Arial" w:cs="Arial"/>
                <w:b/>
                <w:sz w:val="22"/>
                <w:szCs w:val="22"/>
              </w:rPr>
            </w:pPr>
          </w:p>
          <w:p w14:paraId="46D4490B" w14:textId="77777777" w:rsidR="00B641CA" w:rsidRDefault="00B641CA" w:rsidP="00DF1C02">
            <w:pPr>
              <w:rPr>
                <w:rFonts w:ascii="Arial" w:hAnsi="Arial" w:cs="Arial"/>
                <w:b/>
                <w:sz w:val="22"/>
                <w:szCs w:val="22"/>
              </w:rPr>
            </w:pPr>
            <w:proofErr w:type="spellStart"/>
            <w:r w:rsidRPr="008E1100">
              <w:rPr>
                <w:rFonts w:ascii="Arial" w:hAnsi="Arial" w:cs="Arial"/>
                <w:b/>
                <w:sz w:val="22"/>
                <w:szCs w:val="22"/>
              </w:rPr>
              <w:t>NDC</w:t>
            </w:r>
            <w:proofErr w:type="spellEnd"/>
            <w:r w:rsidRPr="008E1100">
              <w:rPr>
                <w:rFonts w:ascii="Arial" w:hAnsi="Arial" w:cs="Arial"/>
                <w:b/>
                <w:sz w:val="22"/>
                <w:szCs w:val="22"/>
              </w:rPr>
              <w:t xml:space="preserve">: </w:t>
            </w:r>
          </w:p>
          <w:p w14:paraId="014F4953" w14:textId="1E90DBCC" w:rsidR="00B641CA" w:rsidRPr="008E1100" w:rsidRDefault="00B641CA" w:rsidP="00DF1C02">
            <w:pPr>
              <w:rPr>
                <w:rFonts w:ascii="Arial" w:hAnsi="Arial" w:cs="Arial"/>
                <w:b/>
                <w:sz w:val="22"/>
                <w:szCs w:val="22"/>
                <w:u w:val="single"/>
              </w:rPr>
            </w:pPr>
            <w:r>
              <w:rPr>
                <w:rFonts w:ascii="Arial" w:hAnsi="Arial" w:cs="Arial"/>
                <w:color w:val="000000"/>
                <w:sz w:val="22"/>
                <w:szCs w:val="22"/>
              </w:rPr>
              <w:t>00087-5115-70</w:t>
            </w:r>
          </w:p>
        </w:tc>
        <w:tc>
          <w:tcPr>
            <w:tcW w:w="2280" w:type="dxa"/>
          </w:tcPr>
          <w:p w14:paraId="56D6658B" w14:textId="77777777" w:rsidR="00B641CA" w:rsidRPr="008E1100" w:rsidRDefault="00B641CA" w:rsidP="00DF1C02">
            <w:pPr>
              <w:rPr>
                <w:rFonts w:ascii="Arial" w:hAnsi="Arial" w:cs="Arial"/>
                <w:b/>
                <w:sz w:val="22"/>
                <w:szCs w:val="22"/>
              </w:rPr>
            </w:pPr>
          </w:p>
          <w:p w14:paraId="7A02664D" w14:textId="5867D858" w:rsidR="00B641CA" w:rsidRPr="00B641CA" w:rsidRDefault="00B641CA" w:rsidP="00DF1C02">
            <w:pPr>
              <w:rPr>
                <w:rFonts w:ascii="Arial" w:hAnsi="Arial" w:cs="Arial"/>
                <w:b/>
                <w:bCs/>
                <w:sz w:val="22"/>
                <w:szCs w:val="22"/>
              </w:rPr>
            </w:pPr>
            <w:r w:rsidRPr="00B641CA">
              <w:rPr>
                <w:rFonts w:ascii="Arial" w:hAnsi="Arial" w:cs="Arial"/>
                <w:b/>
                <w:bCs/>
                <w:sz w:val="22"/>
                <w:szCs w:val="22"/>
              </w:rPr>
              <w:t xml:space="preserve">20 </w:t>
            </w:r>
            <w:r>
              <w:rPr>
                <w:rFonts w:ascii="Arial" w:hAnsi="Arial" w:cs="Arial"/>
                <w:b/>
                <w:bCs/>
                <w:sz w:val="22"/>
                <w:szCs w:val="22"/>
              </w:rPr>
              <w:t>Cal</w:t>
            </w:r>
            <w:r w:rsidRPr="00B641CA">
              <w:rPr>
                <w:rFonts w:ascii="Arial" w:hAnsi="Arial" w:cs="Arial"/>
                <w:b/>
                <w:bCs/>
                <w:sz w:val="22"/>
                <w:szCs w:val="22"/>
              </w:rPr>
              <w:t>/fl. oz</w:t>
            </w:r>
          </w:p>
          <w:p w14:paraId="491B8BE3" w14:textId="77777777" w:rsidR="00B641CA" w:rsidRPr="00900381" w:rsidRDefault="00B641CA" w:rsidP="00DF1C02">
            <w:pPr>
              <w:rPr>
                <w:rFonts w:ascii="Arial" w:hAnsi="Arial" w:cs="Arial"/>
                <w:sz w:val="22"/>
                <w:szCs w:val="22"/>
              </w:rPr>
            </w:pPr>
          </w:p>
          <w:p w14:paraId="40D25D4E" w14:textId="2291E79C" w:rsidR="00B641CA" w:rsidRPr="008E1100" w:rsidRDefault="00B641CA" w:rsidP="00DF1C02">
            <w:pPr>
              <w:rPr>
                <w:rFonts w:ascii="Arial" w:hAnsi="Arial" w:cs="Arial"/>
                <w:sz w:val="22"/>
                <w:szCs w:val="22"/>
              </w:rPr>
            </w:pPr>
          </w:p>
        </w:tc>
        <w:tc>
          <w:tcPr>
            <w:tcW w:w="8160" w:type="dxa"/>
          </w:tcPr>
          <w:tbl>
            <w:tblPr>
              <w:tblW w:w="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1981"/>
              <w:gridCol w:w="1827"/>
              <w:gridCol w:w="1666"/>
            </w:tblGrid>
            <w:tr w:rsidR="00B641CA" w:rsidRPr="008E1100" w14:paraId="1BD875E7" w14:textId="77777777" w:rsidTr="00B641CA">
              <w:trPr>
                <w:trHeight w:val="433"/>
              </w:trPr>
              <w:tc>
                <w:tcPr>
                  <w:tcW w:w="2173" w:type="dxa"/>
                  <w:shd w:val="clear" w:color="auto" w:fill="000000"/>
                  <w:vAlign w:val="center"/>
                </w:tcPr>
                <w:p w14:paraId="3E6F5F1A"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81" w:type="dxa"/>
                  <w:shd w:val="clear" w:color="auto" w:fill="000000"/>
                  <w:vAlign w:val="center"/>
                </w:tcPr>
                <w:p w14:paraId="51A03EE9"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827" w:type="dxa"/>
                  <w:shd w:val="clear" w:color="auto" w:fill="000000"/>
                  <w:vAlign w:val="center"/>
                </w:tcPr>
                <w:p w14:paraId="0B9A6204"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666" w:type="dxa"/>
                  <w:shd w:val="clear" w:color="auto" w:fill="000000"/>
                  <w:vAlign w:val="center"/>
                </w:tcPr>
                <w:p w14:paraId="3CAEE01C"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15CEA76F" w14:textId="77777777" w:rsidTr="00B641CA">
              <w:trPr>
                <w:trHeight w:val="446"/>
              </w:trPr>
              <w:tc>
                <w:tcPr>
                  <w:tcW w:w="2173" w:type="dxa"/>
                </w:tcPr>
                <w:p w14:paraId="5A2FEFB0" w14:textId="77777777" w:rsidR="00B641CA" w:rsidRPr="008E1100" w:rsidRDefault="00B641CA" w:rsidP="00DF1C02">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81" w:type="dxa"/>
                </w:tcPr>
                <w:p w14:paraId="7C0B2BCB" w14:textId="77777777" w:rsidR="00B641CA" w:rsidRPr="008E1100" w:rsidRDefault="00B641CA" w:rsidP="00DF1C02">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827" w:type="dxa"/>
                </w:tcPr>
                <w:p w14:paraId="539C0A6C" w14:textId="77777777" w:rsidR="00B641CA" w:rsidRPr="008E1100" w:rsidRDefault="00B641CA" w:rsidP="00DF1C02">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666" w:type="dxa"/>
                </w:tcPr>
                <w:p w14:paraId="2448BEDB" w14:textId="77777777" w:rsidR="00B641CA" w:rsidRPr="008E1100" w:rsidRDefault="00B641CA" w:rsidP="00DF1C02">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343055E1" w14:textId="77777777" w:rsidTr="00AA3310">
              <w:trPr>
                <w:trHeight w:val="209"/>
              </w:trPr>
              <w:tc>
                <w:tcPr>
                  <w:tcW w:w="7647" w:type="dxa"/>
                  <w:gridSpan w:val="4"/>
                  <w:shd w:val="clear" w:color="auto" w:fill="CC99FF"/>
                </w:tcPr>
                <w:p w14:paraId="15A348E6" w14:textId="77777777" w:rsidR="00B641CA" w:rsidRPr="008E1100" w:rsidRDefault="00B641CA" w:rsidP="00DF1C02">
                  <w:pPr>
                    <w:jc w:val="center"/>
                    <w:rPr>
                      <w:rFonts w:ascii="Arial" w:hAnsi="Arial" w:cs="Arial"/>
                      <w:sz w:val="22"/>
                      <w:szCs w:val="22"/>
                    </w:rPr>
                  </w:pPr>
                </w:p>
              </w:tc>
            </w:tr>
            <w:tr w:rsidR="00B641CA" w:rsidRPr="008E1100" w14:paraId="61B66198" w14:textId="77777777" w:rsidTr="00B641CA">
              <w:trPr>
                <w:trHeight w:val="670"/>
              </w:trPr>
              <w:tc>
                <w:tcPr>
                  <w:tcW w:w="2173" w:type="dxa"/>
                  <w:shd w:val="clear" w:color="auto" w:fill="000000"/>
                  <w:vAlign w:val="center"/>
                </w:tcPr>
                <w:p w14:paraId="3D5B66AA"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81" w:type="dxa"/>
                  <w:shd w:val="clear" w:color="auto" w:fill="000000"/>
                  <w:vAlign w:val="center"/>
                </w:tcPr>
                <w:p w14:paraId="767E5DFF"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827" w:type="dxa"/>
                  <w:shd w:val="clear" w:color="auto" w:fill="000000"/>
                  <w:vAlign w:val="center"/>
                </w:tcPr>
                <w:p w14:paraId="68E90276"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666" w:type="dxa"/>
                  <w:shd w:val="clear" w:color="auto" w:fill="000000"/>
                  <w:vAlign w:val="center"/>
                </w:tcPr>
                <w:p w14:paraId="4E104866" w14:textId="77777777" w:rsidR="00B641CA" w:rsidRPr="008E1100" w:rsidRDefault="00B641CA" w:rsidP="00DF1C02">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6FCEBEA7" w14:textId="77777777" w:rsidTr="00B641CA">
              <w:trPr>
                <w:trHeight w:val="433"/>
              </w:trPr>
              <w:tc>
                <w:tcPr>
                  <w:tcW w:w="2173" w:type="dxa"/>
                </w:tcPr>
                <w:p w14:paraId="2CCAFDAE" w14:textId="77777777" w:rsidR="00B641CA" w:rsidRPr="008E1100" w:rsidRDefault="00B641CA" w:rsidP="00DF1C02">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81" w:type="dxa"/>
                </w:tcPr>
                <w:p w14:paraId="0272C08D" w14:textId="77777777" w:rsidR="00B641CA" w:rsidRPr="008E1100" w:rsidRDefault="00B641CA" w:rsidP="00DF1C02">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827" w:type="dxa"/>
                </w:tcPr>
                <w:p w14:paraId="07518784" w14:textId="77777777" w:rsidR="00B641CA" w:rsidRPr="008E1100" w:rsidRDefault="00B641CA" w:rsidP="00DF1C02">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666" w:type="dxa"/>
                </w:tcPr>
                <w:p w14:paraId="5DC87F76" w14:textId="77777777" w:rsidR="00B641CA" w:rsidRPr="008E1100" w:rsidRDefault="00B641CA" w:rsidP="00DF1C02">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6974F3B1" w14:textId="77777777" w:rsidR="00B641CA" w:rsidRPr="008E1100" w:rsidRDefault="00B641CA" w:rsidP="00DF1C02">
            <w:pPr>
              <w:jc w:val="center"/>
              <w:rPr>
                <w:rFonts w:ascii="Arial" w:hAnsi="Arial" w:cs="Arial"/>
                <w:b/>
                <w:color w:val="FFFFFF"/>
                <w:sz w:val="22"/>
                <w:szCs w:val="22"/>
              </w:rPr>
            </w:pPr>
          </w:p>
        </w:tc>
      </w:tr>
    </w:tbl>
    <w:tbl>
      <w:tblPr>
        <w:tblW w:w="1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20"/>
        <w:gridCol w:w="3240"/>
        <w:gridCol w:w="2280"/>
        <w:gridCol w:w="8160"/>
      </w:tblGrid>
      <w:tr w:rsidR="00B641CA" w:rsidRPr="008E1100" w14:paraId="210FE05F" w14:textId="77777777" w:rsidTr="00B641CA">
        <w:tc>
          <w:tcPr>
            <w:tcW w:w="2628" w:type="dxa"/>
          </w:tcPr>
          <w:p w14:paraId="46352F92" w14:textId="77777777" w:rsidR="00B641CA" w:rsidRPr="008E1100" w:rsidRDefault="00B641CA" w:rsidP="00ED2900">
            <w:pPr>
              <w:rPr>
                <w:rFonts w:ascii="Arial" w:hAnsi="Arial" w:cs="Arial"/>
                <w:b/>
              </w:rPr>
            </w:pPr>
            <w:r w:rsidRPr="008E1100">
              <w:rPr>
                <w:rFonts w:ascii="Arial" w:hAnsi="Arial" w:cs="Arial"/>
                <w:b/>
              </w:rPr>
              <w:t xml:space="preserve">Enfamil Premature 24 Cal with Iron </w:t>
            </w:r>
            <w:r w:rsidRPr="008E1100">
              <w:rPr>
                <w:rFonts w:ascii="Arial" w:hAnsi="Arial" w:cs="Arial"/>
              </w:rPr>
              <w:t xml:space="preserve">(Mead Johnson </w:t>
            </w:r>
            <w:proofErr w:type="spellStart"/>
            <w:r w:rsidRPr="008E1100">
              <w:rPr>
                <w:rFonts w:ascii="Arial" w:hAnsi="Arial" w:cs="Arial"/>
              </w:rPr>
              <w:t>Nutritionals</w:t>
            </w:r>
            <w:proofErr w:type="spellEnd"/>
            <w:r w:rsidRPr="008E1100">
              <w:rPr>
                <w:rFonts w:ascii="Arial" w:hAnsi="Arial" w:cs="Arial"/>
              </w:rPr>
              <w:t>)</w:t>
            </w:r>
          </w:p>
        </w:tc>
        <w:tc>
          <w:tcPr>
            <w:tcW w:w="2520" w:type="dxa"/>
          </w:tcPr>
          <w:p w14:paraId="016ED9B9" w14:textId="77777777" w:rsidR="00B641CA" w:rsidRPr="008E1100" w:rsidRDefault="00B641CA" w:rsidP="00A70F36">
            <w:pPr>
              <w:rPr>
                <w:rFonts w:ascii="Arial" w:hAnsi="Arial" w:cs="Arial"/>
                <w:sz w:val="22"/>
                <w:szCs w:val="22"/>
              </w:rPr>
            </w:pPr>
            <w:r w:rsidRPr="008E1100">
              <w:rPr>
                <w:rFonts w:ascii="Arial" w:hAnsi="Arial" w:cs="Arial"/>
                <w:sz w:val="22"/>
                <w:szCs w:val="22"/>
              </w:rPr>
              <w:t xml:space="preserve">Milk-based, iron-fortified infant formula for premature or low-birth-weight infants. </w:t>
            </w:r>
          </w:p>
          <w:p w14:paraId="14A32DFB" w14:textId="77777777" w:rsidR="00B641CA" w:rsidRPr="008E1100" w:rsidRDefault="00B641CA" w:rsidP="00A70F36">
            <w:pPr>
              <w:rPr>
                <w:rFonts w:ascii="Arial" w:hAnsi="Arial" w:cs="Arial"/>
                <w:sz w:val="22"/>
                <w:szCs w:val="22"/>
              </w:rPr>
            </w:pPr>
          </w:p>
          <w:p w14:paraId="6E6423CD" w14:textId="77777777" w:rsidR="00B641CA" w:rsidRDefault="00B641CA" w:rsidP="00532694">
            <w:pPr>
              <w:rPr>
                <w:rFonts w:ascii="Arial" w:hAnsi="Arial" w:cs="Arial"/>
                <w:b/>
                <w:sz w:val="22"/>
                <w:szCs w:val="22"/>
              </w:rPr>
            </w:pPr>
          </w:p>
          <w:p w14:paraId="12BE6DCE" w14:textId="77777777" w:rsidR="00B641CA" w:rsidRDefault="00B641CA" w:rsidP="00532694">
            <w:pPr>
              <w:rPr>
                <w:rFonts w:ascii="Arial" w:hAnsi="Arial" w:cs="Arial"/>
                <w:b/>
                <w:sz w:val="22"/>
                <w:szCs w:val="22"/>
              </w:rPr>
            </w:pPr>
            <w:r>
              <w:rPr>
                <w:rFonts w:ascii="Arial" w:hAnsi="Arial" w:cs="Arial"/>
                <w:b/>
                <w:sz w:val="22"/>
                <w:szCs w:val="22"/>
              </w:rPr>
              <w:t>Kosher</w:t>
            </w:r>
          </w:p>
          <w:p w14:paraId="34831E61" w14:textId="04C51523" w:rsidR="00B641CA" w:rsidRDefault="00B641CA" w:rsidP="00532694">
            <w:pPr>
              <w:rPr>
                <w:rFonts w:ascii="Arial" w:hAnsi="Arial" w:cs="Arial"/>
                <w:b/>
                <w:sz w:val="22"/>
                <w:szCs w:val="22"/>
              </w:rPr>
            </w:pPr>
            <w:r>
              <w:rPr>
                <w:rFonts w:ascii="Arial" w:hAnsi="Arial" w:cs="Arial"/>
                <w:b/>
                <w:sz w:val="22"/>
                <w:szCs w:val="22"/>
              </w:rPr>
              <w:t>Halal</w:t>
            </w:r>
          </w:p>
          <w:p w14:paraId="17C8A447" w14:textId="77777777" w:rsidR="00B641CA" w:rsidRDefault="00B641CA" w:rsidP="00532694">
            <w:pPr>
              <w:rPr>
                <w:rFonts w:ascii="Arial" w:hAnsi="Arial" w:cs="Arial"/>
                <w:b/>
                <w:sz w:val="22"/>
                <w:szCs w:val="22"/>
              </w:rPr>
            </w:pPr>
          </w:p>
          <w:p w14:paraId="2E8734E7" w14:textId="16C2643D" w:rsidR="00B641CA" w:rsidRPr="008E1100" w:rsidRDefault="00B641CA" w:rsidP="00532694">
            <w:pPr>
              <w:rPr>
                <w:rFonts w:ascii="Arial" w:hAnsi="Arial" w:cs="Arial"/>
                <w:sz w:val="22"/>
                <w:szCs w:val="22"/>
              </w:rPr>
            </w:pPr>
          </w:p>
        </w:tc>
        <w:tc>
          <w:tcPr>
            <w:tcW w:w="3240" w:type="dxa"/>
          </w:tcPr>
          <w:p w14:paraId="14055D2F" w14:textId="77777777" w:rsidR="00B641CA" w:rsidRPr="008E1100" w:rsidRDefault="00B641CA" w:rsidP="00A70F36">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sz w:val="22"/>
                <w:szCs w:val="22"/>
              </w:rPr>
              <w:t xml:space="preserve">:  </w:t>
            </w:r>
          </w:p>
          <w:p w14:paraId="61FDB031" w14:textId="77777777" w:rsidR="00B641CA" w:rsidRDefault="00B641CA" w:rsidP="00A70F36">
            <w:pPr>
              <w:rPr>
                <w:rFonts w:ascii="Arial" w:hAnsi="Arial" w:cs="Arial"/>
                <w:sz w:val="22"/>
                <w:szCs w:val="22"/>
              </w:rPr>
            </w:pPr>
            <w:r w:rsidRPr="008E1100">
              <w:rPr>
                <w:rFonts w:ascii="Arial" w:hAnsi="Arial" w:cs="Arial"/>
                <w:sz w:val="22"/>
                <w:szCs w:val="22"/>
              </w:rPr>
              <w:t xml:space="preserve">2 fl. oz. </w:t>
            </w:r>
            <w:proofErr w:type="spellStart"/>
            <w:proofErr w:type="gramStart"/>
            <w:r w:rsidRPr="008E1100">
              <w:rPr>
                <w:rFonts w:ascii="Arial" w:hAnsi="Arial" w:cs="Arial"/>
                <w:sz w:val="22"/>
                <w:szCs w:val="22"/>
              </w:rPr>
              <w:t>nursettes</w:t>
            </w:r>
            <w:proofErr w:type="spellEnd"/>
            <w:r w:rsidRPr="008E1100">
              <w:rPr>
                <w:rFonts w:ascii="Arial" w:hAnsi="Arial" w:cs="Arial"/>
                <w:sz w:val="22"/>
                <w:szCs w:val="22"/>
              </w:rPr>
              <w:t>;</w:t>
            </w:r>
            <w:proofErr w:type="gramEnd"/>
            <w:r w:rsidRPr="008E1100">
              <w:rPr>
                <w:rFonts w:ascii="Arial" w:hAnsi="Arial" w:cs="Arial"/>
                <w:sz w:val="22"/>
                <w:szCs w:val="22"/>
              </w:rPr>
              <w:t xml:space="preserve">   </w:t>
            </w:r>
          </w:p>
          <w:p w14:paraId="2CD490B1" w14:textId="61A0698A" w:rsidR="00B641CA" w:rsidRPr="008E1100" w:rsidRDefault="00B641CA" w:rsidP="00A70F36">
            <w:pPr>
              <w:rPr>
                <w:rFonts w:ascii="Arial" w:hAnsi="Arial" w:cs="Arial"/>
                <w:sz w:val="22"/>
                <w:szCs w:val="22"/>
              </w:rPr>
            </w:pPr>
            <w:r w:rsidRPr="008E1100">
              <w:rPr>
                <w:rFonts w:ascii="Arial" w:hAnsi="Arial" w:cs="Arial"/>
                <w:sz w:val="22"/>
                <w:szCs w:val="22"/>
              </w:rPr>
              <w:t xml:space="preserve">48 </w:t>
            </w:r>
            <w:proofErr w:type="spellStart"/>
            <w:r w:rsidRPr="008E1100">
              <w:rPr>
                <w:rFonts w:ascii="Arial" w:hAnsi="Arial" w:cs="Arial"/>
                <w:sz w:val="22"/>
                <w:szCs w:val="22"/>
              </w:rPr>
              <w:t>nursettes</w:t>
            </w:r>
            <w:proofErr w:type="spellEnd"/>
            <w:r w:rsidRPr="008E1100">
              <w:rPr>
                <w:rFonts w:ascii="Arial" w:hAnsi="Arial" w:cs="Arial"/>
                <w:sz w:val="22"/>
                <w:szCs w:val="22"/>
              </w:rPr>
              <w:t>/case</w:t>
            </w:r>
          </w:p>
          <w:p w14:paraId="71BFAE1D" w14:textId="77777777" w:rsidR="00B641CA" w:rsidRPr="008E1100" w:rsidRDefault="00B641CA" w:rsidP="00A70F36">
            <w:pPr>
              <w:rPr>
                <w:rFonts w:ascii="Arial" w:hAnsi="Arial" w:cs="Arial"/>
                <w:sz w:val="22"/>
                <w:szCs w:val="22"/>
              </w:rPr>
            </w:pPr>
          </w:p>
          <w:p w14:paraId="63FCF5FD" w14:textId="77777777" w:rsidR="00B641CA" w:rsidRDefault="00B641CA" w:rsidP="00532694">
            <w:pPr>
              <w:rPr>
                <w:rFonts w:ascii="Arial" w:hAnsi="Arial" w:cs="Arial"/>
                <w:b/>
                <w:sz w:val="22"/>
                <w:szCs w:val="22"/>
              </w:rPr>
            </w:pPr>
            <w:proofErr w:type="spellStart"/>
            <w:r w:rsidRPr="008E1100">
              <w:rPr>
                <w:rFonts w:ascii="Arial" w:hAnsi="Arial" w:cs="Arial"/>
                <w:b/>
                <w:sz w:val="22"/>
                <w:szCs w:val="22"/>
              </w:rPr>
              <w:t>NDC</w:t>
            </w:r>
            <w:proofErr w:type="spellEnd"/>
            <w:r w:rsidRPr="008E1100">
              <w:rPr>
                <w:rFonts w:ascii="Arial" w:hAnsi="Arial" w:cs="Arial"/>
                <w:b/>
                <w:sz w:val="22"/>
                <w:szCs w:val="22"/>
              </w:rPr>
              <w:t xml:space="preserve">: </w:t>
            </w:r>
          </w:p>
          <w:p w14:paraId="61878A3D" w14:textId="0E7DC2D0" w:rsidR="00B641CA" w:rsidRPr="008E1100" w:rsidRDefault="00B641CA" w:rsidP="00532694">
            <w:pPr>
              <w:rPr>
                <w:rFonts w:ascii="Arial" w:hAnsi="Arial" w:cs="Arial"/>
                <w:b/>
                <w:color w:val="000000"/>
                <w:sz w:val="22"/>
                <w:szCs w:val="22"/>
              </w:rPr>
            </w:pPr>
            <w:r>
              <w:rPr>
                <w:rFonts w:ascii="Arial" w:hAnsi="Arial" w:cs="Arial"/>
                <w:color w:val="000000"/>
                <w:sz w:val="22"/>
                <w:szCs w:val="22"/>
              </w:rPr>
              <w:t>00087-5115-68</w:t>
            </w:r>
          </w:p>
          <w:p w14:paraId="27CF422B" w14:textId="77777777" w:rsidR="00B641CA" w:rsidRPr="008E1100" w:rsidRDefault="00B641CA" w:rsidP="00532694">
            <w:pPr>
              <w:rPr>
                <w:rFonts w:ascii="Arial" w:hAnsi="Arial" w:cs="Arial"/>
                <w:b/>
                <w:color w:val="000000"/>
                <w:sz w:val="22"/>
                <w:szCs w:val="22"/>
              </w:rPr>
            </w:pPr>
          </w:p>
          <w:p w14:paraId="552A36B3" w14:textId="77777777" w:rsidR="00B641CA" w:rsidRPr="008E1100" w:rsidRDefault="00B641CA" w:rsidP="00532694">
            <w:pPr>
              <w:rPr>
                <w:rFonts w:ascii="Arial" w:hAnsi="Arial" w:cs="Arial"/>
                <w:b/>
                <w:sz w:val="22"/>
                <w:szCs w:val="22"/>
                <w:u w:val="single"/>
              </w:rPr>
            </w:pPr>
          </w:p>
        </w:tc>
        <w:tc>
          <w:tcPr>
            <w:tcW w:w="2280" w:type="dxa"/>
          </w:tcPr>
          <w:p w14:paraId="3CB9D257" w14:textId="77777777" w:rsidR="00B641CA" w:rsidRPr="008E1100" w:rsidRDefault="00B641CA" w:rsidP="009171F8">
            <w:pPr>
              <w:rPr>
                <w:rFonts w:ascii="Arial" w:hAnsi="Arial" w:cs="Arial"/>
                <w:b/>
                <w:sz w:val="22"/>
                <w:szCs w:val="22"/>
              </w:rPr>
            </w:pPr>
          </w:p>
          <w:p w14:paraId="3FC7383C" w14:textId="337F70CF" w:rsidR="00B641CA" w:rsidRPr="00B641CA" w:rsidRDefault="00B641CA" w:rsidP="009171F8">
            <w:pPr>
              <w:rPr>
                <w:rFonts w:ascii="Arial" w:hAnsi="Arial" w:cs="Arial"/>
                <w:b/>
                <w:bCs/>
                <w:sz w:val="22"/>
                <w:szCs w:val="22"/>
              </w:rPr>
            </w:pPr>
            <w:r w:rsidRPr="00B641CA">
              <w:rPr>
                <w:rFonts w:ascii="Arial" w:hAnsi="Arial" w:cs="Arial"/>
                <w:b/>
                <w:bCs/>
                <w:sz w:val="22"/>
                <w:szCs w:val="22"/>
              </w:rPr>
              <w:t>24 Cal/fl. oz</w:t>
            </w:r>
          </w:p>
          <w:p w14:paraId="6AA27ECD" w14:textId="77777777" w:rsidR="00B641CA" w:rsidRDefault="00B641CA" w:rsidP="009171F8">
            <w:pPr>
              <w:rPr>
                <w:rFonts w:ascii="Arial" w:hAnsi="Arial" w:cs="Arial"/>
                <w:b/>
                <w:sz w:val="22"/>
                <w:szCs w:val="22"/>
              </w:rPr>
            </w:pPr>
          </w:p>
          <w:p w14:paraId="280ADA82" w14:textId="77777777" w:rsidR="00B641CA" w:rsidRDefault="00B641CA" w:rsidP="009171F8">
            <w:pPr>
              <w:rPr>
                <w:rFonts w:ascii="Arial" w:hAnsi="Arial" w:cs="Arial"/>
                <w:b/>
                <w:sz w:val="22"/>
                <w:szCs w:val="22"/>
              </w:rPr>
            </w:pPr>
          </w:p>
          <w:p w14:paraId="57939A82" w14:textId="77777777" w:rsidR="00B641CA" w:rsidRDefault="00B641CA" w:rsidP="009171F8">
            <w:pPr>
              <w:rPr>
                <w:rFonts w:ascii="Arial" w:hAnsi="Arial" w:cs="Arial"/>
                <w:b/>
                <w:sz w:val="22"/>
                <w:szCs w:val="22"/>
              </w:rPr>
            </w:pPr>
          </w:p>
          <w:p w14:paraId="6560D911" w14:textId="77777777" w:rsidR="00B641CA" w:rsidRDefault="00B641CA" w:rsidP="009171F8">
            <w:pPr>
              <w:rPr>
                <w:rFonts w:ascii="Arial" w:hAnsi="Arial" w:cs="Arial"/>
                <w:b/>
                <w:sz w:val="22"/>
                <w:szCs w:val="22"/>
              </w:rPr>
            </w:pPr>
          </w:p>
          <w:p w14:paraId="3E1C1FAC" w14:textId="77777777" w:rsidR="00B641CA" w:rsidRDefault="00B641CA" w:rsidP="009171F8">
            <w:pPr>
              <w:rPr>
                <w:rFonts w:ascii="Arial" w:hAnsi="Arial" w:cs="Arial"/>
                <w:b/>
                <w:sz w:val="22"/>
                <w:szCs w:val="22"/>
              </w:rPr>
            </w:pPr>
          </w:p>
          <w:p w14:paraId="58971E54" w14:textId="77777777" w:rsidR="00B641CA" w:rsidRDefault="00B641CA" w:rsidP="009171F8">
            <w:pPr>
              <w:rPr>
                <w:rFonts w:ascii="Arial" w:hAnsi="Arial" w:cs="Arial"/>
                <w:b/>
                <w:sz w:val="22"/>
                <w:szCs w:val="22"/>
              </w:rPr>
            </w:pPr>
          </w:p>
          <w:p w14:paraId="58C52D76" w14:textId="57F7CD98" w:rsidR="00B641CA" w:rsidRPr="008E1100" w:rsidRDefault="00B641CA" w:rsidP="009171F8">
            <w:pPr>
              <w:rPr>
                <w:rFonts w:ascii="Arial" w:hAnsi="Arial" w:cs="Arial"/>
                <w:b/>
                <w:sz w:val="22"/>
                <w:szCs w:val="22"/>
              </w:rPr>
            </w:pPr>
          </w:p>
        </w:tc>
        <w:tc>
          <w:tcPr>
            <w:tcW w:w="8160" w:type="dxa"/>
          </w:tcPr>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913"/>
              <w:gridCol w:w="1913"/>
              <w:gridCol w:w="1913"/>
            </w:tblGrid>
            <w:tr w:rsidR="00B641CA" w:rsidRPr="008E1100" w14:paraId="1C0A357B" w14:textId="77777777" w:rsidTr="00B641CA">
              <w:trPr>
                <w:trHeight w:val="536"/>
              </w:trPr>
              <w:tc>
                <w:tcPr>
                  <w:tcW w:w="1927" w:type="dxa"/>
                  <w:shd w:val="clear" w:color="auto" w:fill="000000"/>
                  <w:vAlign w:val="center"/>
                </w:tcPr>
                <w:p w14:paraId="6B192E9E"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13" w:type="dxa"/>
                  <w:shd w:val="clear" w:color="auto" w:fill="000000"/>
                  <w:vAlign w:val="center"/>
                </w:tcPr>
                <w:p w14:paraId="401E5AAF"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913" w:type="dxa"/>
                  <w:shd w:val="clear" w:color="auto" w:fill="000000"/>
                  <w:vAlign w:val="center"/>
                </w:tcPr>
                <w:p w14:paraId="6789CC01"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13" w:type="dxa"/>
                  <w:shd w:val="clear" w:color="auto" w:fill="000000"/>
                  <w:vAlign w:val="center"/>
                </w:tcPr>
                <w:p w14:paraId="2C6439CD"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588C8655" w14:textId="77777777" w:rsidTr="00B641CA">
              <w:trPr>
                <w:trHeight w:val="276"/>
              </w:trPr>
              <w:tc>
                <w:tcPr>
                  <w:tcW w:w="1927" w:type="dxa"/>
                </w:tcPr>
                <w:p w14:paraId="4EB27883" w14:textId="77777777" w:rsidR="00B641CA" w:rsidRPr="008E1100" w:rsidRDefault="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13" w:type="dxa"/>
                </w:tcPr>
                <w:p w14:paraId="2FC628B6" w14:textId="77777777" w:rsidR="00B641CA" w:rsidRPr="008E1100" w:rsidRDefault="00B641CA" w:rsidP="00A70F36">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913" w:type="dxa"/>
                </w:tcPr>
                <w:p w14:paraId="60148FE7" w14:textId="77777777" w:rsidR="00B641CA" w:rsidRPr="008E1100" w:rsidRDefault="00B641CA" w:rsidP="00A70F36">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913" w:type="dxa"/>
                </w:tcPr>
                <w:p w14:paraId="0FE17D31" w14:textId="77777777" w:rsidR="00B641CA" w:rsidRPr="008E1100" w:rsidRDefault="00B641CA" w:rsidP="00A70F36">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344ED231" w14:textId="77777777" w:rsidTr="00440872">
              <w:trPr>
                <w:trHeight w:val="259"/>
              </w:trPr>
              <w:tc>
                <w:tcPr>
                  <w:tcW w:w="7666" w:type="dxa"/>
                  <w:gridSpan w:val="4"/>
                  <w:shd w:val="clear" w:color="auto" w:fill="CC99FF"/>
                </w:tcPr>
                <w:p w14:paraId="7F928D97" w14:textId="77777777" w:rsidR="00B641CA" w:rsidRPr="008E1100" w:rsidRDefault="00B641CA" w:rsidP="00A70F36">
                  <w:pPr>
                    <w:jc w:val="center"/>
                    <w:rPr>
                      <w:rFonts w:ascii="Arial" w:hAnsi="Arial" w:cs="Arial"/>
                      <w:sz w:val="22"/>
                      <w:szCs w:val="22"/>
                    </w:rPr>
                  </w:pPr>
                </w:p>
              </w:tc>
            </w:tr>
            <w:tr w:rsidR="00B641CA" w:rsidRPr="008E1100" w14:paraId="13011675" w14:textId="77777777" w:rsidTr="00B641CA">
              <w:trPr>
                <w:trHeight w:val="830"/>
              </w:trPr>
              <w:tc>
                <w:tcPr>
                  <w:tcW w:w="1927" w:type="dxa"/>
                  <w:shd w:val="clear" w:color="auto" w:fill="000000"/>
                  <w:vAlign w:val="center"/>
                </w:tcPr>
                <w:p w14:paraId="4EE270D9"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13" w:type="dxa"/>
                  <w:shd w:val="clear" w:color="auto" w:fill="000000"/>
                  <w:vAlign w:val="center"/>
                </w:tcPr>
                <w:p w14:paraId="601026DF"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913" w:type="dxa"/>
                  <w:shd w:val="clear" w:color="auto" w:fill="000000"/>
                  <w:vAlign w:val="center"/>
                </w:tcPr>
                <w:p w14:paraId="66B02462"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13" w:type="dxa"/>
                  <w:shd w:val="clear" w:color="auto" w:fill="000000"/>
                  <w:vAlign w:val="center"/>
                </w:tcPr>
                <w:p w14:paraId="0E70A89C" w14:textId="77777777" w:rsidR="00B641CA" w:rsidRPr="008E1100" w:rsidRDefault="00B641CA" w:rsidP="00A70F36">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0F870F4C" w14:textId="77777777" w:rsidTr="00B641CA">
              <w:trPr>
                <w:trHeight w:val="326"/>
              </w:trPr>
              <w:tc>
                <w:tcPr>
                  <w:tcW w:w="1927" w:type="dxa"/>
                </w:tcPr>
                <w:p w14:paraId="2BC7394F" w14:textId="77777777" w:rsidR="00B641CA" w:rsidRPr="008E1100" w:rsidRDefault="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13" w:type="dxa"/>
                </w:tcPr>
                <w:p w14:paraId="14EE4506" w14:textId="77777777" w:rsidR="00B641CA" w:rsidRPr="008E1100" w:rsidRDefault="00B641CA" w:rsidP="00A70F36">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913" w:type="dxa"/>
                </w:tcPr>
                <w:p w14:paraId="13DAA8EF" w14:textId="77777777" w:rsidR="00B641CA" w:rsidRPr="008E1100" w:rsidRDefault="00B641CA" w:rsidP="00A70F36">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913" w:type="dxa"/>
                </w:tcPr>
                <w:p w14:paraId="468FA3AD" w14:textId="77777777" w:rsidR="00B641CA" w:rsidRPr="008E1100" w:rsidRDefault="00B641CA" w:rsidP="00A70F36">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4B629C38" w14:textId="77777777" w:rsidR="00B641CA" w:rsidRPr="008E1100" w:rsidRDefault="00B641CA" w:rsidP="0074434B">
            <w:pPr>
              <w:jc w:val="center"/>
              <w:rPr>
                <w:rFonts w:ascii="Arial" w:hAnsi="Arial" w:cs="Arial"/>
                <w:b/>
                <w:color w:val="FFFFFF"/>
                <w:sz w:val="22"/>
                <w:szCs w:val="22"/>
              </w:rPr>
            </w:pPr>
          </w:p>
        </w:tc>
      </w:tr>
      <w:tr w:rsidR="00B641CA" w:rsidRPr="008E1100" w14:paraId="11FCC71F" w14:textId="77777777" w:rsidTr="00B641CA">
        <w:trPr>
          <w:trHeight w:val="4070"/>
        </w:trPr>
        <w:tc>
          <w:tcPr>
            <w:tcW w:w="2628" w:type="dxa"/>
          </w:tcPr>
          <w:p w14:paraId="6637357A" w14:textId="4E05AEB1" w:rsidR="00B641CA" w:rsidRDefault="00B641CA" w:rsidP="00210CDF">
            <w:r w:rsidRPr="00210CDF">
              <w:rPr>
                <w:rFonts w:ascii="Arial" w:hAnsi="Arial" w:cs="Arial"/>
                <w:b/>
                <w:bCs/>
              </w:rPr>
              <w:t>Similac® </w:t>
            </w:r>
            <w:r>
              <w:rPr>
                <w:rFonts w:ascii="Arial" w:hAnsi="Arial" w:cs="Arial"/>
                <w:b/>
                <w:bCs/>
              </w:rPr>
              <w:br/>
            </w:r>
            <w:r w:rsidRPr="00210CDF">
              <w:rPr>
                <w:rFonts w:ascii="Arial" w:hAnsi="Arial" w:cs="Arial"/>
                <w:b/>
                <w:bCs/>
              </w:rPr>
              <w:t>Special</w:t>
            </w:r>
            <w:r>
              <w:rPr>
                <w:rFonts w:ascii="Arial" w:hAnsi="Arial" w:cs="Arial"/>
                <w:b/>
                <w:bCs/>
              </w:rPr>
              <w:t xml:space="preserve"> </w:t>
            </w:r>
            <w:r w:rsidRPr="00210CDF">
              <w:rPr>
                <w:rFonts w:ascii="Arial" w:hAnsi="Arial" w:cs="Arial"/>
                <w:b/>
                <w:bCs/>
              </w:rPr>
              <w:t>Care® 24</w:t>
            </w:r>
            <w:r>
              <w:t xml:space="preserve"> </w:t>
            </w:r>
          </w:p>
          <w:p w14:paraId="07C30F0E" w14:textId="5E07A44E" w:rsidR="00B641CA" w:rsidRPr="00210CDF" w:rsidRDefault="00B641CA" w:rsidP="00210CDF">
            <w:pPr>
              <w:rPr>
                <w:rFonts w:ascii="Arial" w:hAnsi="Arial" w:cs="Arial"/>
                <w:b/>
              </w:rPr>
            </w:pPr>
            <w:r w:rsidRPr="00210CDF">
              <w:rPr>
                <w:rFonts w:ascii="Arial" w:hAnsi="Arial" w:cs="Arial"/>
              </w:rPr>
              <w:t xml:space="preserve">(Abbott Nutrition) </w:t>
            </w:r>
          </w:p>
        </w:tc>
        <w:tc>
          <w:tcPr>
            <w:tcW w:w="2520" w:type="dxa"/>
          </w:tcPr>
          <w:p w14:paraId="5A2E283D" w14:textId="77777777" w:rsidR="00B641CA" w:rsidRPr="008E1100" w:rsidRDefault="00B641CA" w:rsidP="00210CDF">
            <w:pPr>
              <w:rPr>
                <w:rFonts w:ascii="Arial" w:hAnsi="Arial" w:cs="Arial"/>
                <w:sz w:val="22"/>
                <w:szCs w:val="22"/>
              </w:rPr>
            </w:pPr>
            <w:r w:rsidRPr="008E1100">
              <w:rPr>
                <w:rFonts w:ascii="Arial" w:hAnsi="Arial" w:cs="Arial"/>
                <w:sz w:val="22"/>
                <w:szCs w:val="22"/>
              </w:rPr>
              <w:t xml:space="preserve">Milk-based, iron-fortified infant formula for premature or low-birth-weight infants. </w:t>
            </w:r>
          </w:p>
          <w:p w14:paraId="37CAA0D3" w14:textId="77777777" w:rsidR="00B641CA" w:rsidRPr="008E1100" w:rsidRDefault="00B641CA" w:rsidP="00210CDF">
            <w:pPr>
              <w:rPr>
                <w:rFonts w:ascii="Arial" w:hAnsi="Arial" w:cs="Arial"/>
                <w:sz w:val="22"/>
                <w:szCs w:val="22"/>
              </w:rPr>
            </w:pPr>
          </w:p>
          <w:p w14:paraId="593DD7BB" w14:textId="77777777" w:rsidR="00B641CA" w:rsidRPr="008E1100" w:rsidRDefault="00B641CA" w:rsidP="00210CDF">
            <w:pPr>
              <w:rPr>
                <w:rFonts w:ascii="Arial" w:hAnsi="Arial" w:cs="Arial"/>
                <w:b/>
                <w:sz w:val="22"/>
                <w:szCs w:val="22"/>
              </w:rPr>
            </w:pPr>
          </w:p>
          <w:p w14:paraId="2D85C2AC" w14:textId="77777777" w:rsidR="00B641CA" w:rsidRDefault="00B641CA" w:rsidP="00210CDF">
            <w:pPr>
              <w:rPr>
                <w:rFonts w:ascii="Arial" w:hAnsi="Arial" w:cs="Arial"/>
                <w:b/>
                <w:sz w:val="22"/>
                <w:szCs w:val="22"/>
              </w:rPr>
            </w:pPr>
          </w:p>
          <w:p w14:paraId="7F89FD66" w14:textId="77777777" w:rsidR="00B641CA" w:rsidRDefault="00B641CA" w:rsidP="00210CDF">
            <w:pPr>
              <w:rPr>
                <w:rFonts w:ascii="Arial" w:hAnsi="Arial" w:cs="Arial"/>
                <w:b/>
                <w:sz w:val="22"/>
                <w:szCs w:val="22"/>
              </w:rPr>
            </w:pPr>
            <w:r>
              <w:rPr>
                <w:rFonts w:ascii="Arial" w:hAnsi="Arial" w:cs="Arial"/>
                <w:b/>
                <w:sz w:val="22"/>
                <w:szCs w:val="22"/>
              </w:rPr>
              <w:t>Kosher</w:t>
            </w:r>
          </w:p>
          <w:p w14:paraId="2FD18E1C" w14:textId="77777777" w:rsidR="00B641CA" w:rsidRDefault="00B641CA" w:rsidP="00210CDF">
            <w:pPr>
              <w:rPr>
                <w:rFonts w:ascii="Arial" w:hAnsi="Arial" w:cs="Arial"/>
                <w:b/>
                <w:sz w:val="22"/>
                <w:szCs w:val="22"/>
              </w:rPr>
            </w:pPr>
            <w:r>
              <w:rPr>
                <w:rFonts w:ascii="Arial" w:hAnsi="Arial" w:cs="Arial"/>
                <w:b/>
                <w:sz w:val="22"/>
                <w:szCs w:val="22"/>
              </w:rPr>
              <w:t>Halal</w:t>
            </w:r>
          </w:p>
          <w:p w14:paraId="612539F1" w14:textId="15459D85" w:rsidR="00B641CA" w:rsidRPr="008E1100" w:rsidRDefault="00B641CA" w:rsidP="00210CDF">
            <w:pPr>
              <w:rPr>
                <w:rFonts w:ascii="Arial" w:hAnsi="Arial" w:cs="Arial"/>
                <w:sz w:val="22"/>
                <w:szCs w:val="22"/>
              </w:rPr>
            </w:pPr>
            <w:r>
              <w:rPr>
                <w:rFonts w:ascii="Arial" w:hAnsi="Arial" w:cs="Arial"/>
                <w:b/>
                <w:sz w:val="22"/>
                <w:szCs w:val="22"/>
              </w:rPr>
              <w:t>Gluten-free</w:t>
            </w:r>
          </w:p>
        </w:tc>
        <w:tc>
          <w:tcPr>
            <w:tcW w:w="3240" w:type="dxa"/>
          </w:tcPr>
          <w:p w14:paraId="6B73D53E" w14:textId="77777777" w:rsidR="00B641CA" w:rsidRPr="008E1100" w:rsidRDefault="00B641CA" w:rsidP="00210CDF">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sz w:val="22"/>
                <w:szCs w:val="22"/>
              </w:rPr>
              <w:t xml:space="preserve">:  </w:t>
            </w:r>
          </w:p>
          <w:p w14:paraId="7F4FFAAC" w14:textId="77777777" w:rsidR="00B641CA" w:rsidRDefault="00B641CA" w:rsidP="00210CDF">
            <w:pPr>
              <w:rPr>
                <w:rFonts w:ascii="Arial" w:hAnsi="Arial" w:cs="Arial"/>
                <w:sz w:val="22"/>
                <w:szCs w:val="22"/>
              </w:rPr>
            </w:pPr>
            <w:r w:rsidRPr="008E1100">
              <w:rPr>
                <w:rFonts w:ascii="Arial" w:hAnsi="Arial" w:cs="Arial"/>
                <w:sz w:val="22"/>
                <w:szCs w:val="22"/>
              </w:rPr>
              <w:t xml:space="preserve">2 fl. oz. </w:t>
            </w:r>
            <w:proofErr w:type="spellStart"/>
            <w:r w:rsidRPr="008E1100">
              <w:rPr>
                <w:rFonts w:ascii="Arial" w:hAnsi="Arial" w:cs="Arial"/>
                <w:sz w:val="22"/>
                <w:szCs w:val="22"/>
              </w:rPr>
              <w:t>nursettes</w:t>
            </w:r>
            <w:proofErr w:type="spellEnd"/>
            <w:r w:rsidRPr="008E1100">
              <w:rPr>
                <w:rFonts w:ascii="Arial" w:hAnsi="Arial" w:cs="Arial"/>
                <w:sz w:val="22"/>
                <w:szCs w:val="22"/>
              </w:rPr>
              <w:t xml:space="preserve">;   </w:t>
            </w:r>
          </w:p>
          <w:p w14:paraId="55C8A907" w14:textId="5C5D3891" w:rsidR="00B641CA" w:rsidRPr="008E1100" w:rsidRDefault="00B641CA" w:rsidP="00210CDF">
            <w:pPr>
              <w:rPr>
                <w:rFonts w:ascii="Arial" w:hAnsi="Arial" w:cs="Arial"/>
                <w:sz w:val="22"/>
                <w:szCs w:val="22"/>
              </w:rPr>
            </w:pPr>
            <w:r w:rsidRPr="008E1100">
              <w:rPr>
                <w:rFonts w:ascii="Arial" w:hAnsi="Arial" w:cs="Arial"/>
                <w:sz w:val="22"/>
                <w:szCs w:val="22"/>
              </w:rPr>
              <w:t xml:space="preserve">48 </w:t>
            </w:r>
            <w:proofErr w:type="spellStart"/>
            <w:r w:rsidRPr="008E1100">
              <w:rPr>
                <w:rFonts w:ascii="Arial" w:hAnsi="Arial" w:cs="Arial"/>
                <w:sz w:val="22"/>
                <w:szCs w:val="22"/>
              </w:rPr>
              <w:t>nursettes</w:t>
            </w:r>
            <w:proofErr w:type="spellEnd"/>
            <w:r w:rsidRPr="008E1100">
              <w:rPr>
                <w:rFonts w:ascii="Arial" w:hAnsi="Arial" w:cs="Arial"/>
                <w:sz w:val="22"/>
                <w:szCs w:val="22"/>
              </w:rPr>
              <w:t>/case</w:t>
            </w:r>
          </w:p>
          <w:p w14:paraId="0E0954FA" w14:textId="77777777" w:rsidR="00B641CA" w:rsidRPr="008E1100" w:rsidRDefault="00B641CA" w:rsidP="00210CDF">
            <w:pPr>
              <w:rPr>
                <w:rFonts w:ascii="Arial" w:hAnsi="Arial" w:cs="Arial"/>
                <w:sz w:val="22"/>
                <w:szCs w:val="22"/>
              </w:rPr>
            </w:pPr>
          </w:p>
          <w:p w14:paraId="03A65B52" w14:textId="77777777" w:rsidR="00B641CA" w:rsidRDefault="00B641CA" w:rsidP="00210CDF">
            <w:pPr>
              <w:rPr>
                <w:rFonts w:ascii="Arial" w:hAnsi="Arial" w:cs="Arial"/>
                <w:b/>
                <w:sz w:val="22"/>
                <w:szCs w:val="22"/>
              </w:rPr>
            </w:pPr>
            <w:proofErr w:type="spellStart"/>
            <w:r w:rsidRPr="008E1100">
              <w:rPr>
                <w:rFonts w:ascii="Arial" w:hAnsi="Arial" w:cs="Arial"/>
                <w:b/>
                <w:sz w:val="22"/>
                <w:szCs w:val="22"/>
              </w:rPr>
              <w:t>NDC</w:t>
            </w:r>
            <w:proofErr w:type="spellEnd"/>
            <w:r w:rsidRPr="008E1100">
              <w:rPr>
                <w:rFonts w:ascii="Arial" w:hAnsi="Arial" w:cs="Arial"/>
                <w:b/>
                <w:sz w:val="22"/>
                <w:szCs w:val="22"/>
              </w:rPr>
              <w:t xml:space="preserve">: </w:t>
            </w:r>
          </w:p>
          <w:p w14:paraId="170DAFB9" w14:textId="14650CBD" w:rsidR="00B641CA" w:rsidRPr="008E1100" w:rsidRDefault="00B641CA" w:rsidP="00210CDF">
            <w:pPr>
              <w:rPr>
                <w:rFonts w:ascii="Arial" w:hAnsi="Arial" w:cs="Arial"/>
                <w:b/>
                <w:color w:val="000000"/>
                <w:sz w:val="22"/>
                <w:szCs w:val="22"/>
              </w:rPr>
            </w:pPr>
            <w:r>
              <w:rPr>
                <w:rFonts w:ascii="Arial" w:hAnsi="Arial" w:cs="Arial"/>
                <w:color w:val="000000"/>
                <w:sz w:val="22"/>
                <w:szCs w:val="22"/>
              </w:rPr>
              <w:t>70074-0562-70</w:t>
            </w:r>
          </w:p>
          <w:p w14:paraId="031B08D4" w14:textId="77777777" w:rsidR="00B641CA" w:rsidRPr="008E1100" w:rsidRDefault="00B641CA" w:rsidP="00210CDF">
            <w:pPr>
              <w:rPr>
                <w:rFonts w:ascii="Arial" w:hAnsi="Arial" w:cs="Arial"/>
                <w:b/>
                <w:color w:val="000000"/>
                <w:sz w:val="22"/>
                <w:szCs w:val="22"/>
              </w:rPr>
            </w:pPr>
          </w:p>
          <w:p w14:paraId="35BBE767" w14:textId="77777777" w:rsidR="00B641CA" w:rsidRDefault="00B641CA" w:rsidP="00210CDF">
            <w:pPr>
              <w:rPr>
                <w:rFonts w:ascii="Arial" w:hAnsi="Arial" w:cs="Arial"/>
                <w:b/>
                <w:sz w:val="22"/>
                <w:szCs w:val="22"/>
                <w:u w:val="single"/>
              </w:rPr>
            </w:pPr>
          </w:p>
          <w:p w14:paraId="66AEC308" w14:textId="77777777" w:rsidR="00B641CA" w:rsidRDefault="00B641CA" w:rsidP="00210CDF">
            <w:pPr>
              <w:rPr>
                <w:rFonts w:ascii="Arial" w:hAnsi="Arial" w:cs="Arial"/>
                <w:b/>
                <w:sz w:val="22"/>
                <w:szCs w:val="22"/>
                <w:u w:val="single"/>
              </w:rPr>
            </w:pPr>
          </w:p>
          <w:p w14:paraId="29509001" w14:textId="77777777" w:rsidR="00B641CA" w:rsidRDefault="00B641CA" w:rsidP="00210CDF">
            <w:pPr>
              <w:rPr>
                <w:rFonts w:ascii="Arial" w:hAnsi="Arial" w:cs="Arial"/>
                <w:b/>
                <w:sz w:val="22"/>
                <w:szCs w:val="22"/>
                <w:u w:val="single"/>
              </w:rPr>
            </w:pPr>
          </w:p>
          <w:p w14:paraId="376A2C0C" w14:textId="77777777" w:rsidR="00B641CA" w:rsidRDefault="00B641CA" w:rsidP="00210CDF">
            <w:pPr>
              <w:rPr>
                <w:rFonts w:ascii="Arial" w:hAnsi="Arial" w:cs="Arial"/>
                <w:b/>
                <w:sz w:val="22"/>
                <w:szCs w:val="22"/>
                <w:u w:val="single"/>
              </w:rPr>
            </w:pPr>
          </w:p>
          <w:p w14:paraId="5259AD6D" w14:textId="77777777" w:rsidR="00B641CA" w:rsidRDefault="00B641CA" w:rsidP="00210CDF">
            <w:pPr>
              <w:rPr>
                <w:rFonts w:ascii="Arial" w:hAnsi="Arial" w:cs="Arial"/>
                <w:b/>
                <w:sz w:val="22"/>
                <w:szCs w:val="22"/>
                <w:u w:val="single"/>
              </w:rPr>
            </w:pPr>
          </w:p>
          <w:p w14:paraId="3B5A70C6" w14:textId="77777777" w:rsidR="00B641CA" w:rsidRDefault="00B641CA" w:rsidP="00210CDF">
            <w:pPr>
              <w:rPr>
                <w:rFonts w:ascii="Arial" w:hAnsi="Arial" w:cs="Arial"/>
                <w:b/>
                <w:sz w:val="22"/>
                <w:szCs w:val="22"/>
                <w:u w:val="single"/>
              </w:rPr>
            </w:pPr>
          </w:p>
          <w:p w14:paraId="347A815D" w14:textId="77777777" w:rsidR="00B641CA" w:rsidRDefault="00B641CA" w:rsidP="00210CDF">
            <w:pPr>
              <w:rPr>
                <w:rFonts w:ascii="Arial" w:hAnsi="Arial" w:cs="Arial"/>
                <w:b/>
                <w:sz w:val="22"/>
                <w:szCs w:val="22"/>
                <w:u w:val="single"/>
              </w:rPr>
            </w:pPr>
          </w:p>
          <w:p w14:paraId="52FC8FF8" w14:textId="77777777" w:rsidR="00B641CA" w:rsidRDefault="00B641CA" w:rsidP="00210CDF">
            <w:pPr>
              <w:rPr>
                <w:rFonts w:ascii="Arial" w:hAnsi="Arial" w:cs="Arial"/>
                <w:b/>
                <w:sz w:val="22"/>
                <w:szCs w:val="22"/>
                <w:u w:val="single"/>
              </w:rPr>
            </w:pPr>
          </w:p>
          <w:p w14:paraId="36AA4C23" w14:textId="77777777" w:rsidR="00B641CA" w:rsidRDefault="00B641CA" w:rsidP="00210CDF">
            <w:pPr>
              <w:rPr>
                <w:rFonts w:ascii="Arial" w:hAnsi="Arial" w:cs="Arial"/>
                <w:b/>
                <w:sz w:val="22"/>
                <w:szCs w:val="22"/>
                <w:u w:val="single"/>
              </w:rPr>
            </w:pPr>
          </w:p>
          <w:p w14:paraId="781C9404" w14:textId="6806205E" w:rsidR="00B641CA" w:rsidRDefault="00B641CA" w:rsidP="00210CDF">
            <w:pPr>
              <w:rPr>
                <w:rFonts w:ascii="Arial" w:hAnsi="Arial" w:cs="Arial"/>
                <w:b/>
                <w:sz w:val="22"/>
                <w:szCs w:val="22"/>
                <w:u w:val="single"/>
              </w:rPr>
            </w:pPr>
          </w:p>
          <w:p w14:paraId="6C2CB2AE" w14:textId="3E37A75E" w:rsidR="00B641CA" w:rsidRPr="008E1100" w:rsidRDefault="00B641CA" w:rsidP="00210CDF">
            <w:pPr>
              <w:rPr>
                <w:rFonts w:ascii="Arial" w:hAnsi="Arial" w:cs="Arial"/>
                <w:b/>
                <w:sz w:val="22"/>
                <w:szCs w:val="22"/>
                <w:u w:val="single"/>
              </w:rPr>
            </w:pPr>
          </w:p>
        </w:tc>
        <w:tc>
          <w:tcPr>
            <w:tcW w:w="2280" w:type="dxa"/>
          </w:tcPr>
          <w:p w14:paraId="3DCD66C9" w14:textId="77777777" w:rsidR="00B641CA" w:rsidRPr="008E1100" w:rsidRDefault="00B641CA" w:rsidP="00210CDF">
            <w:pPr>
              <w:rPr>
                <w:rFonts w:ascii="Arial" w:hAnsi="Arial" w:cs="Arial"/>
                <w:b/>
                <w:sz w:val="22"/>
                <w:szCs w:val="22"/>
              </w:rPr>
            </w:pPr>
          </w:p>
          <w:p w14:paraId="0BECF315" w14:textId="14D32A73" w:rsidR="00B641CA" w:rsidRPr="00B641CA" w:rsidRDefault="00B641CA" w:rsidP="00210CDF">
            <w:pPr>
              <w:rPr>
                <w:rFonts w:ascii="Arial" w:hAnsi="Arial" w:cs="Arial"/>
                <w:b/>
                <w:bCs/>
                <w:sz w:val="22"/>
                <w:szCs w:val="22"/>
              </w:rPr>
            </w:pPr>
            <w:r w:rsidRPr="00B641CA">
              <w:rPr>
                <w:rFonts w:ascii="Arial" w:hAnsi="Arial" w:cs="Arial"/>
                <w:b/>
                <w:bCs/>
                <w:sz w:val="22"/>
                <w:szCs w:val="22"/>
              </w:rPr>
              <w:t>24 Cal/fl. oz</w:t>
            </w:r>
          </w:p>
          <w:p w14:paraId="09CFBF24" w14:textId="0B529789" w:rsidR="00B641CA" w:rsidRPr="008E1100" w:rsidRDefault="00B641CA" w:rsidP="00210CDF">
            <w:pPr>
              <w:rPr>
                <w:rFonts w:ascii="Arial" w:hAnsi="Arial" w:cs="Arial"/>
                <w:b/>
                <w:sz w:val="22"/>
                <w:szCs w:val="22"/>
              </w:rPr>
            </w:pPr>
          </w:p>
        </w:tc>
        <w:tc>
          <w:tcPr>
            <w:tcW w:w="8160" w:type="dxa"/>
          </w:tcPr>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5"/>
              <w:gridCol w:w="1932"/>
              <w:gridCol w:w="1932"/>
              <w:gridCol w:w="1932"/>
            </w:tblGrid>
            <w:tr w:rsidR="00B641CA" w:rsidRPr="008E1100" w14:paraId="2EB67097" w14:textId="77777777" w:rsidTr="00B641CA">
              <w:trPr>
                <w:trHeight w:val="541"/>
              </w:trPr>
              <w:tc>
                <w:tcPr>
                  <w:tcW w:w="1945" w:type="dxa"/>
                  <w:shd w:val="clear" w:color="auto" w:fill="000000"/>
                  <w:vAlign w:val="center"/>
                </w:tcPr>
                <w:p w14:paraId="54E7DF60"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32" w:type="dxa"/>
                  <w:shd w:val="clear" w:color="auto" w:fill="000000"/>
                  <w:vAlign w:val="center"/>
                </w:tcPr>
                <w:p w14:paraId="5E714AF4"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932" w:type="dxa"/>
                  <w:shd w:val="clear" w:color="auto" w:fill="000000"/>
                  <w:vAlign w:val="center"/>
                </w:tcPr>
                <w:p w14:paraId="3B554DC1"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32" w:type="dxa"/>
                  <w:shd w:val="clear" w:color="auto" w:fill="000000"/>
                  <w:vAlign w:val="center"/>
                </w:tcPr>
                <w:p w14:paraId="5294BA28"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7713E456" w14:textId="77777777" w:rsidTr="00B641CA">
              <w:trPr>
                <w:trHeight w:val="386"/>
              </w:trPr>
              <w:tc>
                <w:tcPr>
                  <w:tcW w:w="1945" w:type="dxa"/>
                </w:tcPr>
                <w:p w14:paraId="280A2574" w14:textId="77777777" w:rsidR="00B641CA" w:rsidRPr="008E1100" w:rsidRDefault="00B641CA" w:rsidP="00210CDF">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32" w:type="dxa"/>
                </w:tcPr>
                <w:p w14:paraId="284B8964"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932" w:type="dxa"/>
                </w:tcPr>
                <w:p w14:paraId="74E28848"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932" w:type="dxa"/>
                </w:tcPr>
                <w:p w14:paraId="319332E2"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0AE01A88" w14:textId="77777777" w:rsidTr="00820442">
              <w:trPr>
                <w:trHeight w:val="260"/>
              </w:trPr>
              <w:tc>
                <w:tcPr>
                  <w:tcW w:w="7741" w:type="dxa"/>
                  <w:gridSpan w:val="4"/>
                  <w:shd w:val="clear" w:color="auto" w:fill="CC99FF"/>
                </w:tcPr>
                <w:p w14:paraId="56BF7B0A" w14:textId="77777777" w:rsidR="00B641CA" w:rsidRPr="008E1100" w:rsidRDefault="00B641CA" w:rsidP="00210CDF">
                  <w:pPr>
                    <w:jc w:val="center"/>
                    <w:rPr>
                      <w:rFonts w:ascii="Arial" w:hAnsi="Arial" w:cs="Arial"/>
                      <w:sz w:val="22"/>
                      <w:szCs w:val="22"/>
                    </w:rPr>
                  </w:pPr>
                </w:p>
              </w:tc>
            </w:tr>
            <w:tr w:rsidR="00B641CA" w:rsidRPr="008E1100" w14:paraId="187FA57B" w14:textId="77777777" w:rsidTr="00B641CA">
              <w:trPr>
                <w:trHeight w:val="802"/>
              </w:trPr>
              <w:tc>
                <w:tcPr>
                  <w:tcW w:w="1945" w:type="dxa"/>
                  <w:shd w:val="clear" w:color="auto" w:fill="000000"/>
                  <w:vAlign w:val="center"/>
                </w:tcPr>
                <w:p w14:paraId="52669C76"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32" w:type="dxa"/>
                  <w:shd w:val="clear" w:color="auto" w:fill="000000"/>
                  <w:vAlign w:val="center"/>
                </w:tcPr>
                <w:p w14:paraId="458D3887"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932" w:type="dxa"/>
                  <w:shd w:val="clear" w:color="auto" w:fill="000000"/>
                  <w:vAlign w:val="center"/>
                </w:tcPr>
                <w:p w14:paraId="55BE6ED4"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32" w:type="dxa"/>
                  <w:shd w:val="clear" w:color="auto" w:fill="000000"/>
                  <w:vAlign w:val="center"/>
                </w:tcPr>
                <w:p w14:paraId="05AEA86A"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5706D3D6" w14:textId="77777777" w:rsidTr="00B641CA">
              <w:trPr>
                <w:trHeight w:val="470"/>
              </w:trPr>
              <w:tc>
                <w:tcPr>
                  <w:tcW w:w="1945" w:type="dxa"/>
                </w:tcPr>
                <w:p w14:paraId="73FC1149" w14:textId="77777777" w:rsidR="00B641CA" w:rsidRPr="008E1100" w:rsidRDefault="00B641CA" w:rsidP="00210CDF">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32" w:type="dxa"/>
                </w:tcPr>
                <w:p w14:paraId="283000CD"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932" w:type="dxa"/>
                </w:tcPr>
                <w:p w14:paraId="549B85DF"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932" w:type="dxa"/>
                </w:tcPr>
                <w:p w14:paraId="6D6BAE33"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3536CA54" w14:textId="77777777" w:rsidR="00B641CA" w:rsidRPr="008E1100" w:rsidRDefault="00B641CA" w:rsidP="00210CDF">
            <w:pPr>
              <w:jc w:val="center"/>
              <w:rPr>
                <w:rFonts w:ascii="Arial" w:hAnsi="Arial" w:cs="Arial"/>
                <w:b/>
                <w:color w:val="FFFFFF"/>
                <w:sz w:val="22"/>
                <w:szCs w:val="22"/>
              </w:rPr>
            </w:pPr>
          </w:p>
        </w:tc>
      </w:tr>
      <w:tr w:rsidR="00210CDF" w:rsidRPr="008E1100" w14:paraId="4140EF19" w14:textId="77777777" w:rsidTr="00B641CA">
        <w:tc>
          <w:tcPr>
            <w:tcW w:w="18828" w:type="dxa"/>
            <w:gridSpan w:val="5"/>
            <w:shd w:val="clear" w:color="auto" w:fill="FFFF00"/>
          </w:tcPr>
          <w:p w14:paraId="791F4FAF" w14:textId="7B67599B" w:rsidR="00210CDF" w:rsidRPr="008E1100" w:rsidRDefault="00210CDF" w:rsidP="00210CDF">
            <w:pPr>
              <w:rPr>
                <w:rFonts w:ascii="Arial" w:hAnsi="Arial" w:cs="Arial"/>
                <w:b/>
                <w:color w:val="FFFFFF"/>
              </w:rPr>
            </w:pPr>
            <w:r w:rsidRPr="008E1100">
              <w:rPr>
                <w:rFonts w:ascii="Arial" w:hAnsi="Arial" w:cs="Arial"/>
                <w:b/>
              </w:rPr>
              <w:lastRenderedPageBreak/>
              <w:t xml:space="preserve">Hypercaloric Formulas for Term Infants </w:t>
            </w:r>
          </w:p>
        </w:tc>
      </w:tr>
      <w:tr w:rsidR="00B641CA" w:rsidRPr="008E1100" w14:paraId="1A290244" w14:textId="77777777" w:rsidTr="00B641CA">
        <w:tc>
          <w:tcPr>
            <w:tcW w:w="2628" w:type="dxa"/>
            <w:shd w:val="clear" w:color="auto" w:fill="CC99FF"/>
          </w:tcPr>
          <w:p w14:paraId="73217C1A" w14:textId="77777777" w:rsidR="00B641CA" w:rsidRPr="008E1100" w:rsidRDefault="00B641CA" w:rsidP="00210CDF">
            <w:pPr>
              <w:rPr>
                <w:rFonts w:ascii="Arial" w:hAnsi="Arial" w:cs="Arial"/>
                <w:b/>
              </w:rPr>
            </w:pPr>
            <w:r w:rsidRPr="008E1100">
              <w:rPr>
                <w:rFonts w:ascii="Arial" w:hAnsi="Arial" w:cs="Arial"/>
                <w:b/>
              </w:rPr>
              <w:t>Product Name</w:t>
            </w:r>
          </w:p>
        </w:tc>
        <w:tc>
          <w:tcPr>
            <w:tcW w:w="2520" w:type="dxa"/>
            <w:shd w:val="clear" w:color="auto" w:fill="CC99FF"/>
          </w:tcPr>
          <w:p w14:paraId="66A2F278" w14:textId="77777777" w:rsidR="00B641CA" w:rsidRPr="008E1100" w:rsidRDefault="00B641CA" w:rsidP="00210CDF">
            <w:pPr>
              <w:rPr>
                <w:rFonts w:ascii="Arial" w:hAnsi="Arial" w:cs="Arial"/>
              </w:rPr>
            </w:pPr>
            <w:r w:rsidRPr="008E1100">
              <w:rPr>
                <w:rFonts w:ascii="Arial" w:hAnsi="Arial" w:cs="Arial"/>
                <w:b/>
              </w:rPr>
              <w:t>Description</w:t>
            </w:r>
          </w:p>
        </w:tc>
        <w:tc>
          <w:tcPr>
            <w:tcW w:w="3240" w:type="dxa"/>
            <w:shd w:val="clear" w:color="auto" w:fill="CC99FF"/>
          </w:tcPr>
          <w:p w14:paraId="143CDDB5" w14:textId="77777777" w:rsidR="00B641CA" w:rsidRPr="008E1100" w:rsidRDefault="00B641CA" w:rsidP="00210CDF">
            <w:pPr>
              <w:rPr>
                <w:rFonts w:ascii="Arial" w:hAnsi="Arial" w:cs="Arial"/>
                <w:b/>
                <w:u w:val="single"/>
              </w:rPr>
            </w:pPr>
            <w:r w:rsidRPr="008E1100">
              <w:rPr>
                <w:rFonts w:ascii="Arial" w:hAnsi="Arial" w:cs="Arial"/>
                <w:b/>
              </w:rPr>
              <w:t>Packaging</w:t>
            </w:r>
          </w:p>
        </w:tc>
        <w:tc>
          <w:tcPr>
            <w:tcW w:w="2280" w:type="dxa"/>
            <w:shd w:val="clear" w:color="auto" w:fill="CC99FF"/>
          </w:tcPr>
          <w:p w14:paraId="7E1222BF" w14:textId="50DDEE7B" w:rsidR="00B641CA" w:rsidRPr="008E1100" w:rsidRDefault="00B641CA" w:rsidP="00210CDF">
            <w:pPr>
              <w:rPr>
                <w:rFonts w:ascii="Arial" w:hAnsi="Arial" w:cs="Arial"/>
                <w:b/>
              </w:rPr>
            </w:pPr>
            <w:r>
              <w:rPr>
                <w:rFonts w:ascii="Arial" w:hAnsi="Arial" w:cs="Arial"/>
                <w:b/>
              </w:rPr>
              <w:t>Energy</w:t>
            </w:r>
          </w:p>
        </w:tc>
        <w:tc>
          <w:tcPr>
            <w:tcW w:w="8160" w:type="dxa"/>
            <w:shd w:val="clear" w:color="auto" w:fill="CC99FF"/>
          </w:tcPr>
          <w:p w14:paraId="61D742C2" w14:textId="77777777" w:rsidR="00B641CA" w:rsidRPr="008E1100" w:rsidRDefault="00B641CA" w:rsidP="00210CDF">
            <w:pPr>
              <w:jc w:val="center"/>
              <w:rPr>
                <w:rFonts w:ascii="Arial" w:hAnsi="Arial" w:cs="Arial"/>
                <w:b/>
                <w:color w:val="FFFFFF"/>
              </w:rPr>
            </w:pPr>
            <w:r w:rsidRPr="008E1100">
              <w:rPr>
                <w:rFonts w:ascii="Arial" w:hAnsi="Arial" w:cs="Arial"/>
                <w:b/>
              </w:rPr>
              <w:t>Maximum Monthly WIC Issuance Amounts</w:t>
            </w:r>
          </w:p>
        </w:tc>
      </w:tr>
      <w:tr w:rsidR="00B641CA" w:rsidRPr="008E1100" w14:paraId="3A5AB2B8" w14:textId="77777777" w:rsidTr="00B641CA">
        <w:tc>
          <w:tcPr>
            <w:tcW w:w="2628" w:type="dxa"/>
          </w:tcPr>
          <w:p w14:paraId="3248B2DC" w14:textId="3D3EE539" w:rsidR="00B641CA" w:rsidRPr="008E1100" w:rsidRDefault="00B641CA" w:rsidP="00210CDF">
            <w:pPr>
              <w:rPr>
                <w:rFonts w:ascii="Arial" w:hAnsi="Arial" w:cs="Arial"/>
                <w:b/>
              </w:rPr>
            </w:pPr>
            <w:r w:rsidRPr="008E1100">
              <w:rPr>
                <w:rFonts w:ascii="Arial" w:hAnsi="Arial" w:cs="Arial"/>
                <w:b/>
              </w:rPr>
              <w:t>Enfamil® 24</w:t>
            </w:r>
            <w:r>
              <w:rPr>
                <w:rFonts w:ascii="Arial" w:hAnsi="Arial" w:cs="Arial"/>
                <w:b/>
              </w:rPr>
              <w:br/>
            </w:r>
            <w:r w:rsidRPr="008E1100">
              <w:rPr>
                <w:rFonts w:ascii="Arial" w:hAnsi="Arial" w:cs="Arial"/>
              </w:rPr>
              <w:t xml:space="preserve"> (Mead Johnson </w:t>
            </w:r>
            <w:proofErr w:type="spellStart"/>
            <w:r w:rsidRPr="008E1100">
              <w:rPr>
                <w:rFonts w:ascii="Arial" w:hAnsi="Arial" w:cs="Arial"/>
              </w:rPr>
              <w:t>Nutritionals</w:t>
            </w:r>
            <w:proofErr w:type="spellEnd"/>
            <w:r w:rsidRPr="008E1100">
              <w:rPr>
                <w:rFonts w:ascii="Arial" w:hAnsi="Arial" w:cs="Arial"/>
              </w:rPr>
              <w:t>)</w:t>
            </w:r>
          </w:p>
        </w:tc>
        <w:tc>
          <w:tcPr>
            <w:tcW w:w="2520" w:type="dxa"/>
          </w:tcPr>
          <w:p w14:paraId="2A0278B1" w14:textId="77777777" w:rsidR="00B641CA" w:rsidRPr="008E1100" w:rsidRDefault="00B641CA" w:rsidP="00210CDF">
            <w:pPr>
              <w:rPr>
                <w:rFonts w:ascii="Arial" w:hAnsi="Arial" w:cs="Arial"/>
                <w:sz w:val="22"/>
                <w:szCs w:val="22"/>
              </w:rPr>
            </w:pPr>
            <w:r w:rsidRPr="008E1100">
              <w:rPr>
                <w:rFonts w:ascii="Arial" w:hAnsi="Arial" w:cs="Arial"/>
                <w:sz w:val="22"/>
                <w:szCs w:val="22"/>
              </w:rPr>
              <w:t>Milk-based, iron-fortified formula designed to provide a higher calorically dense product for term newborns</w:t>
            </w:r>
          </w:p>
          <w:p w14:paraId="3BDCDED1" w14:textId="77777777" w:rsidR="00B641CA" w:rsidRPr="008E1100" w:rsidRDefault="00B641CA" w:rsidP="00210CDF">
            <w:pPr>
              <w:rPr>
                <w:rFonts w:ascii="Arial" w:hAnsi="Arial" w:cs="Arial"/>
                <w:sz w:val="22"/>
                <w:szCs w:val="22"/>
              </w:rPr>
            </w:pPr>
          </w:p>
          <w:p w14:paraId="376A2619" w14:textId="77777777" w:rsidR="00B641CA" w:rsidRPr="008E1100" w:rsidRDefault="00B641CA" w:rsidP="00210CDF">
            <w:pPr>
              <w:rPr>
                <w:rFonts w:ascii="Arial" w:hAnsi="Arial" w:cs="Arial"/>
                <w:sz w:val="22"/>
                <w:szCs w:val="22"/>
              </w:rPr>
            </w:pPr>
          </w:p>
          <w:p w14:paraId="7E444FC4" w14:textId="77777777" w:rsidR="00B641CA" w:rsidRPr="008E1100" w:rsidRDefault="00B641CA" w:rsidP="00210CDF">
            <w:pPr>
              <w:rPr>
                <w:rFonts w:ascii="Arial" w:hAnsi="Arial" w:cs="Arial"/>
                <w:sz w:val="22"/>
                <w:szCs w:val="22"/>
              </w:rPr>
            </w:pPr>
          </w:p>
        </w:tc>
        <w:tc>
          <w:tcPr>
            <w:tcW w:w="3240" w:type="dxa"/>
          </w:tcPr>
          <w:p w14:paraId="1DB5055F" w14:textId="77777777" w:rsidR="00B641CA" w:rsidRPr="008E1100" w:rsidRDefault="00B641CA" w:rsidP="00210CDF">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sz w:val="22"/>
                <w:szCs w:val="22"/>
              </w:rPr>
              <w:t xml:space="preserve">:  </w:t>
            </w:r>
          </w:p>
          <w:p w14:paraId="41AAE1ED" w14:textId="77777777" w:rsidR="00B641CA" w:rsidRDefault="00B641CA" w:rsidP="00210CDF">
            <w:pPr>
              <w:rPr>
                <w:rFonts w:ascii="Arial" w:hAnsi="Arial" w:cs="Arial"/>
                <w:sz w:val="22"/>
                <w:szCs w:val="22"/>
              </w:rPr>
            </w:pPr>
            <w:r w:rsidRPr="008E1100">
              <w:rPr>
                <w:rFonts w:ascii="Arial" w:hAnsi="Arial" w:cs="Arial"/>
                <w:sz w:val="22"/>
                <w:szCs w:val="22"/>
              </w:rPr>
              <w:t xml:space="preserve">2 fl.oz. </w:t>
            </w:r>
            <w:proofErr w:type="spellStart"/>
            <w:r w:rsidRPr="008E1100">
              <w:rPr>
                <w:rFonts w:ascii="Arial" w:hAnsi="Arial" w:cs="Arial"/>
                <w:sz w:val="22"/>
                <w:szCs w:val="22"/>
              </w:rPr>
              <w:t>nursettes</w:t>
            </w:r>
            <w:proofErr w:type="spellEnd"/>
            <w:r w:rsidRPr="008E1100">
              <w:rPr>
                <w:rFonts w:ascii="Arial" w:hAnsi="Arial" w:cs="Arial"/>
                <w:sz w:val="22"/>
                <w:szCs w:val="22"/>
              </w:rPr>
              <w:t xml:space="preserve">; </w:t>
            </w:r>
          </w:p>
          <w:p w14:paraId="449BC808" w14:textId="3A509D2F" w:rsidR="00B641CA" w:rsidRPr="008E1100" w:rsidRDefault="00B641CA" w:rsidP="00210CDF">
            <w:pPr>
              <w:rPr>
                <w:rFonts w:ascii="Arial" w:hAnsi="Arial" w:cs="Arial"/>
                <w:sz w:val="22"/>
                <w:szCs w:val="22"/>
              </w:rPr>
            </w:pPr>
            <w:r w:rsidRPr="008E1100">
              <w:rPr>
                <w:rFonts w:ascii="Arial" w:hAnsi="Arial" w:cs="Arial"/>
                <w:sz w:val="22"/>
                <w:szCs w:val="22"/>
              </w:rPr>
              <w:t xml:space="preserve">48 </w:t>
            </w:r>
            <w:proofErr w:type="spellStart"/>
            <w:r w:rsidRPr="008E1100">
              <w:rPr>
                <w:rFonts w:ascii="Arial" w:hAnsi="Arial" w:cs="Arial"/>
                <w:sz w:val="22"/>
                <w:szCs w:val="22"/>
              </w:rPr>
              <w:t>nursettes</w:t>
            </w:r>
            <w:proofErr w:type="spellEnd"/>
            <w:r w:rsidRPr="008E1100">
              <w:rPr>
                <w:rFonts w:ascii="Arial" w:hAnsi="Arial" w:cs="Arial"/>
                <w:sz w:val="22"/>
                <w:szCs w:val="22"/>
              </w:rPr>
              <w:t>/case</w:t>
            </w:r>
          </w:p>
          <w:p w14:paraId="2755AF6D" w14:textId="77777777" w:rsidR="00B641CA" w:rsidRDefault="00B641CA" w:rsidP="00210CDF">
            <w:pPr>
              <w:rPr>
                <w:rFonts w:ascii="Arial" w:hAnsi="Arial" w:cs="Arial"/>
                <w:b/>
                <w:sz w:val="22"/>
                <w:szCs w:val="22"/>
              </w:rPr>
            </w:pPr>
          </w:p>
          <w:p w14:paraId="3E00CD4E" w14:textId="77777777" w:rsidR="00B641CA" w:rsidRDefault="00B641CA" w:rsidP="00210CDF">
            <w:pPr>
              <w:rPr>
                <w:rFonts w:ascii="Arial" w:hAnsi="Arial" w:cs="Arial"/>
                <w:bCs/>
                <w:sz w:val="22"/>
                <w:szCs w:val="22"/>
              </w:rPr>
            </w:pPr>
            <w:proofErr w:type="spellStart"/>
            <w:r w:rsidRPr="008E1100">
              <w:rPr>
                <w:rFonts w:ascii="Arial" w:hAnsi="Arial" w:cs="Arial"/>
                <w:b/>
                <w:sz w:val="22"/>
                <w:szCs w:val="22"/>
              </w:rPr>
              <w:t>NDC</w:t>
            </w:r>
            <w:proofErr w:type="spellEnd"/>
            <w:r w:rsidRPr="00210CDF">
              <w:rPr>
                <w:rFonts w:ascii="Arial" w:hAnsi="Arial" w:cs="Arial"/>
                <w:bCs/>
                <w:sz w:val="22"/>
                <w:szCs w:val="22"/>
              </w:rPr>
              <w:t xml:space="preserve">: </w:t>
            </w:r>
          </w:p>
          <w:p w14:paraId="1D37BE3E" w14:textId="5B3CE65B" w:rsidR="00B641CA" w:rsidRPr="008E1100" w:rsidRDefault="00B641CA" w:rsidP="00210CDF">
            <w:pPr>
              <w:rPr>
                <w:rFonts w:ascii="Arial" w:hAnsi="Arial" w:cs="Arial"/>
                <w:b/>
                <w:sz w:val="22"/>
                <w:szCs w:val="22"/>
                <w:u w:val="single"/>
              </w:rPr>
            </w:pPr>
            <w:r w:rsidRPr="00210CDF">
              <w:rPr>
                <w:rFonts w:ascii="Arial" w:hAnsi="Arial" w:cs="Arial"/>
                <w:bCs/>
                <w:sz w:val="22"/>
                <w:szCs w:val="22"/>
              </w:rPr>
              <w:t>0</w:t>
            </w:r>
            <w:r w:rsidRPr="00210CDF">
              <w:rPr>
                <w:rFonts w:ascii="Arial" w:hAnsi="Arial" w:cs="Arial"/>
                <w:bCs/>
                <w:color w:val="000000"/>
                <w:sz w:val="22"/>
                <w:szCs w:val="22"/>
              </w:rPr>
              <w:t>0087-</w:t>
            </w:r>
            <w:r>
              <w:rPr>
                <w:rFonts w:ascii="Arial" w:hAnsi="Arial" w:cs="Arial"/>
                <w:bCs/>
                <w:color w:val="000000"/>
                <w:sz w:val="22"/>
                <w:szCs w:val="22"/>
              </w:rPr>
              <w:t>5120-58</w:t>
            </w:r>
          </w:p>
        </w:tc>
        <w:tc>
          <w:tcPr>
            <w:tcW w:w="2280" w:type="dxa"/>
          </w:tcPr>
          <w:p w14:paraId="2F324CD0" w14:textId="77777777" w:rsidR="00B641CA" w:rsidRPr="008E1100" w:rsidRDefault="00B641CA" w:rsidP="00210CDF">
            <w:pPr>
              <w:rPr>
                <w:rFonts w:ascii="Arial" w:hAnsi="Arial" w:cs="Arial"/>
                <w:sz w:val="22"/>
                <w:szCs w:val="22"/>
              </w:rPr>
            </w:pPr>
          </w:p>
          <w:p w14:paraId="37B99424" w14:textId="3AC8B8A0" w:rsidR="00B641CA" w:rsidRPr="00B641CA" w:rsidRDefault="00B641CA" w:rsidP="00210CDF">
            <w:pPr>
              <w:rPr>
                <w:rFonts w:ascii="Arial" w:hAnsi="Arial" w:cs="Arial"/>
                <w:b/>
                <w:bCs/>
                <w:sz w:val="22"/>
                <w:szCs w:val="22"/>
              </w:rPr>
            </w:pPr>
            <w:r w:rsidRPr="00B641CA">
              <w:rPr>
                <w:rFonts w:ascii="Arial" w:hAnsi="Arial" w:cs="Arial"/>
                <w:b/>
                <w:bCs/>
                <w:sz w:val="22"/>
                <w:szCs w:val="22"/>
              </w:rPr>
              <w:t xml:space="preserve">24 </w:t>
            </w:r>
            <w:r>
              <w:rPr>
                <w:rFonts w:ascii="Arial" w:hAnsi="Arial" w:cs="Arial"/>
                <w:b/>
                <w:bCs/>
                <w:sz w:val="22"/>
                <w:szCs w:val="22"/>
              </w:rPr>
              <w:t>Cal</w:t>
            </w:r>
            <w:r w:rsidRPr="00B641CA">
              <w:rPr>
                <w:rFonts w:ascii="Arial" w:hAnsi="Arial" w:cs="Arial"/>
                <w:b/>
                <w:bCs/>
                <w:sz w:val="22"/>
                <w:szCs w:val="22"/>
              </w:rPr>
              <w:t>/fl.</w:t>
            </w:r>
            <w:r>
              <w:rPr>
                <w:rFonts w:ascii="Arial" w:hAnsi="Arial" w:cs="Arial"/>
                <w:b/>
                <w:bCs/>
                <w:sz w:val="22"/>
                <w:szCs w:val="22"/>
              </w:rPr>
              <w:t xml:space="preserve"> </w:t>
            </w:r>
            <w:r w:rsidRPr="00B641CA">
              <w:rPr>
                <w:rFonts w:ascii="Arial" w:hAnsi="Arial" w:cs="Arial"/>
                <w:b/>
                <w:bCs/>
                <w:sz w:val="22"/>
                <w:szCs w:val="22"/>
              </w:rPr>
              <w:t>oz</w:t>
            </w:r>
          </w:p>
          <w:p w14:paraId="6574F4FB" w14:textId="77777777" w:rsidR="00B641CA" w:rsidRPr="008E1100" w:rsidRDefault="00B641CA" w:rsidP="00210CDF">
            <w:pPr>
              <w:rPr>
                <w:rFonts w:ascii="Arial" w:hAnsi="Arial" w:cs="Arial"/>
                <w:sz w:val="22"/>
                <w:szCs w:val="22"/>
              </w:rPr>
            </w:pPr>
          </w:p>
          <w:p w14:paraId="070766BA" w14:textId="77777777" w:rsidR="00B641CA" w:rsidRDefault="00B641CA" w:rsidP="00210CDF">
            <w:pPr>
              <w:rPr>
                <w:rFonts w:ascii="Arial" w:hAnsi="Arial" w:cs="Arial"/>
                <w:b/>
                <w:sz w:val="22"/>
                <w:szCs w:val="22"/>
              </w:rPr>
            </w:pPr>
          </w:p>
          <w:p w14:paraId="41FC9C7A" w14:textId="77777777" w:rsidR="00B641CA" w:rsidRDefault="00B641CA" w:rsidP="00210CDF">
            <w:pPr>
              <w:rPr>
                <w:rFonts w:ascii="Arial" w:hAnsi="Arial" w:cs="Arial"/>
                <w:b/>
                <w:sz w:val="22"/>
                <w:szCs w:val="22"/>
              </w:rPr>
            </w:pPr>
          </w:p>
          <w:p w14:paraId="130BC2EC" w14:textId="77777777" w:rsidR="00B641CA" w:rsidRDefault="00B641CA" w:rsidP="00210CDF">
            <w:pPr>
              <w:rPr>
                <w:rFonts w:ascii="Arial" w:hAnsi="Arial" w:cs="Arial"/>
                <w:b/>
                <w:sz w:val="22"/>
                <w:szCs w:val="22"/>
              </w:rPr>
            </w:pPr>
          </w:p>
          <w:p w14:paraId="7865A428" w14:textId="77777777" w:rsidR="00B641CA" w:rsidRDefault="00B641CA" w:rsidP="00210CDF">
            <w:pPr>
              <w:rPr>
                <w:rFonts w:ascii="Arial" w:hAnsi="Arial" w:cs="Arial"/>
                <w:b/>
                <w:sz w:val="22"/>
                <w:szCs w:val="22"/>
              </w:rPr>
            </w:pPr>
          </w:p>
          <w:p w14:paraId="2EF8BB64" w14:textId="77777777" w:rsidR="00B641CA" w:rsidRDefault="00B641CA" w:rsidP="00210CDF">
            <w:pPr>
              <w:rPr>
                <w:rFonts w:ascii="Arial" w:hAnsi="Arial" w:cs="Arial"/>
                <w:b/>
                <w:sz w:val="22"/>
                <w:szCs w:val="22"/>
              </w:rPr>
            </w:pPr>
          </w:p>
          <w:p w14:paraId="1A9EFEB7" w14:textId="77777777" w:rsidR="00B641CA" w:rsidRDefault="00B641CA" w:rsidP="00210CDF">
            <w:pPr>
              <w:rPr>
                <w:rFonts w:ascii="Arial" w:hAnsi="Arial" w:cs="Arial"/>
                <w:b/>
                <w:sz w:val="22"/>
                <w:szCs w:val="22"/>
              </w:rPr>
            </w:pPr>
          </w:p>
          <w:p w14:paraId="45419FF7" w14:textId="1739AC98" w:rsidR="00B641CA" w:rsidRPr="008E1100" w:rsidRDefault="00B641CA" w:rsidP="00210CDF">
            <w:pPr>
              <w:rPr>
                <w:rFonts w:ascii="Arial" w:hAnsi="Arial" w:cs="Arial"/>
                <w:b/>
                <w:sz w:val="22"/>
                <w:szCs w:val="22"/>
              </w:rPr>
            </w:pPr>
          </w:p>
        </w:tc>
        <w:tc>
          <w:tcPr>
            <w:tcW w:w="8160" w:type="dxa"/>
          </w:tcPr>
          <w:tbl>
            <w:tblPr>
              <w:tblW w:w="7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08"/>
              <w:gridCol w:w="1908"/>
              <w:gridCol w:w="1909"/>
            </w:tblGrid>
            <w:tr w:rsidR="00B641CA" w:rsidRPr="008E1100" w14:paraId="33D84D8F" w14:textId="77777777" w:rsidTr="00B641CA">
              <w:trPr>
                <w:trHeight w:val="550"/>
              </w:trPr>
              <w:tc>
                <w:tcPr>
                  <w:tcW w:w="1922" w:type="dxa"/>
                  <w:shd w:val="clear" w:color="auto" w:fill="000000"/>
                  <w:vAlign w:val="center"/>
                </w:tcPr>
                <w:p w14:paraId="3C4BEBD3"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08" w:type="dxa"/>
                  <w:shd w:val="clear" w:color="auto" w:fill="000000"/>
                  <w:vAlign w:val="center"/>
                </w:tcPr>
                <w:p w14:paraId="47A2C476"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908" w:type="dxa"/>
                  <w:shd w:val="clear" w:color="auto" w:fill="000000"/>
                  <w:vAlign w:val="center"/>
                </w:tcPr>
                <w:p w14:paraId="4A57AF4B"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08" w:type="dxa"/>
                  <w:shd w:val="clear" w:color="auto" w:fill="000000"/>
                  <w:vAlign w:val="center"/>
                </w:tcPr>
                <w:p w14:paraId="20ECB494"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61E89A04" w14:textId="77777777" w:rsidTr="00B641CA">
              <w:trPr>
                <w:trHeight w:val="264"/>
              </w:trPr>
              <w:tc>
                <w:tcPr>
                  <w:tcW w:w="1922" w:type="dxa"/>
                </w:tcPr>
                <w:p w14:paraId="0C243ED8" w14:textId="77777777" w:rsidR="00B641CA" w:rsidRPr="008E1100" w:rsidRDefault="00B641CA" w:rsidP="00210CDF">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08" w:type="dxa"/>
                </w:tcPr>
                <w:p w14:paraId="658B9A6A"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908" w:type="dxa"/>
                </w:tcPr>
                <w:p w14:paraId="37AFCC52"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908" w:type="dxa"/>
                </w:tcPr>
                <w:p w14:paraId="6E3E2A45"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5EC8DA30" w14:textId="77777777" w:rsidTr="00B641CA">
              <w:trPr>
                <w:trHeight w:val="264"/>
              </w:trPr>
              <w:tc>
                <w:tcPr>
                  <w:tcW w:w="7647" w:type="dxa"/>
                  <w:gridSpan w:val="4"/>
                  <w:shd w:val="clear" w:color="auto" w:fill="CC99FF"/>
                </w:tcPr>
                <w:p w14:paraId="2D98ED00" w14:textId="77777777" w:rsidR="00B641CA" w:rsidRPr="008E1100" w:rsidRDefault="00B641CA" w:rsidP="00210CDF">
                  <w:pPr>
                    <w:jc w:val="center"/>
                    <w:rPr>
                      <w:rFonts w:ascii="Arial" w:hAnsi="Arial" w:cs="Arial"/>
                      <w:sz w:val="22"/>
                      <w:szCs w:val="22"/>
                    </w:rPr>
                  </w:pPr>
                </w:p>
              </w:tc>
            </w:tr>
            <w:tr w:rsidR="00B641CA" w:rsidRPr="008E1100" w14:paraId="4970ADD4" w14:textId="77777777" w:rsidTr="00B641CA">
              <w:trPr>
                <w:trHeight w:val="815"/>
              </w:trPr>
              <w:tc>
                <w:tcPr>
                  <w:tcW w:w="1922" w:type="dxa"/>
                  <w:shd w:val="clear" w:color="auto" w:fill="000000"/>
                  <w:vAlign w:val="center"/>
                </w:tcPr>
                <w:p w14:paraId="5A673E53"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08" w:type="dxa"/>
                  <w:shd w:val="clear" w:color="auto" w:fill="000000"/>
                  <w:vAlign w:val="center"/>
                </w:tcPr>
                <w:p w14:paraId="45CEDCA7"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908" w:type="dxa"/>
                  <w:shd w:val="clear" w:color="auto" w:fill="000000"/>
                  <w:vAlign w:val="center"/>
                </w:tcPr>
                <w:p w14:paraId="2BF3DF17"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08" w:type="dxa"/>
                  <w:shd w:val="clear" w:color="auto" w:fill="000000"/>
                  <w:vAlign w:val="center"/>
                </w:tcPr>
                <w:p w14:paraId="45C248D3" w14:textId="77777777" w:rsidR="00B641CA" w:rsidRPr="008E1100" w:rsidRDefault="00B641CA" w:rsidP="00210CDF">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7EADB348" w14:textId="77777777" w:rsidTr="00B641CA">
              <w:trPr>
                <w:trHeight w:val="244"/>
              </w:trPr>
              <w:tc>
                <w:tcPr>
                  <w:tcW w:w="1922" w:type="dxa"/>
                </w:tcPr>
                <w:p w14:paraId="02C97C6E" w14:textId="77777777" w:rsidR="00B641CA" w:rsidRPr="008E1100" w:rsidRDefault="00B641CA" w:rsidP="00210CDF">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08" w:type="dxa"/>
                </w:tcPr>
                <w:p w14:paraId="06B73658"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908" w:type="dxa"/>
                </w:tcPr>
                <w:p w14:paraId="3DAC9228"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908" w:type="dxa"/>
                </w:tcPr>
                <w:p w14:paraId="206FDE3E" w14:textId="77777777" w:rsidR="00B641CA" w:rsidRPr="008E1100" w:rsidRDefault="00B641CA" w:rsidP="00210CDF">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68C3CB4A" w14:textId="77777777" w:rsidR="00B641CA" w:rsidRPr="008E1100" w:rsidRDefault="00B641CA" w:rsidP="00210CDF">
            <w:pPr>
              <w:jc w:val="center"/>
              <w:rPr>
                <w:rFonts w:ascii="Arial" w:hAnsi="Arial" w:cs="Arial"/>
                <w:b/>
                <w:color w:val="FFFFFF"/>
                <w:sz w:val="22"/>
                <w:szCs w:val="22"/>
              </w:rPr>
            </w:pPr>
          </w:p>
        </w:tc>
      </w:tr>
      <w:tr w:rsidR="00B641CA" w:rsidRPr="008E1100" w14:paraId="513B3B95" w14:textId="77777777" w:rsidTr="00B641CA">
        <w:tc>
          <w:tcPr>
            <w:tcW w:w="2628" w:type="dxa"/>
          </w:tcPr>
          <w:p w14:paraId="7390A773" w14:textId="77777777" w:rsidR="00B641CA" w:rsidRPr="00B641CA" w:rsidRDefault="00B641CA" w:rsidP="00B641CA">
            <w:pPr>
              <w:rPr>
                <w:rFonts w:ascii="Arial" w:hAnsi="Arial" w:cs="Arial"/>
                <w:b/>
                <w:bCs/>
              </w:rPr>
            </w:pPr>
            <w:r w:rsidRPr="00B641CA">
              <w:rPr>
                <w:rFonts w:ascii="Arial" w:hAnsi="Arial" w:cs="Arial"/>
                <w:b/>
                <w:bCs/>
              </w:rPr>
              <w:t>Similac® With Iron 24</w:t>
            </w:r>
          </w:p>
          <w:p w14:paraId="7A2EE595" w14:textId="1D027E33" w:rsidR="00B641CA" w:rsidRPr="00B641CA" w:rsidRDefault="00B641CA" w:rsidP="00B641CA">
            <w:pPr>
              <w:rPr>
                <w:rFonts w:ascii="Arial" w:hAnsi="Arial" w:cs="Arial"/>
              </w:rPr>
            </w:pPr>
            <w:r w:rsidRPr="00B641CA">
              <w:rPr>
                <w:rFonts w:ascii="Arial" w:hAnsi="Arial" w:cs="Arial"/>
              </w:rPr>
              <w:t>(Abbott Nutrition)</w:t>
            </w:r>
          </w:p>
        </w:tc>
        <w:tc>
          <w:tcPr>
            <w:tcW w:w="2520" w:type="dxa"/>
          </w:tcPr>
          <w:p w14:paraId="4C9421FC" w14:textId="77777777" w:rsidR="00B641CA" w:rsidRPr="00B641CA" w:rsidRDefault="00B641CA" w:rsidP="00B641CA">
            <w:pPr>
              <w:autoSpaceDE w:val="0"/>
              <w:autoSpaceDN w:val="0"/>
              <w:adjustRightInd w:val="0"/>
              <w:rPr>
                <w:rFonts w:ascii="Arial" w:hAnsi="Arial" w:cs="Arial"/>
                <w:sz w:val="22"/>
                <w:szCs w:val="22"/>
              </w:rPr>
            </w:pPr>
            <w:r w:rsidRPr="00B641CA">
              <w:rPr>
                <w:rFonts w:ascii="Arial" w:hAnsi="Arial" w:cs="Arial"/>
                <w:sz w:val="22"/>
                <w:szCs w:val="22"/>
              </w:rPr>
              <w:t>24 Cal/</w:t>
            </w:r>
            <w:proofErr w:type="spellStart"/>
            <w:r w:rsidRPr="00B641CA">
              <w:rPr>
                <w:rFonts w:ascii="Arial" w:hAnsi="Arial" w:cs="Arial"/>
                <w:sz w:val="22"/>
                <w:szCs w:val="22"/>
              </w:rPr>
              <w:t>fl</w:t>
            </w:r>
            <w:proofErr w:type="spellEnd"/>
            <w:r w:rsidRPr="00B641CA">
              <w:rPr>
                <w:rFonts w:ascii="Arial" w:hAnsi="Arial" w:cs="Arial"/>
                <w:sz w:val="22"/>
                <w:szCs w:val="22"/>
              </w:rPr>
              <w:t xml:space="preserve"> oz, milk-based, iron-fortified formula for term infants needing an increased</w:t>
            </w:r>
          </w:p>
          <w:p w14:paraId="03119F89" w14:textId="77777777" w:rsidR="00B641CA" w:rsidRDefault="00B641CA" w:rsidP="00B641CA">
            <w:pPr>
              <w:rPr>
                <w:rFonts w:ascii="Arial" w:hAnsi="Arial" w:cs="Arial"/>
                <w:sz w:val="22"/>
                <w:szCs w:val="22"/>
              </w:rPr>
            </w:pPr>
            <w:proofErr w:type="gramStart"/>
            <w:r w:rsidRPr="00B641CA">
              <w:rPr>
                <w:rFonts w:ascii="Arial" w:hAnsi="Arial" w:cs="Arial"/>
                <w:sz w:val="22"/>
                <w:szCs w:val="22"/>
              </w:rPr>
              <w:t>caloric-density</w:t>
            </w:r>
            <w:proofErr w:type="gramEnd"/>
            <w:r w:rsidRPr="00B641CA">
              <w:rPr>
                <w:rFonts w:ascii="Arial" w:hAnsi="Arial" w:cs="Arial"/>
                <w:sz w:val="22"/>
                <w:szCs w:val="22"/>
              </w:rPr>
              <w:t xml:space="preserve"> feeding</w:t>
            </w:r>
          </w:p>
          <w:p w14:paraId="73B2EB12" w14:textId="77777777" w:rsidR="00B641CA" w:rsidRDefault="00B641CA" w:rsidP="00B641CA">
            <w:pPr>
              <w:rPr>
                <w:rFonts w:ascii="Arial" w:hAnsi="Arial" w:cs="Arial"/>
                <w:sz w:val="22"/>
                <w:szCs w:val="22"/>
              </w:rPr>
            </w:pPr>
          </w:p>
          <w:p w14:paraId="1F97A909" w14:textId="77777777" w:rsidR="00B641CA" w:rsidRPr="00B641CA" w:rsidRDefault="00B641CA" w:rsidP="00B641CA">
            <w:pPr>
              <w:rPr>
                <w:rFonts w:ascii="Arial" w:hAnsi="Arial" w:cs="Arial"/>
                <w:b/>
                <w:bCs/>
                <w:sz w:val="22"/>
                <w:szCs w:val="22"/>
              </w:rPr>
            </w:pPr>
            <w:r w:rsidRPr="00B641CA">
              <w:rPr>
                <w:rFonts w:ascii="Arial" w:hAnsi="Arial" w:cs="Arial"/>
                <w:b/>
                <w:bCs/>
                <w:sz w:val="22"/>
                <w:szCs w:val="22"/>
              </w:rPr>
              <w:t>Gluten-free</w:t>
            </w:r>
          </w:p>
          <w:p w14:paraId="63FFDB44" w14:textId="77777777" w:rsidR="00B641CA" w:rsidRPr="00B641CA" w:rsidRDefault="00B641CA" w:rsidP="00B641CA">
            <w:pPr>
              <w:rPr>
                <w:rFonts w:ascii="Arial" w:hAnsi="Arial" w:cs="Arial"/>
                <w:b/>
                <w:bCs/>
                <w:sz w:val="22"/>
                <w:szCs w:val="22"/>
              </w:rPr>
            </w:pPr>
            <w:r w:rsidRPr="00B641CA">
              <w:rPr>
                <w:rFonts w:ascii="Arial" w:hAnsi="Arial" w:cs="Arial"/>
                <w:b/>
                <w:bCs/>
                <w:sz w:val="22"/>
                <w:szCs w:val="22"/>
              </w:rPr>
              <w:t>Halal</w:t>
            </w:r>
          </w:p>
          <w:p w14:paraId="742A7C90" w14:textId="06DF10D0" w:rsidR="00B641CA" w:rsidRPr="008E1100" w:rsidRDefault="00B641CA" w:rsidP="00B641CA">
            <w:pPr>
              <w:rPr>
                <w:rFonts w:ascii="Arial" w:hAnsi="Arial" w:cs="Arial"/>
                <w:sz w:val="22"/>
                <w:szCs w:val="22"/>
              </w:rPr>
            </w:pPr>
            <w:r w:rsidRPr="00B641CA">
              <w:rPr>
                <w:rFonts w:ascii="Arial" w:hAnsi="Arial" w:cs="Arial"/>
                <w:b/>
                <w:bCs/>
                <w:sz w:val="22"/>
                <w:szCs w:val="22"/>
              </w:rPr>
              <w:t>Kosher</w:t>
            </w:r>
          </w:p>
        </w:tc>
        <w:tc>
          <w:tcPr>
            <w:tcW w:w="3240" w:type="dxa"/>
          </w:tcPr>
          <w:p w14:paraId="2069745B" w14:textId="77777777" w:rsidR="00B641CA" w:rsidRPr="008E1100" w:rsidRDefault="00B641CA" w:rsidP="00B641CA">
            <w:pPr>
              <w:rPr>
                <w:rFonts w:ascii="Arial" w:hAnsi="Arial" w:cs="Arial"/>
                <w:sz w:val="22"/>
                <w:szCs w:val="22"/>
              </w:rPr>
            </w:pPr>
            <w:r w:rsidRPr="008E1100">
              <w:rPr>
                <w:rFonts w:ascii="Arial" w:hAnsi="Arial" w:cs="Arial"/>
                <w:b/>
                <w:sz w:val="22"/>
                <w:szCs w:val="22"/>
                <w:u w:val="single"/>
              </w:rPr>
              <w:t>Ready to Feed</w:t>
            </w:r>
            <w:r w:rsidRPr="008E1100">
              <w:rPr>
                <w:rFonts w:ascii="Arial" w:hAnsi="Arial" w:cs="Arial"/>
                <w:sz w:val="22"/>
                <w:szCs w:val="22"/>
              </w:rPr>
              <w:t xml:space="preserve">:  </w:t>
            </w:r>
          </w:p>
          <w:p w14:paraId="08A18D6C" w14:textId="77777777" w:rsidR="00B641CA" w:rsidRDefault="00B641CA" w:rsidP="00B641CA">
            <w:pPr>
              <w:rPr>
                <w:rFonts w:ascii="Arial" w:hAnsi="Arial" w:cs="Arial"/>
                <w:sz w:val="22"/>
                <w:szCs w:val="22"/>
              </w:rPr>
            </w:pPr>
            <w:r w:rsidRPr="008E1100">
              <w:rPr>
                <w:rFonts w:ascii="Arial" w:hAnsi="Arial" w:cs="Arial"/>
                <w:sz w:val="22"/>
                <w:szCs w:val="22"/>
              </w:rPr>
              <w:t xml:space="preserve">2 fl.oz. </w:t>
            </w:r>
            <w:proofErr w:type="spellStart"/>
            <w:proofErr w:type="gramStart"/>
            <w:r w:rsidRPr="008E1100">
              <w:rPr>
                <w:rFonts w:ascii="Arial" w:hAnsi="Arial" w:cs="Arial"/>
                <w:sz w:val="22"/>
                <w:szCs w:val="22"/>
              </w:rPr>
              <w:t>nursettes</w:t>
            </w:r>
            <w:proofErr w:type="spellEnd"/>
            <w:r w:rsidRPr="008E1100">
              <w:rPr>
                <w:rFonts w:ascii="Arial" w:hAnsi="Arial" w:cs="Arial"/>
                <w:sz w:val="22"/>
                <w:szCs w:val="22"/>
              </w:rPr>
              <w:t>;</w:t>
            </w:r>
            <w:proofErr w:type="gramEnd"/>
            <w:r w:rsidRPr="008E1100">
              <w:rPr>
                <w:rFonts w:ascii="Arial" w:hAnsi="Arial" w:cs="Arial"/>
                <w:sz w:val="22"/>
                <w:szCs w:val="22"/>
              </w:rPr>
              <w:t xml:space="preserve"> </w:t>
            </w:r>
          </w:p>
          <w:p w14:paraId="38BB0ADA" w14:textId="77777777" w:rsidR="00B641CA" w:rsidRPr="008E1100" w:rsidRDefault="00B641CA" w:rsidP="00B641CA">
            <w:pPr>
              <w:rPr>
                <w:rFonts w:ascii="Arial" w:hAnsi="Arial" w:cs="Arial"/>
                <w:sz w:val="22"/>
                <w:szCs w:val="22"/>
              </w:rPr>
            </w:pPr>
            <w:r w:rsidRPr="008E1100">
              <w:rPr>
                <w:rFonts w:ascii="Arial" w:hAnsi="Arial" w:cs="Arial"/>
                <w:sz w:val="22"/>
                <w:szCs w:val="22"/>
              </w:rPr>
              <w:t xml:space="preserve">48 </w:t>
            </w:r>
            <w:proofErr w:type="spellStart"/>
            <w:r w:rsidRPr="008E1100">
              <w:rPr>
                <w:rFonts w:ascii="Arial" w:hAnsi="Arial" w:cs="Arial"/>
                <w:sz w:val="22"/>
                <w:szCs w:val="22"/>
              </w:rPr>
              <w:t>nursettes</w:t>
            </w:r>
            <w:proofErr w:type="spellEnd"/>
            <w:r w:rsidRPr="008E1100">
              <w:rPr>
                <w:rFonts w:ascii="Arial" w:hAnsi="Arial" w:cs="Arial"/>
                <w:sz w:val="22"/>
                <w:szCs w:val="22"/>
              </w:rPr>
              <w:t>/case</w:t>
            </w:r>
          </w:p>
          <w:p w14:paraId="7A9C23E2" w14:textId="77777777" w:rsidR="00B641CA" w:rsidRDefault="00B641CA" w:rsidP="00B641CA">
            <w:pPr>
              <w:rPr>
                <w:rFonts w:ascii="Arial" w:hAnsi="Arial" w:cs="Arial"/>
                <w:b/>
                <w:sz w:val="22"/>
                <w:szCs w:val="22"/>
              </w:rPr>
            </w:pPr>
          </w:p>
          <w:p w14:paraId="53199B5F" w14:textId="77777777" w:rsidR="00B641CA" w:rsidRDefault="00B641CA" w:rsidP="00B641CA">
            <w:pPr>
              <w:rPr>
                <w:rFonts w:ascii="Arial" w:hAnsi="Arial" w:cs="Arial"/>
                <w:bCs/>
                <w:sz w:val="22"/>
                <w:szCs w:val="22"/>
              </w:rPr>
            </w:pPr>
            <w:proofErr w:type="spellStart"/>
            <w:r w:rsidRPr="008E1100">
              <w:rPr>
                <w:rFonts w:ascii="Arial" w:hAnsi="Arial" w:cs="Arial"/>
                <w:b/>
                <w:sz w:val="22"/>
                <w:szCs w:val="22"/>
              </w:rPr>
              <w:t>NDC</w:t>
            </w:r>
            <w:proofErr w:type="spellEnd"/>
            <w:r w:rsidRPr="00210CDF">
              <w:rPr>
                <w:rFonts w:ascii="Arial" w:hAnsi="Arial" w:cs="Arial"/>
                <w:bCs/>
                <w:sz w:val="22"/>
                <w:szCs w:val="22"/>
              </w:rPr>
              <w:t xml:space="preserve">: </w:t>
            </w:r>
          </w:p>
          <w:p w14:paraId="1CF98ED6" w14:textId="220EC5A8" w:rsidR="00B641CA" w:rsidRPr="008E1100" w:rsidRDefault="00B641CA" w:rsidP="00B641CA">
            <w:pPr>
              <w:rPr>
                <w:rFonts w:ascii="Arial" w:hAnsi="Arial" w:cs="Arial"/>
                <w:b/>
                <w:sz w:val="22"/>
                <w:szCs w:val="22"/>
                <w:u w:val="single"/>
              </w:rPr>
            </w:pPr>
            <w:r>
              <w:rPr>
                <w:rFonts w:ascii="Arial" w:hAnsi="Arial" w:cs="Arial"/>
                <w:bCs/>
                <w:sz w:val="22"/>
                <w:szCs w:val="22"/>
              </w:rPr>
              <w:t>unavailable</w:t>
            </w:r>
          </w:p>
        </w:tc>
        <w:tc>
          <w:tcPr>
            <w:tcW w:w="2280" w:type="dxa"/>
          </w:tcPr>
          <w:p w14:paraId="4A72DFB4" w14:textId="77777777" w:rsidR="00C04E89" w:rsidRDefault="00C04E89" w:rsidP="00B641CA">
            <w:pPr>
              <w:rPr>
                <w:rFonts w:ascii="Arial" w:hAnsi="Arial" w:cs="Arial"/>
                <w:b/>
                <w:sz w:val="22"/>
                <w:szCs w:val="22"/>
              </w:rPr>
            </w:pPr>
          </w:p>
          <w:p w14:paraId="2CE95839" w14:textId="17E1BF41" w:rsidR="00B641CA" w:rsidRPr="008E1100" w:rsidRDefault="00B641CA" w:rsidP="00B641CA">
            <w:pPr>
              <w:rPr>
                <w:rFonts w:ascii="Arial" w:hAnsi="Arial" w:cs="Arial"/>
                <w:b/>
                <w:sz w:val="22"/>
                <w:szCs w:val="22"/>
              </w:rPr>
            </w:pPr>
            <w:r>
              <w:rPr>
                <w:rFonts w:ascii="Arial" w:hAnsi="Arial" w:cs="Arial"/>
                <w:b/>
                <w:sz w:val="22"/>
                <w:szCs w:val="22"/>
              </w:rPr>
              <w:t>24 Cal/fl. oz</w:t>
            </w:r>
          </w:p>
        </w:tc>
        <w:tc>
          <w:tcPr>
            <w:tcW w:w="8160" w:type="dxa"/>
          </w:tcPr>
          <w:tbl>
            <w:tblPr>
              <w:tblW w:w="7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1922"/>
              <w:gridCol w:w="1922"/>
              <w:gridCol w:w="1924"/>
            </w:tblGrid>
            <w:tr w:rsidR="00B641CA" w:rsidRPr="008E1100" w14:paraId="66E35346" w14:textId="77777777" w:rsidTr="00B641CA">
              <w:trPr>
                <w:trHeight w:val="490"/>
              </w:trPr>
              <w:tc>
                <w:tcPr>
                  <w:tcW w:w="1936" w:type="dxa"/>
                  <w:shd w:val="clear" w:color="auto" w:fill="000000"/>
                  <w:vAlign w:val="center"/>
                </w:tcPr>
                <w:p w14:paraId="4847EFBF"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Non-breastfed infants</w:t>
                  </w:r>
                </w:p>
              </w:tc>
              <w:tc>
                <w:tcPr>
                  <w:tcW w:w="1922" w:type="dxa"/>
                  <w:shd w:val="clear" w:color="auto" w:fill="000000"/>
                  <w:vAlign w:val="center"/>
                </w:tcPr>
                <w:p w14:paraId="0AC55020"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0-3 months</w:t>
                  </w:r>
                </w:p>
              </w:tc>
              <w:tc>
                <w:tcPr>
                  <w:tcW w:w="1922" w:type="dxa"/>
                  <w:shd w:val="clear" w:color="auto" w:fill="000000"/>
                  <w:vAlign w:val="center"/>
                </w:tcPr>
                <w:p w14:paraId="4E9F9804"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22" w:type="dxa"/>
                  <w:shd w:val="clear" w:color="auto" w:fill="000000"/>
                  <w:vAlign w:val="center"/>
                </w:tcPr>
                <w:p w14:paraId="5B97BABA"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257C3243" w14:textId="77777777" w:rsidTr="00B641CA">
              <w:trPr>
                <w:trHeight w:val="235"/>
              </w:trPr>
              <w:tc>
                <w:tcPr>
                  <w:tcW w:w="1936" w:type="dxa"/>
                </w:tcPr>
                <w:p w14:paraId="39FE9F3D" w14:textId="77777777" w:rsidR="00B641CA" w:rsidRPr="008E1100" w:rsidRDefault="00B641CA" w:rsidP="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22" w:type="dxa"/>
                </w:tcPr>
                <w:p w14:paraId="782FB5D5" w14:textId="77777777" w:rsidR="00B641CA" w:rsidRPr="008E1100" w:rsidRDefault="00B641CA" w:rsidP="00B641CA">
                  <w:pPr>
                    <w:jc w:val="center"/>
                    <w:rPr>
                      <w:rFonts w:ascii="Arial" w:hAnsi="Arial" w:cs="Arial"/>
                      <w:sz w:val="22"/>
                      <w:szCs w:val="22"/>
                    </w:rPr>
                  </w:pPr>
                  <w:r w:rsidRPr="008E1100">
                    <w:rPr>
                      <w:rFonts w:ascii="Arial" w:hAnsi="Arial" w:cs="Arial"/>
                      <w:sz w:val="22"/>
                      <w:szCs w:val="22"/>
                    </w:rPr>
                    <w:t xml:space="preserve">416 </w:t>
                  </w:r>
                  <w:proofErr w:type="spellStart"/>
                  <w:r w:rsidRPr="008E1100">
                    <w:rPr>
                      <w:rFonts w:ascii="Arial" w:hAnsi="Arial" w:cs="Arial"/>
                      <w:sz w:val="22"/>
                      <w:szCs w:val="22"/>
                    </w:rPr>
                    <w:t>nursettes</w:t>
                  </w:r>
                  <w:proofErr w:type="spellEnd"/>
                </w:p>
              </w:tc>
              <w:tc>
                <w:tcPr>
                  <w:tcW w:w="1922" w:type="dxa"/>
                </w:tcPr>
                <w:p w14:paraId="595FA1F1" w14:textId="77777777" w:rsidR="00B641CA" w:rsidRPr="008E1100" w:rsidRDefault="00B641CA" w:rsidP="00B641CA">
                  <w:pPr>
                    <w:jc w:val="center"/>
                    <w:rPr>
                      <w:rFonts w:ascii="Arial" w:hAnsi="Arial" w:cs="Arial"/>
                      <w:sz w:val="22"/>
                      <w:szCs w:val="22"/>
                    </w:rPr>
                  </w:pPr>
                  <w:r w:rsidRPr="008E1100">
                    <w:rPr>
                      <w:rFonts w:ascii="Arial" w:hAnsi="Arial" w:cs="Arial"/>
                      <w:sz w:val="22"/>
                      <w:szCs w:val="22"/>
                    </w:rPr>
                    <w:t xml:space="preserve">456 </w:t>
                  </w:r>
                  <w:proofErr w:type="spellStart"/>
                  <w:r w:rsidRPr="008E1100">
                    <w:rPr>
                      <w:rFonts w:ascii="Arial" w:hAnsi="Arial" w:cs="Arial"/>
                      <w:sz w:val="22"/>
                      <w:szCs w:val="22"/>
                    </w:rPr>
                    <w:t>nursettes</w:t>
                  </w:r>
                  <w:proofErr w:type="spellEnd"/>
                </w:p>
              </w:tc>
              <w:tc>
                <w:tcPr>
                  <w:tcW w:w="1922" w:type="dxa"/>
                </w:tcPr>
                <w:p w14:paraId="44D4743D" w14:textId="77777777" w:rsidR="00B641CA" w:rsidRPr="008E1100" w:rsidRDefault="00B641CA" w:rsidP="00B641CA">
                  <w:pPr>
                    <w:jc w:val="center"/>
                    <w:rPr>
                      <w:rFonts w:ascii="Arial" w:hAnsi="Arial" w:cs="Arial"/>
                      <w:sz w:val="22"/>
                      <w:szCs w:val="22"/>
                    </w:rPr>
                  </w:pPr>
                  <w:r w:rsidRPr="008E1100">
                    <w:rPr>
                      <w:rFonts w:ascii="Arial" w:hAnsi="Arial" w:cs="Arial"/>
                      <w:sz w:val="22"/>
                      <w:szCs w:val="22"/>
                    </w:rPr>
                    <w:t xml:space="preserve">321 </w:t>
                  </w:r>
                  <w:proofErr w:type="spellStart"/>
                  <w:r w:rsidRPr="008E1100">
                    <w:rPr>
                      <w:rFonts w:ascii="Arial" w:hAnsi="Arial" w:cs="Arial"/>
                      <w:sz w:val="22"/>
                      <w:szCs w:val="22"/>
                    </w:rPr>
                    <w:t>nursettes</w:t>
                  </w:r>
                  <w:proofErr w:type="spellEnd"/>
                </w:p>
              </w:tc>
            </w:tr>
            <w:tr w:rsidR="00B641CA" w:rsidRPr="008E1100" w14:paraId="34EE25B4" w14:textId="77777777" w:rsidTr="00B641CA">
              <w:trPr>
                <w:trHeight w:val="235"/>
              </w:trPr>
              <w:tc>
                <w:tcPr>
                  <w:tcW w:w="7704" w:type="dxa"/>
                  <w:gridSpan w:val="4"/>
                  <w:shd w:val="clear" w:color="auto" w:fill="CC99FF"/>
                </w:tcPr>
                <w:p w14:paraId="0AB09FC6" w14:textId="77777777" w:rsidR="00B641CA" w:rsidRPr="008E1100" w:rsidRDefault="00B641CA" w:rsidP="00B641CA">
                  <w:pPr>
                    <w:jc w:val="center"/>
                    <w:rPr>
                      <w:rFonts w:ascii="Arial" w:hAnsi="Arial" w:cs="Arial"/>
                      <w:sz w:val="22"/>
                      <w:szCs w:val="22"/>
                    </w:rPr>
                  </w:pPr>
                </w:p>
              </w:tc>
            </w:tr>
            <w:tr w:rsidR="00B641CA" w:rsidRPr="008E1100" w14:paraId="7B59AF2A" w14:textId="77777777" w:rsidTr="00B641CA">
              <w:trPr>
                <w:trHeight w:val="725"/>
              </w:trPr>
              <w:tc>
                <w:tcPr>
                  <w:tcW w:w="1936" w:type="dxa"/>
                  <w:shd w:val="clear" w:color="auto" w:fill="000000"/>
                  <w:vAlign w:val="center"/>
                </w:tcPr>
                <w:p w14:paraId="2F293BC4"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Partially breastfed infants</w:t>
                  </w:r>
                </w:p>
              </w:tc>
              <w:tc>
                <w:tcPr>
                  <w:tcW w:w="1922" w:type="dxa"/>
                  <w:shd w:val="clear" w:color="auto" w:fill="000000"/>
                  <w:vAlign w:val="center"/>
                </w:tcPr>
                <w:p w14:paraId="5BE68BB8"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1-3 months</w:t>
                  </w:r>
                </w:p>
              </w:tc>
              <w:tc>
                <w:tcPr>
                  <w:tcW w:w="1922" w:type="dxa"/>
                  <w:shd w:val="clear" w:color="auto" w:fill="000000"/>
                  <w:vAlign w:val="center"/>
                </w:tcPr>
                <w:p w14:paraId="368AF08E"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4-5 months</w:t>
                  </w:r>
                </w:p>
              </w:tc>
              <w:tc>
                <w:tcPr>
                  <w:tcW w:w="1922" w:type="dxa"/>
                  <w:shd w:val="clear" w:color="auto" w:fill="000000"/>
                  <w:vAlign w:val="center"/>
                </w:tcPr>
                <w:p w14:paraId="0B3B41D8" w14:textId="77777777" w:rsidR="00B641CA" w:rsidRPr="008E1100" w:rsidRDefault="00B641CA" w:rsidP="00B641CA">
                  <w:pPr>
                    <w:jc w:val="center"/>
                    <w:rPr>
                      <w:rFonts w:ascii="Arial" w:hAnsi="Arial" w:cs="Arial"/>
                      <w:b/>
                      <w:color w:val="FFFFFF"/>
                      <w:sz w:val="22"/>
                      <w:szCs w:val="22"/>
                    </w:rPr>
                  </w:pPr>
                  <w:r w:rsidRPr="008E1100">
                    <w:rPr>
                      <w:rFonts w:ascii="Arial" w:hAnsi="Arial" w:cs="Arial"/>
                      <w:b/>
                      <w:color w:val="FFFFFF"/>
                      <w:sz w:val="22"/>
                      <w:szCs w:val="22"/>
                    </w:rPr>
                    <w:t>6-11 months</w:t>
                  </w:r>
                </w:p>
              </w:tc>
            </w:tr>
            <w:tr w:rsidR="00B641CA" w:rsidRPr="008E1100" w14:paraId="22D7BBF8" w14:textId="77777777" w:rsidTr="00B641CA">
              <w:trPr>
                <w:trHeight w:val="362"/>
              </w:trPr>
              <w:tc>
                <w:tcPr>
                  <w:tcW w:w="1936" w:type="dxa"/>
                </w:tcPr>
                <w:p w14:paraId="3AA1EB33" w14:textId="77777777" w:rsidR="00B641CA" w:rsidRPr="008E1100" w:rsidRDefault="00B641CA" w:rsidP="00B641CA">
                  <w:pPr>
                    <w:rPr>
                      <w:rFonts w:ascii="Arial" w:hAnsi="Arial" w:cs="Arial"/>
                      <w:b/>
                      <w:sz w:val="22"/>
                      <w:szCs w:val="22"/>
                    </w:rPr>
                  </w:pPr>
                  <w:r w:rsidRPr="008E1100">
                    <w:rPr>
                      <w:rFonts w:ascii="Arial" w:hAnsi="Arial" w:cs="Arial"/>
                      <w:b/>
                      <w:sz w:val="22"/>
                      <w:szCs w:val="22"/>
                    </w:rPr>
                    <w:t xml:space="preserve">RTF </w:t>
                  </w:r>
                  <w:r w:rsidRPr="008E1100">
                    <w:rPr>
                      <w:rFonts w:ascii="Arial" w:hAnsi="Arial" w:cs="Arial"/>
                      <w:sz w:val="22"/>
                      <w:szCs w:val="22"/>
                    </w:rPr>
                    <w:t>(2 oz.)</w:t>
                  </w:r>
                </w:p>
              </w:tc>
              <w:tc>
                <w:tcPr>
                  <w:tcW w:w="1922" w:type="dxa"/>
                </w:tcPr>
                <w:p w14:paraId="70C8D0A0" w14:textId="77777777" w:rsidR="00B641CA" w:rsidRPr="008E1100" w:rsidRDefault="00B641CA" w:rsidP="00B641CA">
                  <w:pPr>
                    <w:jc w:val="center"/>
                    <w:rPr>
                      <w:rFonts w:ascii="Arial" w:hAnsi="Arial" w:cs="Arial"/>
                      <w:sz w:val="22"/>
                      <w:szCs w:val="22"/>
                    </w:rPr>
                  </w:pPr>
                  <w:r w:rsidRPr="008E1100">
                    <w:rPr>
                      <w:rFonts w:ascii="Arial" w:hAnsi="Arial" w:cs="Arial"/>
                      <w:sz w:val="22"/>
                      <w:szCs w:val="22"/>
                    </w:rPr>
                    <w:t xml:space="preserve">192 </w:t>
                  </w:r>
                  <w:proofErr w:type="spellStart"/>
                  <w:r w:rsidRPr="008E1100">
                    <w:rPr>
                      <w:rFonts w:ascii="Arial" w:hAnsi="Arial" w:cs="Arial"/>
                      <w:sz w:val="22"/>
                      <w:szCs w:val="22"/>
                    </w:rPr>
                    <w:t>nursettes</w:t>
                  </w:r>
                  <w:proofErr w:type="spellEnd"/>
                </w:p>
              </w:tc>
              <w:tc>
                <w:tcPr>
                  <w:tcW w:w="1922" w:type="dxa"/>
                </w:tcPr>
                <w:p w14:paraId="62F886CE" w14:textId="77777777" w:rsidR="00B641CA" w:rsidRPr="008E1100" w:rsidRDefault="00B641CA" w:rsidP="00B641CA">
                  <w:pPr>
                    <w:jc w:val="center"/>
                    <w:rPr>
                      <w:rFonts w:ascii="Arial" w:hAnsi="Arial" w:cs="Arial"/>
                      <w:sz w:val="22"/>
                      <w:szCs w:val="22"/>
                    </w:rPr>
                  </w:pPr>
                  <w:r w:rsidRPr="008E1100">
                    <w:rPr>
                      <w:rFonts w:ascii="Arial" w:hAnsi="Arial" w:cs="Arial"/>
                      <w:sz w:val="22"/>
                      <w:szCs w:val="22"/>
                    </w:rPr>
                    <w:t xml:space="preserve">237 </w:t>
                  </w:r>
                  <w:proofErr w:type="spellStart"/>
                  <w:r w:rsidRPr="008E1100">
                    <w:rPr>
                      <w:rFonts w:ascii="Arial" w:hAnsi="Arial" w:cs="Arial"/>
                      <w:sz w:val="22"/>
                      <w:szCs w:val="22"/>
                    </w:rPr>
                    <w:t>nursettes</w:t>
                  </w:r>
                  <w:proofErr w:type="spellEnd"/>
                </w:p>
              </w:tc>
              <w:tc>
                <w:tcPr>
                  <w:tcW w:w="1922" w:type="dxa"/>
                </w:tcPr>
                <w:p w14:paraId="73587043" w14:textId="77777777" w:rsidR="00B641CA" w:rsidRPr="008E1100" w:rsidRDefault="00B641CA" w:rsidP="00B641CA">
                  <w:pPr>
                    <w:jc w:val="center"/>
                    <w:rPr>
                      <w:rFonts w:ascii="Arial" w:hAnsi="Arial" w:cs="Arial"/>
                      <w:sz w:val="22"/>
                      <w:szCs w:val="22"/>
                    </w:rPr>
                  </w:pPr>
                  <w:r w:rsidRPr="008E1100">
                    <w:rPr>
                      <w:rFonts w:ascii="Arial" w:hAnsi="Arial" w:cs="Arial"/>
                      <w:sz w:val="22"/>
                      <w:szCs w:val="22"/>
                    </w:rPr>
                    <w:t xml:space="preserve">169 </w:t>
                  </w:r>
                  <w:proofErr w:type="spellStart"/>
                  <w:r w:rsidRPr="008E1100">
                    <w:rPr>
                      <w:rFonts w:ascii="Arial" w:hAnsi="Arial" w:cs="Arial"/>
                      <w:sz w:val="22"/>
                      <w:szCs w:val="22"/>
                    </w:rPr>
                    <w:t>nursettes</w:t>
                  </w:r>
                  <w:proofErr w:type="spellEnd"/>
                </w:p>
              </w:tc>
            </w:tr>
          </w:tbl>
          <w:p w14:paraId="4D2CF837" w14:textId="77777777" w:rsidR="00B641CA" w:rsidRPr="008E1100" w:rsidRDefault="00B641CA" w:rsidP="00B641CA">
            <w:pPr>
              <w:jc w:val="center"/>
              <w:rPr>
                <w:rFonts w:ascii="Arial" w:hAnsi="Arial" w:cs="Arial"/>
                <w:b/>
                <w:color w:val="FFFFFF"/>
                <w:sz w:val="22"/>
                <w:szCs w:val="22"/>
              </w:rPr>
            </w:pPr>
          </w:p>
        </w:tc>
      </w:tr>
    </w:tbl>
    <w:p w14:paraId="448718B5" w14:textId="77777777" w:rsidR="00EA063A" w:rsidRPr="008E1100" w:rsidRDefault="00EA063A" w:rsidP="004C0460">
      <w:pPr>
        <w:rPr>
          <w:rFonts w:ascii="Arial" w:hAnsi="Arial" w:cs="Arial"/>
        </w:rPr>
      </w:pPr>
    </w:p>
    <w:sectPr w:rsidR="00EA063A" w:rsidRPr="008E1100" w:rsidSect="007E7E2E">
      <w:footerReference w:type="default" r:id="rId8"/>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73F6B" w14:textId="77777777" w:rsidR="006139C1" w:rsidRDefault="006139C1">
      <w:r>
        <w:separator/>
      </w:r>
    </w:p>
  </w:endnote>
  <w:endnote w:type="continuationSeparator" w:id="0">
    <w:p w14:paraId="11DED556" w14:textId="77777777" w:rsidR="006139C1" w:rsidRDefault="0061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7494" w14:textId="40B4FB47" w:rsidR="006139C1" w:rsidRPr="0074022B" w:rsidRDefault="007B501E">
    <w:pPr>
      <w:pStyle w:val="Footer"/>
      <w:rPr>
        <w:rFonts w:ascii="Arial" w:hAnsi="Arial" w:cs="Arial"/>
      </w:rPr>
    </w:pPr>
    <w:r>
      <w:rPr>
        <w:rFonts w:ascii="Arial" w:hAnsi="Arial" w:cs="Arial"/>
      </w:rPr>
      <w:t xml:space="preserve">Updated </w:t>
    </w:r>
    <w:r w:rsidR="00967DE8">
      <w:rPr>
        <w:rFonts w:ascii="Arial" w:hAnsi="Arial" w:cs="Arial"/>
      </w:rPr>
      <w:t>October</w:t>
    </w:r>
    <w:r w:rsidR="008D3572">
      <w:rPr>
        <w:rFonts w:ascii="Arial" w:hAnsi="Arial" w:cs="Arial"/>
      </w:rPr>
      <w:t xml:space="preserve"> 20</w:t>
    </w:r>
    <w:r w:rsidR="00967DE8">
      <w:rPr>
        <w:rFonts w:ascii="Arial" w:hAnsi="Arial" w:cs="Arial"/>
      </w:rPr>
      <w:t>2</w:t>
    </w:r>
    <w:r w:rsidR="008E7FC5">
      <w:rPr>
        <w:rFonts w:ascii="Arial" w:hAnsi="Arial" w:cs="Arial"/>
      </w:rPr>
      <w:t>2</w:t>
    </w:r>
    <w:r w:rsidR="006139C1">
      <w:rPr>
        <w:rFonts w:ascii="Arial" w:hAnsi="Arial" w:cs="Arial"/>
      </w:rPr>
      <w:tab/>
    </w:r>
    <w:r w:rsidR="00B47E2D">
      <w:rPr>
        <w:rFonts w:ascii="Arial" w:hAnsi="Arial" w:cs="Arial"/>
      </w:rPr>
      <w:tab/>
    </w:r>
    <w:r w:rsidR="00B47E2D">
      <w:rPr>
        <w:rFonts w:ascii="Arial" w:hAnsi="Arial" w:cs="Arial"/>
      </w:rPr>
      <w:tab/>
    </w:r>
    <w:r w:rsidR="00B47E2D">
      <w:rPr>
        <w:rFonts w:ascii="Arial" w:hAnsi="Arial" w:cs="Arial"/>
      </w:rPr>
      <w:tab/>
    </w:r>
    <w:r w:rsidR="00B47E2D">
      <w:rPr>
        <w:rFonts w:ascii="Arial" w:hAnsi="Arial" w:cs="Arial"/>
      </w:rPr>
      <w:tab/>
    </w:r>
    <w:r w:rsidR="006139C1">
      <w:rPr>
        <w:rFonts w:ascii="Arial" w:hAnsi="Arial" w:cs="Arial"/>
      </w:rPr>
      <w:tab/>
    </w:r>
    <w:r w:rsidR="006139C1">
      <w:rPr>
        <w:rFonts w:ascii="Arial" w:hAnsi="Arial" w:cs="Arial"/>
      </w:rPr>
      <w:tab/>
    </w:r>
    <w:r w:rsidR="006139C1">
      <w:rPr>
        <w:rFonts w:ascii="Arial" w:hAnsi="Arial" w:cs="Arial"/>
      </w:rPr>
      <w:tab/>
    </w:r>
    <w:r w:rsidR="006139C1">
      <w:rPr>
        <w:rFonts w:ascii="Arial" w:hAnsi="Arial" w:cs="Arial"/>
      </w:rPr>
      <w:tab/>
    </w:r>
    <w:r w:rsidR="006139C1">
      <w:rPr>
        <w:rFonts w:ascii="Arial" w:hAnsi="Arial" w:cs="Arial"/>
      </w:rPr>
      <w:tab/>
    </w:r>
    <w:r>
      <w:rPr>
        <w:rFonts w:ascii="Arial" w:hAnsi="Arial" w:cs="Arial"/>
      </w:rPr>
      <w:tab/>
    </w:r>
    <w:r>
      <w:rPr>
        <w:rFonts w:ascii="Arial" w:hAnsi="Arial" w:cs="Arial"/>
      </w:rPr>
      <w:tab/>
    </w:r>
    <w:r>
      <w:rPr>
        <w:rFonts w:ascii="Arial" w:hAnsi="Arial" w:cs="Arial"/>
      </w:rPr>
      <w:tab/>
    </w:r>
    <w:r w:rsidR="006139C1">
      <w:rPr>
        <w:rFonts w:ascii="Arial" w:hAnsi="Arial" w:cs="Arial"/>
      </w:rPr>
      <w:tab/>
      <w:t>2.</w:t>
    </w:r>
    <w:r w:rsidR="006139C1" w:rsidRPr="0074022B">
      <w:rPr>
        <w:rFonts w:ascii="Arial" w:hAnsi="Arial" w:cs="Arial"/>
      </w:rPr>
      <w:fldChar w:fldCharType="begin"/>
    </w:r>
    <w:r w:rsidR="006139C1" w:rsidRPr="0074022B">
      <w:rPr>
        <w:rFonts w:ascii="Arial" w:hAnsi="Arial" w:cs="Arial"/>
      </w:rPr>
      <w:instrText xml:space="preserve"> PAGE </w:instrText>
    </w:r>
    <w:r w:rsidR="006139C1" w:rsidRPr="0074022B">
      <w:rPr>
        <w:rFonts w:ascii="Arial" w:hAnsi="Arial" w:cs="Arial"/>
      </w:rPr>
      <w:fldChar w:fldCharType="separate"/>
    </w:r>
    <w:r w:rsidR="00B47E2D">
      <w:rPr>
        <w:rFonts w:ascii="Arial" w:hAnsi="Arial" w:cs="Arial"/>
        <w:noProof/>
      </w:rPr>
      <w:t>3</w:t>
    </w:r>
    <w:r w:rsidR="006139C1" w:rsidRPr="0074022B">
      <w:rPr>
        <w:rFonts w:ascii="Arial" w:hAnsi="Arial" w:cs="Arial"/>
      </w:rPr>
      <w:fldChar w:fldCharType="end"/>
    </w:r>
    <w:r w:rsidR="006139C1" w:rsidRPr="0074022B">
      <w:rPr>
        <w:rFonts w:ascii="Arial" w:hAnsi="Arial" w:cs="Arial"/>
      </w:rPr>
      <w:t xml:space="preserve"> </w:t>
    </w:r>
    <w:r w:rsidR="00B47E2D">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29B68" w14:textId="77777777" w:rsidR="006139C1" w:rsidRDefault="006139C1">
      <w:r>
        <w:separator/>
      </w:r>
    </w:p>
  </w:footnote>
  <w:footnote w:type="continuationSeparator" w:id="0">
    <w:p w14:paraId="7D76B29E" w14:textId="77777777" w:rsidR="006139C1" w:rsidRDefault="00613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7AC4"/>
    <w:multiLevelType w:val="hybridMultilevel"/>
    <w:tmpl w:val="E54E8A06"/>
    <w:lvl w:ilvl="0" w:tplc="FB94F2B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E37C2A"/>
    <w:multiLevelType w:val="hybridMultilevel"/>
    <w:tmpl w:val="50A6697A"/>
    <w:lvl w:ilvl="0" w:tplc="8E5A973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C76A6"/>
    <w:multiLevelType w:val="multilevel"/>
    <w:tmpl w:val="2A48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93821"/>
    <w:multiLevelType w:val="multilevel"/>
    <w:tmpl w:val="7AB6FB74"/>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2E3494"/>
    <w:multiLevelType w:val="hybridMultilevel"/>
    <w:tmpl w:val="7AB6FB74"/>
    <w:lvl w:ilvl="0" w:tplc="DA1C188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236C87"/>
    <w:multiLevelType w:val="hybridMultilevel"/>
    <w:tmpl w:val="92A8B718"/>
    <w:lvl w:ilvl="0" w:tplc="8E5A973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B56FC6"/>
    <w:multiLevelType w:val="hybridMultilevel"/>
    <w:tmpl w:val="7CA069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DB3"/>
    <w:rsid w:val="00001F03"/>
    <w:rsid w:val="00032B4F"/>
    <w:rsid w:val="00035226"/>
    <w:rsid w:val="000676EB"/>
    <w:rsid w:val="00072E1E"/>
    <w:rsid w:val="00073784"/>
    <w:rsid w:val="000B5F97"/>
    <w:rsid w:val="000B79B6"/>
    <w:rsid w:val="000C7421"/>
    <w:rsid w:val="000D1BE0"/>
    <w:rsid w:val="000D326B"/>
    <w:rsid w:val="000E2B3E"/>
    <w:rsid w:val="000E3FE8"/>
    <w:rsid w:val="000E58F2"/>
    <w:rsid w:val="000F5843"/>
    <w:rsid w:val="000F7AA1"/>
    <w:rsid w:val="00120E4B"/>
    <w:rsid w:val="00127BCD"/>
    <w:rsid w:val="00133A46"/>
    <w:rsid w:val="001664ED"/>
    <w:rsid w:val="00194D86"/>
    <w:rsid w:val="001953B5"/>
    <w:rsid w:val="001A399F"/>
    <w:rsid w:val="001A42DD"/>
    <w:rsid w:val="001B1FED"/>
    <w:rsid w:val="001B2945"/>
    <w:rsid w:val="001C029B"/>
    <w:rsid w:val="001C7B35"/>
    <w:rsid w:val="001D1D08"/>
    <w:rsid w:val="001D23EF"/>
    <w:rsid w:val="001D617E"/>
    <w:rsid w:val="001D7BC3"/>
    <w:rsid w:val="001F4C59"/>
    <w:rsid w:val="00201062"/>
    <w:rsid w:val="00210CDF"/>
    <w:rsid w:val="00212B25"/>
    <w:rsid w:val="00230273"/>
    <w:rsid w:val="0023242E"/>
    <w:rsid w:val="00232FCE"/>
    <w:rsid w:val="00244ACA"/>
    <w:rsid w:val="00246C3A"/>
    <w:rsid w:val="00256466"/>
    <w:rsid w:val="00256581"/>
    <w:rsid w:val="00262BB8"/>
    <w:rsid w:val="002778C3"/>
    <w:rsid w:val="00286922"/>
    <w:rsid w:val="00287A81"/>
    <w:rsid w:val="002925E6"/>
    <w:rsid w:val="0029360C"/>
    <w:rsid w:val="002C3C15"/>
    <w:rsid w:val="002E0DA1"/>
    <w:rsid w:val="002E1F33"/>
    <w:rsid w:val="002E1F7A"/>
    <w:rsid w:val="003016D6"/>
    <w:rsid w:val="00355C79"/>
    <w:rsid w:val="003569AE"/>
    <w:rsid w:val="0036215C"/>
    <w:rsid w:val="00364752"/>
    <w:rsid w:val="003659E7"/>
    <w:rsid w:val="003662C0"/>
    <w:rsid w:val="003B1A8F"/>
    <w:rsid w:val="003B664E"/>
    <w:rsid w:val="003C055E"/>
    <w:rsid w:val="003C4C8F"/>
    <w:rsid w:val="003D4723"/>
    <w:rsid w:val="003D5FEA"/>
    <w:rsid w:val="003F1C76"/>
    <w:rsid w:val="003F4832"/>
    <w:rsid w:val="00403A59"/>
    <w:rsid w:val="004076BD"/>
    <w:rsid w:val="00410D79"/>
    <w:rsid w:val="00433A17"/>
    <w:rsid w:val="00483F98"/>
    <w:rsid w:val="00490796"/>
    <w:rsid w:val="00497094"/>
    <w:rsid w:val="0049790A"/>
    <w:rsid w:val="004C0460"/>
    <w:rsid w:val="004C19BA"/>
    <w:rsid w:val="004C407D"/>
    <w:rsid w:val="004C6A8F"/>
    <w:rsid w:val="004D6EE9"/>
    <w:rsid w:val="004E1DEB"/>
    <w:rsid w:val="004E2B2E"/>
    <w:rsid w:val="004F22C5"/>
    <w:rsid w:val="004F6973"/>
    <w:rsid w:val="00506FE5"/>
    <w:rsid w:val="0051105F"/>
    <w:rsid w:val="00511A15"/>
    <w:rsid w:val="0051371B"/>
    <w:rsid w:val="00525E81"/>
    <w:rsid w:val="00531E45"/>
    <w:rsid w:val="00532694"/>
    <w:rsid w:val="00532D0F"/>
    <w:rsid w:val="00560867"/>
    <w:rsid w:val="00567478"/>
    <w:rsid w:val="005712C4"/>
    <w:rsid w:val="00580EF7"/>
    <w:rsid w:val="00585E7F"/>
    <w:rsid w:val="005C4E01"/>
    <w:rsid w:val="005E507B"/>
    <w:rsid w:val="00612FB3"/>
    <w:rsid w:val="006139C1"/>
    <w:rsid w:val="00633B37"/>
    <w:rsid w:val="006448BD"/>
    <w:rsid w:val="00654FD5"/>
    <w:rsid w:val="006643FF"/>
    <w:rsid w:val="00670A80"/>
    <w:rsid w:val="006820BB"/>
    <w:rsid w:val="006846D9"/>
    <w:rsid w:val="00685FE4"/>
    <w:rsid w:val="006A0067"/>
    <w:rsid w:val="006B0233"/>
    <w:rsid w:val="006D199D"/>
    <w:rsid w:val="006D2DAF"/>
    <w:rsid w:val="006E4A3C"/>
    <w:rsid w:val="006E4ACA"/>
    <w:rsid w:val="006E5CE6"/>
    <w:rsid w:val="006F00C0"/>
    <w:rsid w:val="006F1088"/>
    <w:rsid w:val="006F39D3"/>
    <w:rsid w:val="00701C32"/>
    <w:rsid w:val="00721169"/>
    <w:rsid w:val="0074022B"/>
    <w:rsid w:val="00750441"/>
    <w:rsid w:val="00751B77"/>
    <w:rsid w:val="00760BCA"/>
    <w:rsid w:val="007713C2"/>
    <w:rsid w:val="00786161"/>
    <w:rsid w:val="007A6592"/>
    <w:rsid w:val="007B0589"/>
    <w:rsid w:val="007B501E"/>
    <w:rsid w:val="007C5E12"/>
    <w:rsid w:val="007C7CA9"/>
    <w:rsid w:val="007D7F7C"/>
    <w:rsid w:val="007E716E"/>
    <w:rsid w:val="007E7E2E"/>
    <w:rsid w:val="007F3B7E"/>
    <w:rsid w:val="00802D04"/>
    <w:rsid w:val="0081056F"/>
    <w:rsid w:val="00830A01"/>
    <w:rsid w:val="00840D9C"/>
    <w:rsid w:val="00866E99"/>
    <w:rsid w:val="00874BDE"/>
    <w:rsid w:val="00882861"/>
    <w:rsid w:val="008865F6"/>
    <w:rsid w:val="008910E5"/>
    <w:rsid w:val="008A2E89"/>
    <w:rsid w:val="008B7F29"/>
    <w:rsid w:val="008D3572"/>
    <w:rsid w:val="008E1100"/>
    <w:rsid w:val="008E7FC5"/>
    <w:rsid w:val="008F08D0"/>
    <w:rsid w:val="00900381"/>
    <w:rsid w:val="00901A15"/>
    <w:rsid w:val="009171F8"/>
    <w:rsid w:val="00922F72"/>
    <w:rsid w:val="0094579F"/>
    <w:rsid w:val="009529CB"/>
    <w:rsid w:val="00964D4D"/>
    <w:rsid w:val="00967DE8"/>
    <w:rsid w:val="00977470"/>
    <w:rsid w:val="009871D2"/>
    <w:rsid w:val="00987E82"/>
    <w:rsid w:val="009A7DBC"/>
    <w:rsid w:val="009C22C6"/>
    <w:rsid w:val="009F21B9"/>
    <w:rsid w:val="009F606F"/>
    <w:rsid w:val="00A02584"/>
    <w:rsid w:val="00A23B68"/>
    <w:rsid w:val="00A32D7F"/>
    <w:rsid w:val="00A917A4"/>
    <w:rsid w:val="00A93A65"/>
    <w:rsid w:val="00AA215F"/>
    <w:rsid w:val="00AB232C"/>
    <w:rsid w:val="00AF03AF"/>
    <w:rsid w:val="00B14F1E"/>
    <w:rsid w:val="00B17AAB"/>
    <w:rsid w:val="00B239EC"/>
    <w:rsid w:val="00B31A77"/>
    <w:rsid w:val="00B329B0"/>
    <w:rsid w:val="00B378A4"/>
    <w:rsid w:val="00B4487B"/>
    <w:rsid w:val="00B476CD"/>
    <w:rsid w:val="00B47E2D"/>
    <w:rsid w:val="00B57B60"/>
    <w:rsid w:val="00B641CA"/>
    <w:rsid w:val="00B71C73"/>
    <w:rsid w:val="00B73870"/>
    <w:rsid w:val="00B83185"/>
    <w:rsid w:val="00B85590"/>
    <w:rsid w:val="00BA515A"/>
    <w:rsid w:val="00BA7B3D"/>
    <w:rsid w:val="00BC49E9"/>
    <w:rsid w:val="00BD5007"/>
    <w:rsid w:val="00BE7CDE"/>
    <w:rsid w:val="00BF2197"/>
    <w:rsid w:val="00C04E89"/>
    <w:rsid w:val="00C0651F"/>
    <w:rsid w:val="00C156F3"/>
    <w:rsid w:val="00C17027"/>
    <w:rsid w:val="00C43F0A"/>
    <w:rsid w:val="00C44438"/>
    <w:rsid w:val="00C446DE"/>
    <w:rsid w:val="00C649D7"/>
    <w:rsid w:val="00C663FE"/>
    <w:rsid w:val="00C712BA"/>
    <w:rsid w:val="00C7220B"/>
    <w:rsid w:val="00C85652"/>
    <w:rsid w:val="00C974F0"/>
    <w:rsid w:val="00CA1A3F"/>
    <w:rsid w:val="00CB23D4"/>
    <w:rsid w:val="00CB7C58"/>
    <w:rsid w:val="00CB7DB3"/>
    <w:rsid w:val="00CC266E"/>
    <w:rsid w:val="00CF7C8E"/>
    <w:rsid w:val="00D02067"/>
    <w:rsid w:val="00D0777E"/>
    <w:rsid w:val="00D1662A"/>
    <w:rsid w:val="00D24456"/>
    <w:rsid w:val="00D431FC"/>
    <w:rsid w:val="00D5317F"/>
    <w:rsid w:val="00D56ADF"/>
    <w:rsid w:val="00D615E8"/>
    <w:rsid w:val="00D90086"/>
    <w:rsid w:val="00DB102E"/>
    <w:rsid w:val="00DB4BA7"/>
    <w:rsid w:val="00DE5809"/>
    <w:rsid w:val="00DF0B38"/>
    <w:rsid w:val="00E16F46"/>
    <w:rsid w:val="00E25D84"/>
    <w:rsid w:val="00E270ED"/>
    <w:rsid w:val="00E375CD"/>
    <w:rsid w:val="00E54B31"/>
    <w:rsid w:val="00E702DA"/>
    <w:rsid w:val="00E720AF"/>
    <w:rsid w:val="00E926A7"/>
    <w:rsid w:val="00E95483"/>
    <w:rsid w:val="00EA063A"/>
    <w:rsid w:val="00EC7DD7"/>
    <w:rsid w:val="00ED2900"/>
    <w:rsid w:val="00ED503E"/>
    <w:rsid w:val="00EF56DB"/>
    <w:rsid w:val="00F16AA2"/>
    <w:rsid w:val="00F26135"/>
    <w:rsid w:val="00F421E0"/>
    <w:rsid w:val="00F433CE"/>
    <w:rsid w:val="00F56D13"/>
    <w:rsid w:val="00F76505"/>
    <w:rsid w:val="00F86824"/>
    <w:rsid w:val="00F92BA9"/>
    <w:rsid w:val="00FA3882"/>
    <w:rsid w:val="00FC3F9A"/>
    <w:rsid w:val="00FC5DE7"/>
    <w:rsid w:val="00FD37F7"/>
    <w:rsid w:val="00FD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9CE20"/>
  <w15:docId w15:val="{56B3DEF0-8BBB-45A2-8C02-5B9AD138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B7DB3"/>
    <w:pPr>
      <w:tabs>
        <w:tab w:val="center" w:pos="4320"/>
        <w:tab w:val="right" w:pos="8640"/>
      </w:tabs>
    </w:pPr>
  </w:style>
  <w:style w:type="paragraph" w:styleId="BodyText">
    <w:name w:val="Body Text"/>
    <w:basedOn w:val="Normal"/>
    <w:link w:val="BodyTextChar"/>
    <w:rsid w:val="00BA515A"/>
    <w:pPr>
      <w:tabs>
        <w:tab w:val="left" w:pos="-630"/>
        <w:tab w:val="left" w:pos="-540"/>
        <w:tab w:val="left" w:pos="-450"/>
        <w:tab w:val="left" w:pos="-270"/>
        <w:tab w:val="left" w:pos="-180"/>
        <w:tab w:val="left" w:pos="0"/>
        <w:tab w:val="left" w:pos="4590"/>
      </w:tabs>
    </w:pPr>
    <w:rPr>
      <w:rFonts w:ascii="Arial" w:hAnsi="Arial" w:cs="Arial"/>
      <w:sz w:val="22"/>
      <w:szCs w:val="20"/>
    </w:rPr>
  </w:style>
  <w:style w:type="paragraph" w:styleId="Header">
    <w:name w:val="header"/>
    <w:basedOn w:val="Normal"/>
    <w:rsid w:val="0074022B"/>
    <w:pPr>
      <w:tabs>
        <w:tab w:val="center" w:pos="4320"/>
        <w:tab w:val="right" w:pos="8640"/>
      </w:tabs>
    </w:pPr>
  </w:style>
  <w:style w:type="paragraph" w:styleId="BodyTextIndent">
    <w:name w:val="Body Text Indent"/>
    <w:basedOn w:val="Normal"/>
    <w:rsid w:val="002E0DA1"/>
    <w:pPr>
      <w:tabs>
        <w:tab w:val="left" w:pos="720"/>
        <w:tab w:val="left" w:pos="1440"/>
        <w:tab w:val="left" w:pos="2160"/>
        <w:tab w:val="left" w:pos="2520"/>
        <w:tab w:val="left" w:pos="4320"/>
        <w:tab w:val="left" w:pos="4500"/>
        <w:tab w:val="left" w:pos="5040"/>
      </w:tabs>
      <w:ind w:left="5040" w:hanging="5040"/>
    </w:pPr>
    <w:rPr>
      <w:rFonts w:ascii="Arial" w:hAnsi="Arial" w:cs="Arial"/>
      <w:sz w:val="22"/>
      <w:szCs w:val="20"/>
    </w:rPr>
  </w:style>
  <w:style w:type="paragraph" w:styleId="BodyText2">
    <w:name w:val="Body Text 2"/>
    <w:basedOn w:val="Normal"/>
    <w:rsid w:val="00AA215F"/>
    <w:pPr>
      <w:spacing w:after="120" w:line="480" w:lineRule="auto"/>
    </w:pPr>
    <w:rPr>
      <w:rFonts w:ascii="Arial" w:hAnsi="Arial" w:cs="Arial"/>
      <w:sz w:val="22"/>
      <w:szCs w:val="20"/>
    </w:rPr>
  </w:style>
  <w:style w:type="paragraph" w:styleId="BalloonText">
    <w:name w:val="Balloon Text"/>
    <w:basedOn w:val="Normal"/>
    <w:link w:val="BalloonTextChar"/>
    <w:rsid w:val="006139C1"/>
    <w:rPr>
      <w:rFonts w:ascii="Tahoma" w:hAnsi="Tahoma" w:cs="Tahoma"/>
      <w:sz w:val="16"/>
      <w:szCs w:val="16"/>
    </w:rPr>
  </w:style>
  <w:style w:type="character" w:customStyle="1" w:styleId="BalloonTextChar">
    <w:name w:val="Balloon Text Char"/>
    <w:basedOn w:val="DefaultParagraphFont"/>
    <w:link w:val="BalloonText"/>
    <w:rsid w:val="006139C1"/>
    <w:rPr>
      <w:rFonts w:ascii="Tahoma" w:hAnsi="Tahoma" w:cs="Tahoma"/>
      <w:sz w:val="16"/>
      <w:szCs w:val="16"/>
    </w:rPr>
  </w:style>
  <w:style w:type="character" w:customStyle="1" w:styleId="BodyTextChar">
    <w:name w:val="Body Text Char"/>
    <w:basedOn w:val="DefaultParagraphFont"/>
    <w:link w:val="BodyText"/>
    <w:rsid w:val="00433A17"/>
    <w:rPr>
      <w:rFonts w:ascii="Arial" w:hAnsi="Arial" w:cs="Arial"/>
      <w:sz w:val="22"/>
    </w:rPr>
  </w:style>
  <w:style w:type="character" w:styleId="CommentReference">
    <w:name w:val="annotation reference"/>
    <w:basedOn w:val="DefaultParagraphFont"/>
    <w:rsid w:val="00ED503E"/>
    <w:rPr>
      <w:sz w:val="16"/>
      <w:szCs w:val="16"/>
    </w:rPr>
  </w:style>
  <w:style w:type="paragraph" w:styleId="CommentText">
    <w:name w:val="annotation text"/>
    <w:basedOn w:val="Normal"/>
    <w:link w:val="CommentTextChar"/>
    <w:rsid w:val="00ED503E"/>
    <w:rPr>
      <w:sz w:val="20"/>
      <w:szCs w:val="20"/>
    </w:rPr>
  </w:style>
  <w:style w:type="character" w:customStyle="1" w:styleId="CommentTextChar">
    <w:name w:val="Comment Text Char"/>
    <w:basedOn w:val="DefaultParagraphFont"/>
    <w:link w:val="CommentText"/>
    <w:rsid w:val="00ED503E"/>
  </w:style>
  <w:style w:type="paragraph" w:styleId="CommentSubject">
    <w:name w:val="annotation subject"/>
    <w:basedOn w:val="CommentText"/>
    <w:next w:val="CommentText"/>
    <w:link w:val="CommentSubjectChar"/>
    <w:rsid w:val="00ED503E"/>
    <w:rPr>
      <w:b/>
      <w:bCs/>
    </w:rPr>
  </w:style>
  <w:style w:type="character" w:customStyle="1" w:styleId="CommentSubjectChar">
    <w:name w:val="Comment Subject Char"/>
    <w:basedOn w:val="CommentTextChar"/>
    <w:link w:val="CommentSubject"/>
    <w:rsid w:val="00ED5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20920">
      <w:bodyDiv w:val="1"/>
      <w:marLeft w:val="0"/>
      <w:marRight w:val="0"/>
      <w:marTop w:val="0"/>
      <w:marBottom w:val="0"/>
      <w:divBdr>
        <w:top w:val="none" w:sz="0" w:space="0" w:color="auto"/>
        <w:left w:val="none" w:sz="0" w:space="0" w:color="auto"/>
        <w:bottom w:val="none" w:sz="0" w:space="0" w:color="auto"/>
        <w:right w:val="none" w:sz="0" w:space="0" w:color="auto"/>
      </w:divBdr>
      <w:divsChild>
        <w:div w:id="653215516">
          <w:marLeft w:val="0"/>
          <w:marRight w:val="0"/>
          <w:marTop w:val="0"/>
          <w:marBottom w:val="0"/>
          <w:divBdr>
            <w:top w:val="none" w:sz="0" w:space="0" w:color="auto"/>
            <w:left w:val="none" w:sz="0" w:space="0" w:color="auto"/>
            <w:bottom w:val="none" w:sz="0" w:space="0" w:color="auto"/>
            <w:right w:val="none" w:sz="0" w:space="0" w:color="auto"/>
          </w:divBdr>
          <w:divsChild>
            <w:div w:id="1999652663">
              <w:marLeft w:val="2490"/>
              <w:marRight w:val="0"/>
              <w:marTop w:val="0"/>
              <w:marBottom w:val="0"/>
              <w:divBdr>
                <w:top w:val="single" w:sz="2" w:space="0" w:color="E9E9E9"/>
                <w:left w:val="single" w:sz="36" w:space="0" w:color="E9E9E9"/>
                <w:bottom w:val="single" w:sz="2" w:space="0" w:color="E9E9E9"/>
                <w:right w:val="single" w:sz="2" w:space="0" w:color="E9E9E9"/>
              </w:divBdr>
              <w:divsChild>
                <w:div w:id="1330258289">
                  <w:marLeft w:val="0"/>
                  <w:marRight w:val="0"/>
                  <w:marTop w:val="0"/>
                  <w:marBottom w:val="0"/>
                  <w:divBdr>
                    <w:top w:val="none" w:sz="0" w:space="0" w:color="auto"/>
                    <w:left w:val="none" w:sz="0" w:space="0" w:color="auto"/>
                    <w:bottom w:val="none" w:sz="0" w:space="0" w:color="auto"/>
                    <w:right w:val="none" w:sz="0" w:space="0" w:color="auto"/>
                  </w:divBdr>
                  <w:divsChild>
                    <w:div w:id="8284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5614">
      <w:bodyDiv w:val="1"/>
      <w:marLeft w:val="150"/>
      <w:marRight w:val="0"/>
      <w:marTop w:val="0"/>
      <w:marBottom w:val="0"/>
      <w:divBdr>
        <w:top w:val="none" w:sz="0" w:space="0" w:color="auto"/>
        <w:left w:val="none" w:sz="0" w:space="0" w:color="auto"/>
        <w:bottom w:val="none" w:sz="0" w:space="0" w:color="auto"/>
        <w:right w:val="none" w:sz="0" w:space="0" w:color="auto"/>
      </w:divBdr>
      <w:divsChild>
        <w:div w:id="981276104">
          <w:marLeft w:val="0"/>
          <w:marRight w:val="0"/>
          <w:marTop w:val="0"/>
          <w:marBottom w:val="0"/>
          <w:divBdr>
            <w:top w:val="none" w:sz="0" w:space="0" w:color="auto"/>
            <w:left w:val="none" w:sz="0" w:space="0" w:color="auto"/>
            <w:bottom w:val="none" w:sz="0" w:space="0" w:color="auto"/>
            <w:right w:val="none" w:sz="0" w:space="0" w:color="auto"/>
          </w:divBdr>
        </w:div>
      </w:divsChild>
    </w:div>
    <w:div w:id="1128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11A7C-0E32-4070-9D8D-8F6C127C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Enfamil® ARTM LIPIL® (Mead Johnson Nutritionals)</vt:lpstr>
    </vt:vector>
  </TitlesOfParts>
  <Company>Dept. of Health and Human Services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Enfamil® ARTM LIPIL® (Mead Johnson Nutritionals)</dc:title>
  <dc:creator>OoTMS</dc:creator>
  <cp:lastModifiedBy>Parks, Kyle</cp:lastModifiedBy>
  <cp:revision>56</cp:revision>
  <cp:lastPrinted>2014-10-01T14:56:00Z</cp:lastPrinted>
  <dcterms:created xsi:type="dcterms:W3CDTF">2016-08-01T15:38:00Z</dcterms:created>
  <dcterms:modified xsi:type="dcterms:W3CDTF">2022-08-01T17:10:00Z</dcterms:modified>
</cp:coreProperties>
</file>