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E280A7" w14:textId="77777777" w:rsidR="00F52B5E" w:rsidRDefault="00F52B5E" w:rsidP="00B74456"/>
    <w:p w14:paraId="1B6E79E9" w14:textId="77777777" w:rsidR="00233F83" w:rsidRDefault="00233F83" w:rsidP="001F11E0">
      <w:pPr>
        <w:spacing w:after="0"/>
      </w:pPr>
    </w:p>
    <w:p w14:paraId="3FB83E75" w14:textId="44EA8C22" w:rsidR="00033D16" w:rsidRDefault="003964B1" w:rsidP="001F11E0">
      <w:pPr>
        <w:spacing w:after="0"/>
      </w:pPr>
      <w:r>
        <w:t>September</w:t>
      </w:r>
      <w:r w:rsidRPr="00F65700">
        <w:t xml:space="preserve"> </w:t>
      </w:r>
      <w:r w:rsidR="00430F66">
        <w:t>4</w:t>
      </w:r>
      <w:r w:rsidR="00033D16" w:rsidRPr="00F65700">
        <w:t>, 20</w:t>
      </w:r>
      <w:r w:rsidR="00033D16">
        <w:t>26</w:t>
      </w:r>
    </w:p>
    <w:p w14:paraId="0F35B235" w14:textId="77777777" w:rsidR="001F11E0" w:rsidRDefault="001F11E0" w:rsidP="001F11E0">
      <w:pPr>
        <w:spacing w:after="0"/>
      </w:pPr>
    </w:p>
    <w:p w14:paraId="5FDBDD9A" w14:textId="1B86476E" w:rsidR="001F11E0" w:rsidRDefault="001F11E0" w:rsidP="001F11E0">
      <w:pPr>
        <w:spacing w:after="0"/>
      </w:pPr>
      <w:r>
        <w:t>Katherine Joyce</w:t>
      </w:r>
    </w:p>
    <w:p w14:paraId="684DAE2D" w14:textId="1CB36432" w:rsidR="001F11E0" w:rsidRDefault="001F11E0" w:rsidP="001F11E0">
      <w:pPr>
        <w:spacing w:after="0"/>
      </w:pPr>
      <w:r>
        <w:t>Agent, Bucksport Mill LLC</w:t>
      </w:r>
    </w:p>
    <w:p w14:paraId="08548066" w14:textId="143A76FB" w:rsidR="001F11E0" w:rsidRDefault="001F11E0" w:rsidP="001F11E0">
      <w:pPr>
        <w:spacing w:after="0"/>
      </w:pPr>
      <w:hyperlink r:id="rId10" w:history="1">
        <w:r w:rsidRPr="001E0CD0">
          <w:rPr>
            <w:rStyle w:val="Hyperlink"/>
          </w:rPr>
          <w:t>kjoyce@bernsteinshur.com</w:t>
        </w:r>
      </w:hyperlink>
      <w:r>
        <w:t xml:space="preserve"> </w:t>
      </w:r>
    </w:p>
    <w:p w14:paraId="47D385F3" w14:textId="735F6FF5" w:rsidR="00033D16" w:rsidRDefault="001F11E0" w:rsidP="001F11E0">
      <w:pPr>
        <w:spacing w:after="0"/>
        <w:rPr>
          <w:b/>
          <w:bCs/>
        </w:rPr>
      </w:pPr>
      <w:r w:rsidRPr="00543EB5">
        <w:rPr>
          <w:b/>
          <w:bCs/>
        </w:rPr>
        <w:t>via email</w:t>
      </w:r>
    </w:p>
    <w:p w14:paraId="5CFA0D84" w14:textId="77777777" w:rsidR="00543EB5" w:rsidRPr="00543EB5" w:rsidRDefault="00543EB5" w:rsidP="001F11E0">
      <w:pPr>
        <w:spacing w:after="0"/>
      </w:pPr>
    </w:p>
    <w:p w14:paraId="25D48335" w14:textId="18ECD4EE" w:rsidR="00D03337" w:rsidRPr="00086AA0" w:rsidRDefault="004F13AF" w:rsidP="00086AA0">
      <w:pPr>
        <w:pStyle w:val="Heading1"/>
      </w:pPr>
      <w:r w:rsidRPr="00086AA0">
        <w:t xml:space="preserve">RE: </w:t>
      </w:r>
      <w:r w:rsidR="00BC1DAC">
        <w:t xml:space="preserve">Maine Department of Environmental Protection </w:t>
      </w:r>
      <w:r w:rsidR="001A27F5">
        <w:t>–</w:t>
      </w:r>
      <w:r w:rsidR="008727E0">
        <w:t xml:space="preserve"> Re</w:t>
      </w:r>
      <w:r w:rsidR="001A27F5">
        <w:t>sponse to Bucksport Mill LLC’s August 20, 2026 Update</w:t>
      </w:r>
      <w:r w:rsidR="008727E0">
        <w:t xml:space="preserve"> for the</w:t>
      </w:r>
      <w:r w:rsidR="00BC1DAC">
        <w:t xml:space="preserve"> </w:t>
      </w:r>
      <w:r w:rsidRPr="00086AA0">
        <w:t>Consultation Report</w:t>
      </w:r>
      <w:r w:rsidR="008727E0">
        <w:t xml:space="preserve">, </w:t>
      </w:r>
      <w:r w:rsidR="001F11E0" w:rsidRPr="00086AA0">
        <w:t>Petitions for Release from Dam Ownership, #L-31353-36-B-N</w:t>
      </w:r>
    </w:p>
    <w:p w14:paraId="1600BA0B" w14:textId="77777777" w:rsidR="00543EB5" w:rsidRPr="00543EB5" w:rsidRDefault="00543EB5" w:rsidP="00543EB5">
      <w:pPr>
        <w:spacing w:after="0"/>
      </w:pPr>
    </w:p>
    <w:p w14:paraId="4DF2F446" w14:textId="0C688908" w:rsidR="001F11E0" w:rsidRPr="00543EB5" w:rsidRDefault="001F11E0" w:rsidP="00543EB5">
      <w:pPr>
        <w:spacing w:after="0"/>
        <w:rPr>
          <w:szCs w:val="24"/>
        </w:rPr>
      </w:pPr>
      <w:r w:rsidRPr="00543EB5">
        <w:rPr>
          <w:szCs w:val="24"/>
        </w:rPr>
        <w:t>Dear Ms. Joyce:</w:t>
      </w:r>
    </w:p>
    <w:p w14:paraId="146DF087" w14:textId="77777777" w:rsidR="001F11E0" w:rsidRDefault="001F11E0" w:rsidP="002177F1">
      <w:pPr>
        <w:spacing w:after="0"/>
      </w:pPr>
    </w:p>
    <w:p w14:paraId="446B4F85" w14:textId="410DB35A" w:rsidR="001F11E0" w:rsidRDefault="00BC1DAC" w:rsidP="00BC1DAC">
      <w:pPr>
        <w:spacing w:after="0"/>
        <w:rPr>
          <w:rFonts w:cs="Arial"/>
          <w:szCs w:val="24"/>
        </w:rPr>
      </w:pPr>
      <w:r>
        <w:t xml:space="preserve">The Department received </w:t>
      </w:r>
      <w:r w:rsidR="0030766E">
        <w:t>Bucksport Mill LLC’s update dated August 20, 2026</w:t>
      </w:r>
      <w:r w:rsidR="00A67E9E">
        <w:t>,</w:t>
      </w:r>
      <w:r>
        <w:t xml:space="preserve"> requesting </w:t>
      </w:r>
      <w:r w:rsidR="0030766E">
        <w:t>that the Department reinstate its November 20, 2026</w:t>
      </w:r>
      <w:r w:rsidR="00AA394A">
        <w:t>,</w:t>
      </w:r>
      <w:r w:rsidR="0030766E">
        <w:t xml:space="preserve"> deadline</w:t>
      </w:r>
      <w:r>
        <w:t xml:space="preserve"> for consultation to supplement the Consultation Report required under</w:t>
      </w:r>
      <w:r w:rsidR="00A16147">
        <w:rPr>
          <w:rFonts w:cs="Arial"/>
          <w:szCs w:val="24"/>
        </w:rPr>
        <w:t xml:space="preserve"> 38 M</w:t>
      </w:r>
      <w:r w:rsidR="00A16147" w:rsidRPr="00A16147">
        <w:rPr>
          <w:rFonts w:cs="Arial"/>
          <w:szCs w:val="24"/>
        </w:rPr>
        <w:t>.R.S. § 902(4-A).</w:t>
      </w:r>
    </w:p>
    <w:p w14:paraId="2B751814" w14:textId="77777777" w:rsidR="0070241F" w:rsidRDefault="0070241F" w:rsidP="00BC1DAC">
      <w:pPr>
        <w:spacing w:after="0"/>
        <w:rPr>
          <w:rFonts w:cs="Arial"/>
          <w:szCs w:val="24"/>
        </w:rPr>
      </w:pPr>
    </w:p>
    <w:p w14:paraId="0DE18D7A" w14:textId="7C5AD541" w:rsidR="0070241F" w:rsidRDefault="0070241F" w:rsidP="0070241F">
      <w:pPr>
        <w:spacing w:after="0"/>
        <w:rPr>
          <w:rFonts w:cs="Arial"/>
        </w:rPr>
      </w:pPr>
      <w:r>
        <w:rPr>
          <w:rFonts w:cs="Arial"/>
        </w:rPr>
        <w:t xml:space="preserve">In its update dated August 3, 2026, Bucksport Mill LLC requested an extension to November 3, 2026, to address </w:t>
      </w:r>
      <w:r w:rsidRPr="004356AA">
        <w:rPr>
          <w:rFonts w:cs="Arial"/>
        </w:rPr>
        <w:t>the rights of Bucksport Generation and Maine Water Company</w:t>
      </w:r>
      <w:r>
        <w:rPr>
          <w:rFonts w:cs="Arial"/>
        </w:rPr>
        <w:t xml:space="preserve"> and finalize the contemplated transfers of the Silver Lake, </w:t>
      </w:r>
      <w:proofErr w:type="spellStart"/>
      <w:r>
        <w:rPr>
          <w:rFonts w:cs="Arial"/>
        </w:rPr>
        <w:t>Alamoosook</w:t>
      </w:r>
      <w:proofErr w:type="spellEnd"/>
      <w:r w:rsidR="00430F66">
        <w:rPr>
          <w:rFonts w:cs="Arial"/>
        </w:rPr>
        <w:t xml:space="preserve"> Lake</w:t>
      </w:r>
      <w:r>
        <w:rPr>
          <w:rFonts w:cs="Arial"/>
        </w:rPr>
        <w:t>, and Toddy Pond dams.</w:t>
      </w:r>
    </w:p>
    <w:p w14:paraId="385BC9D4" w14:textId="77777777" w:rsidR="002177F1" w:rsidRDefault="002177F1" w:rsidP="002177F1">
      <w:pPr>
        <w:spacing w:after="0"/>
        <w:rPr>
          <w:rFonts w:cs="Arial"/>
          <w:szCs w:val="24"/>
        </w:rPr>
      </w:pPr>
    </w:p>
    <w:p w14:paraId="2A954CB7" w14:textId="4BECB0F7" w:rsidR="005957BB" w:rsidRDefault="0030766E" w:rsidP="002177F1">
      <w:pPr>
        <w:spacing w:after="0"/>
        <w:rPr>
          <w:rFonts w:cs="Arial"/>
        </w:rPr>
      </w:pPr>
      <w:r>
        <w:rPr>
          <w:rFonts w:cs="Arial"/>
        </w:rPr>
        <w:t>The Department previously rescinded the November 20, 2026</w:t>
      </w:r>
      <w:r w:rsidR="00F02490">
        <w:rPr>
          <w:rFonts w:cs="Arial"/>
        </w:rPr>
        <w:t>,</w:t>
      </w:r>
      <w:r>
        <w:rPr>
          <w:rFonts w:cs="Arial"/>
        </w:rPr>
        <w:t xml:space="preserve"> deadline after</w:t>
      </w:r>
      <w:r w:rsidR="005957BB">
        <w:rPr>
          <w:rFonts w:cs="Arial"/>
        </w:rPr>
        <w:t xml:space="preserve"> receiving communication</w:t>
      </w:r>
      <w:r w:rsidR="00F02490">
        <w:rPr>
          <w:rFonts w:cs="Arial"/>
        </w:rPr>
        <w:t>s</w:t>
      </w:r>
      <w:r w:rsidR="005957BB">
        <w:rPr>
          <w:rFonts w:cs="Arial"/>
        </w:rPr>
        <w:t xml:space="preserve"> from the Town of Bucksport and Bucksport Generation in support of additional deadlines</w:t>
      </w:r>
      <w:r w:rsidR="00A255DB">
        <w:rPr>
          <w:rFonts w:cs="Arial"/>
        </w:rPr>
        <w:t>.</w:t>
      </w:r>
    </w:p>
    <w:p w14:paraId="12484F9D" w14:textId="77777777" w:rsidR="00A255DB" w:rsidRDefault="00A255DB" w:rsidP="002177F1">
      <w:pPr>
        <w:spacing w:after="0"/>
        <w:rPr>
          <w:rFonts w:cs="Arial"/>
        </w:rPr>
      </w:pPr>
    </w:p>
    <w:p w14:paraId="4F2E3890" w14:textId="59582C73" w:rsidR="005957BB" w:rsidRDefault="00B016EC" w:rsidP="002177F1">
      <w:pPr>
        <w:spacing w:after="0"/>
        <w:rPr>
          <w:rFonts w:cs="Arial"/>
        </w:rPr>
      </w:pPr>
      <w:r>
        <w:rPr>
          <w:rFonts w:cs="Arial"/>
        </w:rPr>
        <w:t>The Department appreciates Bucksport Mill LLC’s most recent update</w:t>
      </w:r>
      <w:r w:rsidR="00F02490">
        <w:rPr>
          <w:rFonts w:cs="Arial"/>
        </w:rPr>
        <w:t xml:space="preserve">, which provides additional </w:t>
      </w:r>
      <w:r>
        <w:rPr>
          <w:rFonts w:cs="Arial"/>
        </w:rPr>
        <w:t xml:space="preserve">information </w:t>
      </w:r>
      <w:r w:rsidR="00F02490">
        <w:rPr>
          <w:rFonts w:cs="Arial"/>
        </w:rPr>
        <w:t>regarding</w:t>
      </w:r>
      <w:r>
        <w:rPr>
          <w:rFonts w:cs="Arial"/>
        </w:rPr>
        <w:t xml:space="preserve"> the ongoing negotiations. The Department </w:t>
      </w:r>
      <w:r w:rsidR="00125574">
        <w:rPr>
          <w:rFonts w:cs="Arial"/>
        </w:rPr>
        <w:t xml:space="preserve">also </w:t>
      </w:r>
      <w:r>
        <w:rPr>
          <w:rFonts w:cs="Arial"/>
        </w:rPr>
        <w:t xml:space="preserve">received communications in response to Bucksport Mill LLC’s update from the Town of Bucksport, Bucksport Generation, and the Maine Water Company. </w:t>
      </w:r>
    </w:p>
    <w:p w14:paraId="4F6ED5E3" w14:textId="77777777" w:rsidR="00867D8F" w:rsidRDefault="00867D8F" w:rsidP="002177F1">
      <w:pPr>
        <w:spacing w:after="0"/>
        <w:rPr>
          <w:rFonts w:cs="Arial"/>
        </w:rPr>
      </w:pPr>
    </w:p>
    <w:p w14:paraId="0FF13BA0" w14:textId="0DBEF9E0" w:rsidR="00867D8F" w:rsidRDefault="00867D8F" w:rsidP="002177F1">
      <w:pPr>
        <w:spacing w:after="0"/>
        <w:rPr>
          <w:rFonts w:cs="Arial"/>
        </w:rPr>
      </w:pPr>
      <w:r>
        <w:rPr>
          <w:rFonts w:cs="Arial"/>
        </w:rPr>
        <w:t xml:space="preserve">The Town of Bucksport previously requested a reporting deadline of August 26, 2026, </w:t>
      </w:r>
      <w:r w:rsidR="00E048EF">
        <w:rPr>
          <w:rFonts w:cs="Arial"/>
        </w:rPr>
        <w:t>to</w:t>
      </w:r>
      <w:r>
        <w:rPr>
          <w:rFonts w:cs="Arial"/>
        </w:rPr>
        <w:t xml:space="preserve"> meet the deadline to place </w:t>
      </w:r>
      <w:r w:rsidRPr="00867D8F">
        <w:rPr>
          <w:rFonts w:cs="Arial"/>
        </w:rPr>
        <w:t>a dam-transfer vote on the November ballot</w:t>
      </w:r>
      <w:r>
        <w:rPr>
          <w:rFonts w:cs="Arial"/>
        </w:rPr>
        <w:t xml:space="preserve">. The Town of Bucksport stated that it </w:t>
      </w:r>
      <w:r w:rsidR="00125574">
        <w:rPr>
          <w:rFonts w:cs="Arial"/>
        </w:rPr>
        <w:t xml:space="preserve">might have </w:t>
      </w:r>
      <w:r>
        <w:rPr>
          <w:rFonts w:cs="Arial"/>
        </w:rPr>
        <w:t>consider</w:t>
      </w:r>
      <w:r w:rsidR="00125574">
        <w:rPr>
          <w:rFonts w:cs="Arial"/>
        </w:rPr>
        <w:t>ed</w:t>
      </w:r>
      <w:r>
        <w:rPr>
          <w:rFonts w:cs="Arial"/>
        </w:rPr>
        <w:t xml:space="preserve"> moving the deadline for the November ballot to September 1, </w:t>
      </w:r>
      <w:r w:rsidR="000F6AEC">
        <w:rPr>
          <w:rFonts w:cs="Arial"/>
        </w:rPr>
        <w:t>2026</w:t>
      </w:r>
      <w:r w:rsidR="00AA394A">
        <w:rPr>
          <w:rFonts w:cs="Arial"/>
        </w:rPr>
        <w:t xml:space="preserve">; </w:t>
      </w:r>
      <w:r>
        <w:rPr>
          <w:rFonts w:cs="Arial"/>
        </w:rPr>
        <w:t>however</w:t>
      </w:r>
      <w:r w:rsidR="00AA394A">
        <w:rPr>
          <w:rFonts w:cs="Arial"/>
        </w:rPr>
        <w:t>,</w:t>
      </w:r>
      <w:r>
        <w:rPr>
          <w:rFonts w:cs="Arial"/>
        </w:rPr>
        <w:t xml:space="preserve"> Bucksport Mill LLC stated that it </w:t>
      </w:r>
      <w:r w:rsidR="00125574">
        <w:rPr>
          <w:rFonts w:cs="Arial"/>
        </w:rPr>
        <w:t xml:space="preserve">could not </w:t>
      </w:r>
      <w:r>
        <w:rPr>
          <w:rFonts w:cs="Arial"/>
        </w:rPr>
        <w:t xml:space="preserve">meet that deadline either. </w:t>
      </w:r>
      <w:r w:rsidR="00E048EF">
        <w:rPr>
          <w:rFonts w:cs="Arial"/>
        </w:rPr>
        <w:t>The Town of Bucksport stated, “[t]here is no reason the petition cannot be denied and agreements reached to allow for expeditious refiling on the timeframes that Mill requests.”</w:t>
      </w:r>
    </w:p>
    <w:p w14:paraId="4C331E75" w14:textId="49A806ED" w:rsidR="00867D8F" w:rsidRDefault="00AA394A" w:rsidP="002177F1">
      <w:pPr>
        <w:spacing w:after="0"/>
        <w:rPr>
          <w:rFonts w:cs="Arial"/>
        </w:rPr>
      </w:pPr>
      <w:r>
        <w:rPr>
          <w:rFonts w:cs="Arial"/>
        </w:rPr>
        <w:lastRenderedPageBreak/>
        <w:t>According to</w:t>
      </w:r>
      <w:r w:rsidR="0070241F" w:rsidRPr="0070241F">
        <w:rPr>
          <w:rFonts w:cs="Arial"/>
        </w:rPr>
        <w:t xml:space="preserve"> Bucksport Mill LLC’s most recent update, it was unable to meet the August 26</w:t>
      </w:r>
      <w:r>
        <w:rPr>
          <w:rFonts w:cs="Arial"/>
        </w:rPr>
        <w:t>, 2026,</w:t>
      </w:r>
      <w:r w:rsidR="0070241F" w:rsidRPr="0070241F">
        <w:rPr>
          <w:rFonts w:cs="Arial"/>
        </w:rPr>
        <w:t xml:space="preserve"> deadline due to new terms presented on August 13</w:t>
      </w:r>
      <w:r>
        <w:rPr>
          <w:rFonts w:cs="Arial"/>
        </w:rPr>
        <w:t>, 2026,</w:t>
      </w:r>
      <w:r w:rsidR="0070241F" w:rsidRPr="0070241F">
        <w:rPr>
          <w:rFonts w:cs="Arial"/>
        </w:rPr>
        <w:t xml:space="preserve"> and discussed by Bucksport Mill LLC, Bucksport Generation, and the Town of Bucksport on August 18, </w:t>
      </w:r>
      <w:r>
        <w:rPr>
          <w:rFonts w:cs="Arial"/>
        </w:rPr>
        <w:t xml:space="preserve">2026, </w:t>
      </w:r>
      <w:r w:rsidR="0070241F" w:rsidRPr="0070241F">
        <w:rPr>
          <w:rFonts w:cs="Arial"/>
        </w:rPr>
        <w:t xml:space="preserve">which a key decisionmaker at Bucksport Mill LLC was not able to consider in time. </w:t>
      </w:r>
    </w:p>
    <w:p w14:paraId="7D0CC4F0" w14:textId="77777777" w:rsidR="0070241F" w:rsidRDefault="0070241F" w:rsidP="002177F1">
      <w:pPr>
        <w:spacing w:after="0"/>
        <w:rPr>
          <w:rFonts w:cs="Arial"/>
        </w:rPr>
      </w:pPr>
    </w:p>
    <w:p w14:paraId="1C40F2E3" w14:textId="25D4309F" w:rsidR="00E048EF" w:rsidRDefault="00E048EF" w:rsidP="002177F1">
      <w:pPr>
        <w:spacing w:after="0"/>
        <w:rPr>
          <w:rFonts w:cs="Arial"/>
        </w:rPr>
      </w:pPr>
      <w:r>
        <w:rPr>
          <w:rFonts w:cs="Arial"/>
        </w:rPr>
        <w:t xml:space="preserve">Bucksport Generation and the Maine Water Company requested, “that the Department require weekly status reports from [Bucksport Mill LLC] and establish a final reporting deadline after which the Department will decide whether </w:t>
      </w:r>
      <w:r w:rsidR="003964B1">
        <w:rPr>
          <w:rFonts w:cs="Arial"/>
        </w:rPr>
        <w:t>to</w:t>
      </w:r>
      <w:r>
        <w:rPr>
          <w:rFonts w:cs="Arial"/>
        </w:rPr>
        <w:t xml:space="preserve"> deny the petition pursuant to 38 M.R.S. Section 902(5)(B) or to proceed to Section 903 evaluation</w:t>
      </w:r>
      <w:r w:rsidR="00A51C88">
        <w:rPr>
          <w:rFonts w:cs="Arial"/>
        </w:rPr>
        <w:t>. . .</w:t>
      </w:r>
      <w:r w:rsidR="00A51C88" w:rsidRPr="00A51C88">
        <w:rPr>
          <w:rFonts w:cs="Arial"/>
        </w:rPr>
        <w:t xml:space="preserve">given </w:t>
      </w:r>
      <w:r w:rsidR="00A51C88">
        <w:rPr>
          <w:rFonts w:cs="Arial"/>
        </w:rPr>
        <w:t>[Bucksport Mill LLC’s]</w:t>
      </w:r>
      <w:r w:rsidR="00A51C88" w:rsidRPr="00A51C88">
        <w:rPr>
          <w:rFonts w:cs="Arial"/>
        </w:rPr>
        <w:t xml:space="preserve"> repeated delays, the substantial public interest in the outcome of this</w:t>
      </w:r>
      <w:r w:rsidR="00A51C88">
        <w:rPr>
          <w:rFonts w:cs="Arial"/>
        </w:rPr>
        <w:t xml:space="preserve"> </w:t>
      </w:r>
      <w:r w:rsidR="00A51C88" w:rsidRPr="00A51C88">
        <w:rPr>
          <w:rFonts w:cs="Arial"/>
        </w:rPr>
        <w:t>proceeding, the approaching municipal deadlines, and the significant resources expended by</w:t>
      </w:r>
      <w:r w:rsidR="00A51C88">
        <w:rPr>
          <w:rFonts w:cs="Arial"/>
        </w:rPr>
        <w:t xml:space="preserve"> </w:t>
      </w:r>
      <w:r w:rsidR="00A51C88" w:rsidRPr="00A51C88">
        <w:rPr>
          <w:rFonts w:cs="Arial"/>
        </w:rPr>
        <w:t>all participants over the past two years, regular weekly reporting is imperative to ensure that</w:t>
      </w:r>
      <w:r w:rsidR="00A51C88">
        <w:rPr>
          <w:rFonts w:cs="Arial"/>
        </w:rPr>
        <w:t xml:space="preserve"> </w:t>
      </w:r>
      <w:r w:rsidR="00A51C88" w:rsidRPr="00A51C88">
        <w:rPr>
          <w:rFonts w:cs="Arial"/>
        </w:rPr>
        <w:t>the Department, municipalities, and affected stakeholders have timely visibility into whether</w:t>
      </w:r>
      <w:r w:rsidR="00A51C88">
        <w:rPr>
          <w:rFonts w:cs="Arial"/>
        </w:rPr>
        <w:t xml:space="preserve"> </w:t>
      </w:r>
      <w:r w:rsidR="00A51C88" w:rsidRPr="00A51C88">
        <w:rPr>
          <w:rFonts w:cs="Arial"/>
        </w:rPr>
        <w:t>meaningful progress is occurring or whether the matter is simply being delayed beyond the</w:t>
      </w:r>
      <w:r w:rsidR="00A51C88">
        <w:rPr>
          <w:rFonts w:cs="Arial"/>
        </w:rPr>
        <w:t xml:space="preserve"> </w:t>
      </w:r>
      <w:r w:rsidR="00A51C88" w:rsidRPr="00A51C88">
        <w:rPr>
          <w:rFonts w:cs="Arial"/>
        </w:rPr>
        <w:t>scope of what the statute allows.</w:t>
      </w:r>
      <w:r w:rsidR="00A51C88">
        <w:rPr>
          <w:rFonts w:cs="Arial"/>
        </w:rPr>
        <w:t>”</w:t>
      </w:r>
    </w:p>
    <w:p w14:paraId="6D083366" w14:textId="77777777" w:rsidR="00136950" w:rsidRDefault="00136950" w:rsidP="002177F1">
      <w:pPr>
        <w:spacing w:after="0"/>
        <w:rPr>
          <w:rFonts w:cs="Arial"/>
        </w:rPr>
      </w:pPr>
    </w:p>
    <w:p w14:paraId="68EF888A" w14:textId="0050078D" w:rsidR="00373B2C" w:rsidRDefault="00136950" w:rsidP="002177F1">
      <w:pPr>
        <w:spacing w:after="0"/>
        <w:rPr>
          <w:rFonts w:cs="Arial"/>
        </w:rPr>
      </w:pPr>
      <w:r>
        <w:rPr>
          <w:rFonts w:cs="Arial"/>
        </w:rPr>
        <w:t>In Bucksport Mill LLC’s update, you stated,</w:t>
      </w:r>
      <w:r w:rsidR="00AA394A">
        <w:rPr>
          <w:rFonts w:cs="Arial"/>
        </w:rPr>
        <w:t xml:space="preserve"> “</w:t>
      </w:r>
      <w:r>
        <w:rPr>
          <w:rFonts w:cs="Arial"/>
        </w:rPr>
        <w:t xml:space="preserve">Bucksport Mill satisfied the requirements of Section 902 by consulting with the appropriate parties and providing a consultation report to the Department on October 10, 2025, and supplemental reports on December 8, 2025, June 17, 2026, and August 3, 2026.” </w:t>
      </w:r>
      <w:r w:rsidR="0070241F" w:rsidRPr="0070241F">
        <w:rPr>
          <w:rFonts w:cs="Arial"/>
        </w:rPr>
        <w:t xml:space="preserve">The Department disagrees. The requirements of 38 M.R.S. § 902 have not been satisfied until the Department finds that the Consultation Report is complete and the Department has an opportunity to fully evaluate the record under § 902(5). The Department’s continued extensions </w:t>
      </w:r>
      <w:r w:rsidR="007A1BB0">
        <w:rPr>
          <w:rFonts w:cs="Arial"/>
        </w:rPr>
        <w:t xml:space="preserve">were </w:t>
      </w:r>
      <w:r w:rsidR="0070241F" w:rsidRPr="0070241F">
        <w:rPr>
          <w:rFonts w:cs="Arial"/>
        </w:rPr>
        <w:t xml:space="preserve">intended to </w:t>
      </w:r>
      <w:r w:rsidR="00AA394A">
        <w:rPr>
          <w:rFonts w:cs="Arial"/>
        </w:rPr>
        <w:t xml:space="preserve">allow for the </w:t>
      </w:r>
      <w:r w:rsidR="0070241F" w:rsidRPr="0070241F">
        <w:rPr>
          <w:rFonts w:cs="Arial"/>
        </w:rPr>
        <w:t xml:space="preserve">supplement </w:t>
      </w:r>
      <w:r w:rsidR="00AA394A">
        <w:rPr>
          <w:rFonts w:cs="Arial"/>
        </w:rPr>
        <w:t xml:space="preserve">of </w:t>
      </w:r>
      <w:r w:rsidR="0070241F" w:rsidRPr="0070241F">
        <w:rPr>
          <w:rFonts w:cs="Arial"/>
        </w:rPr>
        <w:t xml:space="preserve">the incomplete Consultation Report that was initially </w:t>
      </w:r>
      <w:r w:rsidR="000F6AEC">
        <w:rPr>
          <w:rFonts w:cs="Arial"/>
        </w:rPr>
        <w:t>submitted</w:t>
      </w:r>
      <w:r w:rsidR="000F6AEC" w:rsidRPr="0070241F">
        <w:rPr>
          <w:rFonts w:cs="Arial"/>
        </w:rPr>
        <w:t xml:space="preserve"> </w:t>
      </w:r>
      <w:r w:rsidR="0070241F" w:rsidRPr="0070241F">
        <w:rPr>
          <w:rFonts w:cs="Arial"/>
        </w:rPr>
        <w:t>on October 10, 2025.</w:t>
      </w:r>
    </w:p>
    <w:p w14:paraId="2A531160" w14:textId="77777777" w:rsidR="00E80283" w:rsidRDefault="00E80283" w:rsidP="002177F1">
      <w:pPr>
        <w:spacing w:after="0"/>
        <w:rPr>
          <w:rFonts w:cs="Arial"/>
        </w:rPr>
      </w:pPr>
    </w:p>
    <w:p w14:paraId="5731E81B" w14:textId="1DD42843" w:rsidR="006F5BF5" w:rsidRDefault="007A1BB0" w:rsidP="006F5BF5">
      <w:pPr>
        <w:spacing w:after="0"/>
        <w:rPr>
          <w:rFonts w:cs="Arial"/>
        </w:rPr>
      </w:pPr>
      <w:r>
        <w:rPr>
          <w:rFonts w:cs="Arial"/>
        </w:rPr>
        <w:t>However, t</w:t>
      </w:r>
      <w:r w:rsidR="006F5BF5" w:rsidRPr="006F5BF5">
        <w:rPr>
          <w:rFonts w:cs="Arial"/>
        </w:rPr>
        <w:t xml:space="preserve">he Department notes that these petitions were accepted for processing on November 1, 2024. Nearly two years later, the petitions remain unresolved. The Department has received updates indicating that the contemplated transfers of the </w:t>
      </w:r>
      <w:proofErr w:type="spellStart"/>
      <w:r w:rsidR="006F5BF5" w:rsidRPr="006F5BF5">
        <w:rPr>
          <w:rFonts w:cs="Arial"/>
        </w:rPr>
        <w:t>Alamoosook</w:t>
      </w:r>
      <w:proofErr w:type="spellEnd"/>
      <w:r w:rsidR="006F5BF5" w:rsidRPr="006F5BF5">
        <w:rPr>
          <w:rFonts w:cs="Arial"/>
        </w:rPr>
        <w:t xml:space="preserve"> Lake and Toddy Pond Dams to their respective watershed districts are nearing completion. At this stage of the proceedings, the Department requires a definitive status update </w:t>
      </w:r>
      <w:r w:rsidR="007A7BF1">
        <w:rPr>
          <w:rFonts w:cs="Arial"/>
        </w:rPr>
        <w:t xml:space="preserve">as soon as possible, and no later than November 3, 2026, </w:t>
      </w:r>
      <w:r>
        <w:rPr>
          <w:rFonts w:cs="Arial"/>
        </w:rPr>
        <w:t>on the timing of the completion of these dam transfers</w:t>
      </w:r>
      <w:r w:rsidR="007A7BF1">
        <w:rPr>
          <w:rFonts w:cs="Arial"/>
        </w:rPr>
        <w:t>,</w:t>
      </w:r>
      <w:r w:rsidR="00C82F0F">
        <w:rPr>
          <w:rFonts w:cs="Arial"/>
        </w:rPr>
        <w:t xml:space="preserve"> </w:t>
      </w:r>
      <w:r w:rsidR="006F5BF5" w:rsidRPr="006F5BF5">
        <w:rPr>
          <w:rFonts w:cs="Arial"/>
        </w:rPr>
        <w:t xml:space="preserve">and expects Bucksport Mill LLC to </w:t>
      </w:r>
      <w:r>
        <w:rPr>
          <w:rFonts w:cs="Arial"/>
        </w:rPr>
        <w:t xml:space="preserve">expeditiously </w:t>
      </w:r>
      <w:r w:rsidR="006F5BF5" w:rsidRPr="006F5BF5">
        <w:rPr>
          <w:rFonts w:cs="Arial"/>
        </w:rPr>
        <w:t xml:space="preserve">take </w:t>
      </w:r>
      <w:r>
        <w:rPr>
          <w:rFonts w:cs="Arial"/>
        </w:rPr>
        <w:t>all</w:t>
      </w:r>
      <w:r w:rsidR="006F5BF5" w:rsidRPr="006F5BF5">
        <w:rPr>
          <w:rFonts w:cs="Arial"/>
        </w:rPr>
        <w:t xml:space="preserve"> steps necessary to bring these proceedings to</w:t>
      </w:r>
      <w:r w:rsidR="006F5BF5">
        <w:rPr>
          <w:rFonts w:cs="Arial"/>
        </w:rPr>
        <w:t xml:space="preserve"> </w:t>
      </w:r>
      <w:r>
        <w:rPr>
          <w:rFonts w:cs="Arial"/>
        </w:rPr>
        <w:t xml:space="preserve">final </w:t>
      </w:r>
      <w:r w:rsidR="006F5BF5" w:rsidRPr="006F5BF5">
        <w:rPr>
          <w:rFonts w:cs="Arial"/>
        </w:rPr>
        <w:t>resolution.</w:t>
      </w:r>
    </w:p>
    <w:p w14:paraId="5BB3A7C3" w14:textId="77777777" w:rsidR="006B5D13" w:rsidRDefault="006B5D13" w:rsidP="006F5BF5">
      <w:pPr>
        <w:spacing w:after="0"/>
        <w:rPr>
          <w:rFonts w:cs="Arial"/>
        </w:rPr>
      </w:pPr>
    </w:p>
    <w:p w14:paraId="0D0B18DF" w14:textId="663AC106" w:rsidR="007A2678" w:rsidRDefault="007A1BB0" w:rsidP="002177F1">
      <w:pPr>
        <w:spacing w:after="0"/>
        <w:rPr>
          <w:rFonts w:cs="Arial"/>
        </w:rPr>
      </w:pPr>
      <w:r>
        <w:rPr>
          <w:rFonts w:cs="Arial"/>
        </w:rPr>
        <w:t xml:space="preserve">As part of its </w:t>
      </w:r>
      <w:r w:rsidR="007A7BF1">
        <w:rPr>
          <w:rFonts w:cs="Arial"/>
        </w:rPr>
        <w:t>status u</w:t>
      </w:r>
      <w:r>
        <w:rPr>
          <w:rFonts w:cs="Arial"/>
        </w:rPr>
        <w:t xml:space="preserve">pdate, </w:t>
      </w:r>
      <w:r w:rsidR="006F5BF5" w:rsidRPr="006F5BF5">
        <w:rPr>
          <w:rFonts w:cs="Arial"/>
        </w:rPr>
        <w:t xml:space="preserve">Bucksport Mill LLC shall clarify whether it intends to withdraw its petitions </w:t>
      </w:r>
      <w:r>
        <w:rPr>
          <w:rFonts w:cs="Arial"/>
        </w:rPr>
        <w:t xml:space="preserve">with respect to </w:t>
      </w:r>
      <w:r w:rsidRPr="006F5BF5">
        <w:rPr>
          <w:rFonts w:cs="Arial"/>
        </w:rPr>
        <w:t xml:space="preserve">the </w:t>
      </w:r>
      <w:proofErr w:type="spellStart"/>
      <w:r w:rsidRPr="006F5BF5">
        <w:rPr>
          <w:rFonts w:cs="Arial"/>
        </w:rPr>
        <w:t>Alamoosook</w:t>
      </w:r>
      <w:proofErr w:type="spellEnd"/>
      <w:r w:rsidRPr="006F5BF5">
        <w:rPr>
          <w:rFonts w:cs="Arial"/>
        </w:rPr>
        <w:t xml:space="preserve"> Lake and Toddy Pond Dams </w:t>
      </w:r>
      <w:r w:rsidR="006F5BF5" w:rsidRPr="006F5BF5">
        <w:rPr>
          <w:rFonts w:cs="Arial"/>
        </w:rPr>
        <w:t>and complete th</w:t>
      </w:r>
      <w:r>
        <w:rPr>
          <w:rFonts w:cs="Arial"/>
        </w:rPr>
        <w:t>ose</w:t>
      </w:r>
      <w:r w:rsidR="006F5BF5" w:rsidRPr="006F5BF5">
        <w:rPr>
          <w:rFonts w:cs="Arial"/>
        </w:rPr>
        <w:t xml:space="preserve"> contemplated transfers independently, or whether the transfers </w:t>
      </w:r>
      <w:r w:rsidR="00463A8F">
        <w:rPr>
          <w:rFonts w:cs="Arial"/>
        </w:rPr>
        <w:t xml:space="preserve">of those two dams </w:t>
      </w:r>
      <w:r w:rsidR="006F5BF5" w:rsidRPr="006F5BF5">
        <w:rPr>
          <w:rFonts w:cs="Arial"/>
        </w:rPr>
        <w:t xml:space="preserve">have already been completed such that the Department may make the appropriate finding and conclude that further proceedings </w:t>
      </w:r>
      <w:r>
        <w:rPr>
          <w:rFonts w:cs="Arial"/>
        </w:rPr>
        <w:t>pursuant to</w:t>
      </w:r>
      <w:r w:rsidR="006F5BF5" w:rsidRPr="006F5BF5">
        <w:rPr>
          <w:rFonts w:cs="Arial"/>
        </w:rPr>
        <w:t xml:space="preserve"> 38 M.R.S. §§ 901–909 </w:t>
      </w:r>
      <w:r>
        <w:rPr>
          <w:rFonts w:cs="Arial"/>
        </w:rPr>
        <w:t xml:space="preserve">with respect to those two dams </w:t>
      </w:r>
      <w:r w:rsidR="006F5BF5" w:rsidRPr="006F5BF5">
        <w:rPr>
          <w:rFonts w:cs="Arial"/>
        </w:rPr>
        <w:t xml:space="preserve">are unnecessary. If the transfers </w:t>
      </w:r>
      <w:r>
        <w:rPr>
          <w:rFonts w:cs="Arial"/>
        </w:rPr>
        <w:t xml:space="preserve">of </w:t>
      </w:r>
      <w:r w:rsidRPr="006F5BF5">
        <w:rPr>
          <w:rFonts w:cs="Arial"/>
        </w:rPr>
        <w:t xml:space="preserve">the </w:t>
      </w:r>
      <w:proofErr w:type="spellStart"/>
      <w:r w:rsidRPr="006F5BF5">
        <w:rPr>
          <w:rFonts w:cs="Arial"/>
        </w:rPr>
        <w:lastRenderedPageBreak/>
        <w:t>Alamoosook</w:t>
      </w:r>
      <w:proofErr w:type="spellEnd"/>
      <w:r w:rsidRPr="006F5BF5">
        <w:rPr>
          <w:rFonts w:cs="Arial"/>
        </w:rPr>
        <w:t xml:space="preserve"> Lake and Toddy Pond Dams </w:t>
      </w:r>
      <w:r w:rsidR="006F5BF5" w:rsidRPr="006F5BF5">
        <w:rPr>
          <w:rFonts w:cs="Arial"/>
        </w:rPr>
        <w:t xml:space="preserve">have not been completed, Bucksport Mill LLC shall identify </w:t>
      </w:r>
      <w:r>
        <w:rPr>
          <w:rFonts w:cs="Arial"/>
        </w:rPr>
        <w:t>all</w:t>
      </w:r>
      <w:r w:rsidR="006F5BF5" w:rsidRPr="006F5BF5">
        <w:rPr>
          <w:rFonts w:cs="Arial"/>
        </w:rPr>
        <w:t xml:space="preserve"> remaining steps necessary to complete th</w:t>
      </w:r>
      <w:r>
        <w:rPr>
          <w:rFonts w:cs="Arial"/>
        </w:rPr>
        <w:t>ose transfers</w:t>
      </w:r>
      <w:r w:rsidR="006F5BF5" w:rsidRPr="006F5BF5">
        <w:rPr>
          <w:rFonts w:cs="Arial"/>
        </w:rPr>
        <w:t xml:space="preserve"> and provide a firm timetable for completion. The Department does not intend to continue proceedings indefinitely where the contemplated transfers </w:t>
      </w:r>
      <w:r>
        <w:rPr>
          <w:rFonts w:cs="Arial"/>
        </w:rPr>
        <w:t xml:space="preserve">of </w:t>
      </w:r>
      <w:r w:rsidR="00463A8F">
        <w:rPr>
          <w:rFonts w:cs="Arial"/>
        </w:rPr>
        <w:t>these d</w:t>
      </w:r>
      <w:r w:rsidRPr="006F5BF5">
        <w:rPr>
          <w:rFonts w:cs="Arial"/>
        </w:rPr>
        <w:t xml:space="preserve">ams </w:t>
      </w:r>
      <w:r w:rsidR="006F5BF5" w:rsidRPr="006F5BF5">
        <w:rPr>
          <w:rFonts w:cs="Arial"/>
        </w:rPr>
        <w:t>can be completed without further Department action.</w:t>
      </w:r>
    </w:p>
    <w:p w14:paraId="1803A0C1" w14:textId="77777777" w:rsidR="006F5BF5" w:rsidRDefault="006F5BF5" w:rsidP="002177F1">
      <w:pPr>
        <w:spacing w:after="0"/>
        <w:rPr>
          <w:rFonts w:cs="Arial"/>
        </w:rPr>
      </w:pPr>
    </w:p>
    <w:p w14:paraId="17FDA74F" w14:textId="57DD8556" w:rsidR="007A2678" w:rsidRDefault="00463A8F" w:rsidP="007A2678">
      <w:pPr>
        <w:spacing w:after="0"/>
        <w:rPr>
          <w:rFonts w:cs="Arial"/>
        </w:rPr>
      </w:pPr>
      <w:r>
        <w:rPr>
          <w:rFonts w:cs="Arial"/>
        </w:rPr>
        <w:t>Additionally, i</w:t>
      </w:r>
      <w:r w:rsidR="007A2678" w:rsidRPr="007A2678">
        <w:rPr>
          <w:rFonts w:cs="Arial"/>
        </w:rPr>
        <w:t xml:space="preserve">n previous communications dated August 20 and September 19, 2025, the Department sought information regarding the Facility Sharing Agreement between Bucksport Mill LLC and Bucksport Generation, specifically as it relates to whether Bucksport Mill LLC possesses sufficient title, right, or interest (TRI), or has obtained the necessary written consent from Bucksport Generation, to transfer </w:t>
      </w:r>
      <w:r w:rsidR="006F5BF5">
        <w:rPr>
          <w:rFonts w:cs="Arial"/>
        </w:rPr>
        <w:t xml:space="preserve">all </w:t>
      </w:r>
      <w:r w:rsidR="007A2678" w:rsidRPr="007A2678">
        <w:rPr>
          <w:rFonts w:cs="Arial"/>
        </w:rPr>
        <w:t>the dams</w:t>
      </w:r>
      <w:r w:rsidR="007A1BB0">
        <w:rPr>
          <w:rFonts w:cs="Arial"/>
        </w:rPr>
        <w:t>, including the Silver Lake Dam</w:t>
      </w:r>
      <w:r w:rsidR="007A2678" w:rsidRPr="007A2678">
        <w:rPr>
          <w:rFonts w:cs="Arial"/>
        </w:rPr>
        <w:t>.</w:t>
      </w:r>
    </w:p>
    <w:p w14:paraId="10598588" w14:textId="77777777" w:rsidR="007A2678" w:rsidRPr="007A2678" w:rsidRDefault="007A2678" w:rsidP="007A2678">
      <w:pPr>
        <w:spacing w:after="0"/>
        <w:rPr>
          <w:rFonts w:cs="Arial"/>
        </w:rPr>
      </w:pPr>
    </w:p>
    <w:p w14:paraId="02D3DBA0" w14:textId="21DB9D69" w:rsidR="0068286C" w:rsidRDefault="007A2678" w:rsidP="002177F1">
      <w:pPr>
        <w:spacing w:after="0"/>
        <w:rPr>
          <w:rFonts w:cs="Arial"/>
        </w:rPr>
      </w:pPr>
      <w:r w:rsidRPr="007A2678">
        <w:rPr>
          <w:rFonts w:cs="Arial"/>
        </w:rPr>
        <w:t xml:space="preserve">In its August 3, </w:t>
      </w:r>
      <w:r w:rsidR="00473AE7" w:rsidRPr="007A2678">
        <w:rPr>
          <w:rFonts w:cs="Arial"/>
        </w:rPr>
        <w:t>2026,</w:t>
      </w:r>
      <w:r>
        <w:rPr>
          <w:rFonts w:cs="Arial"/>
        </w:rPr>
        <w:t xml:space="preserve"> update,</w:t>
      </w:r>
      <w:r w:rsidRPr="007A2678">
        <w:rPr>
          <w:rFonts w:cs="Arial"/>
        </w:rPr>
        <w:t xml:space="preserve"> Bucksport Mill LLC stated that the existing deal structures may need to be revised to obtain the consent required under the Facilities Sharing Agreement.</w:t>
      </w:r>
      <w:r w:rsidR="00E80283">
        <w:rPr>
          <w:rFonts w:cs="Arial"/>
        </w:rPr>
        <w:t xml:space="preserve"> </w:t>
      </w:r>
      <w:r w:rsidRPr="007A2678">
        <w:rPr>
          <w:rFonts w:cs="Arial"/>
        </w:rPr>
        <w:t xml:space="preserve"> Although Bucksport Generation is not expressly identified as a party under </w:t>
      </w:r>
      <w:r w:rsidR="00E80283">
        <w:rPr>
          <w:rFonts w:cs="Arial"/>
        </w:rPr>
        <w:t xml:space="preserve">38 M.R.S. </w:t>
      </w:r>
      <w:r w:rsidR="00E80283" w:rsidRPr="00E80283">
        <w:rPr>
          <w:rFonts w:cs="Arial"/>
        </w:rPr>
        <w:t xml:space="preserve">§ </w:t>
      </w:r>
      <w:r w:rsidRPr="007A2678">
        <w:rPr>
          <w:rFonts w:cs="Arial"/>
        </w:rPr>
        <w:t xml:space="preserve">902, </w:t>
      </w:r>
      <w:r w:rsidR="007A7BF1">
        <w:rPr>
          <w:rFonts w:cs="Arial"/>
        </w:rPr>
        <w:t xml:space="preserve">it appears to the Department that </w:t>
      </w:r>
      <w:r w:rsidRPr="007A2678">
        <w:rPr>
          <w:rFonts w:cs="Arial"/>
        </w:rPr>
        <w:t xml:space="preserve">Bucksport Mill LLC does not have the ability to transfer </w:t>
      </w:r>
      <w:r w:rsidR="00463A8F">
        <w:rPr>
          <w:rFonts w:cs="Arial"/>
        </w:rPr>
        <w:t xml:space="preserve">certain dams, namely </w:t>
      </w:r>
      <w:r w:rsidR="007A7BF1">
        <w:rPr>
          <w:rFonts w:cs="Arial"/>
        </w:rPr>
        <w:t>the Silver Lake Dam</w:t>
      </w:r>
      <w:r w:rsidR="00463A8F">
        <w:rPr>
          <w:rFonts w:cs="Arial"/>
        </w:rPr>
        <w:t>,</w:t>
      </w:r>
      <w:r w:rsidR="007A7BF1">
        <w:rPr>
          <w:rFonts w:cs="Arial"/>
        </w:rPr>
        <w:t xml:space="preserve"> </w:t>
      </w:r>
      <w:r w:rsidRPr="007A2678">
        <w:rPr>
          <w:rFonts w:cs="Arial"/>
        </w:rPr>
        <w:t xml:space="preserve">without obtaining Bucksport Generation’s consent. </w:t>
      </w:r>
      <w:r w:rsidR="00E80283">
        <w:rPr>
          <w:rFonts w:cs="Arial"/>
        </w:rPr>
        <w:t xml:space="preserve"> </w:t>
      </w:r>
      <w:r w:rsidRPr="007A2678">
        <w:rPr>
          <w:rFonts w:cs="Arial"/>
        </w:rPr>
        <w:t xml:space="preserve">Accordingly, Bucksport Mill LLC must demonstrate that it possesses sufficient TRI to transfer </w:t>
      </w:r>
      <w:r w:rsidR="0040348A">
        <w:rPr>
          <w:rFonts w:cs="Arial"/>
        </w:rPr>
        <w:t xml:space="preserve">each of </w:t>
      </w:r>
      <w:r w:rsidRPr="007A2678">
        <w:rPr>
          <w:rFonts w:cs="Arial"/>
        </w:rPr>
        <w:t>the dams</w:t>
      </w:r>
      <w:r w:rsidR="007A7BF1">
        <w:rPr>
          <w:rFonts w:cs="Arial"/>
        </w:rPr>
        <w:t>, including the Silver Lake Dam,</w:t>
      </w:r>
      <w:r w:rsidRPr="007A2678">
        <w:rPr>
          <w:rFonts w:cs="Arial"/>
        </w:rPr>
        <w:t xml:space="preserve"> and </w:t>
      </w:r>
      <w:r w:rsidR="006F5BF5">
        <w:rPr>
          <w:rFonts w:cs="Arial"/>
        </w:rPr>
        <w:t>otherwise</w:t>
      </w:r>
      <w:r w:rsidRPr="007A2678">
        <w:rPr>
          <w:rFonts w:cs="Arial"/>
        </w:rPr>
        <w:t xml:space="preserve"> satisfy the requirements of</w:t>
      </w:r>
      <w:r w:rsidR="00E80283">
        <w:rPr>
          <w:rFonts w:cs="Arial"/>
        </w:rPr>
        <w:t xml:space="preserve"> </w:t>
      </w:r>
      <w:r w:rsidR="00E80283" w:rsidRPr="00E80283">
        <w:rPr>
          <w:rFonts w:cs="Arial"/>
        </w:rPr>
        <w:t xml:space="preserve">§ </w:t>
      </w:r>
      <w:r w:rsidRPr="007A2678">
        <w:rPr>
          <w:rFonts w:cs="Arial"/>
        </w:rPr>
        <w:t>902.</w:t>
      </w:r>
      <w:r w:rsidR="006F5BF5">
        <w:rPr>
          <w:rFonts w:cs="Arial"/>
        </w:rPr>
        <w:t xml:space="preserve">  To date Bucksport Mill LLC has not made that showing.</w:t>
      </w:r>
      <w:r w:rsidR="007A7BF1">
        <w:rPr>
          <w:rFonts w:cs="Arial"/>
        </w:rPr>
        <w:t xml:space="preserve"> </w:t>
      </w:r>
    </w:p>
    <w:p w14:paraId="6FF62748" w14:textId="77777777" w:rsidR="00C82F0F" w:rsidRDefault="00C82F0F" w:rsidP="002177F1">
      <w:pPr>
        <w:spacing w:after="0"/>
        <w:rPr>
          <w:rFonts w:cs="Arial"/>
        </w:rPr>
      </w:pPr>
    </w:p>
    <w:p w14:paraId="532C503D" w14:textId="3FF6EC0F" w:rsidR="0070241F" w:rsidRDefault="00ED5F9E" w:rsidP="002177F1">
      <w:pPr>
        <w:spacing w:after="0"/>
        <w:rPr>
          <w:rFonts w:cs="Arial"/>
        </w:rPr>
      </w:pPr>
      <w:r>
        <w:rPr>
          <w:rFonts w:cs="Arial"/>
        </w:rPr>
        <w:t>The Department received communication from the Town of Bucksport dated August 28, 2026, requesting that the Department reject the petition</w:t>
      </w:r>
      <w:r w:rsidR="00E80283">
        <w:rPr>
          <w:rFonts w:cs="Arial"/>
        </w:rPr>
        <w:t xml:space="preserve"> for the Silver Lake Dam</w:t>
      </w:r>
      <w:r>
        <w:rPr>
          <w:rFonts w:cs="Arial"/>
        </w:rPr>
        <w:t xml:space="preserve">.  </w:t>
      </w:r>
      <w:r w:rsidR="0070241F" w:rsidRPr="0070241F">
        <w:rPr>
          <w:rFonts w:cs="Arial"/>
        </w:rPr>
        <w:t xml:space="preserve">Given the extensive consultation, time, and efforts of the parties </w:t>
      </w:r>
      <w:r w:rsidR="00AA394A">
        <w:rPr>
          <w:rFonts w:cs="Arial"/>
        </w:rPr>
        <w:t xml:space="preserve">taken </w:t>
      </w:r>
      <w:r w:rsidR="0070241F" w:rsidRPr="0070241F">
        <w:rPr>
          <w:rFonts w:cs="Arial"/>
        </w:rPr>
        <w:t xml:space="preserve">thus far, the Department </w:t>
      </w:r>
      <w:r w:rsidR="000F6AEC">
        <w:rPr>
          <w:rFonts w:cs="Arial"/>
        </w:rPr>
        <w:t>is</w:t>
      </w:r>
      <w:r w:rsidR="000F6AEC" w:rsidRPr="0070241F">
        <w:rPr>
          <w:rFonts w:cs="Arial"/>
        </w:rPr>
        <w:t xml:space="preserve"> </w:t>
      </w:r>
      <w:r w:rsidR="0070241F" w:rsidRPr="0070241F">
        <w:rPr>
          <w:rFonts w:cs="Arial"/>
        </w:rPr>
        <w:t>not reject</w:t>
      </w:r>
      <w:r w:rsidR="000F6AEC">
        <w:rPr>
          <w:rFonts w:cs="Arial"/>
        </w:rPr>
        <w:t>ing</w:t>
      </w:r>
      <w:r w:rsidR="0070241F" w:rsidRPr="0070241F">
        <w:rPr>
          <w:rFonts w:cs="Arial"/>
        </w:rPr>
        <w:t xml:space="preserve"> the </w:t>
      </w:r>
      <w:r w:rsidR="00BA342A">
        <w:rPr>
          <w:rFonts w:cs="Arial"/>
        </w:rPr>
        <w:t xml:space="preserve">Silver Lake Dam </w:t>
      </w:r>
      <w:r w:rsidR="0070241F" w:rsidRPr="0070241F">
        <w:rPr>
          <w:rFonts w:cs="Arial"/>
        </w:rPr>
        <w:t>petition at this time.</w:t>
      </w:r>
      <w:r w:rsidR="006F5BF5">
        <w:rPr>
          <w:rFonts w:cs="Arial"/>
        </w:rPr>
        <w:t xml:space="preserve"> </w:t>
      </w:r>
      <w:r w:rsidR="00E80283">
        <w:rPr>
          <w:rFonts w:cs="Arial"/>
        </w:rPr>
        <w:t xml:space="preserve"> </w:t>
      </w:r>
      <w:r w:rsidR="006F5BF5" w:rsidRPr="006F5BF5">
        <w:rPr>
          <w:rFonts w:cs="Arial"/>
        </w:rPr>
        <w:t>Th</w:t>
      </w:r>
      <w:r w:rsidR="00092FE6">
        <w:rPr>
          <w:rFonts w:cs="Arial"/>
        </w:rPr>
        <w:t>e Department’s</w:t>
      </w:r>
      <w:r w:rsidR="006F5BF5" w:rsidRPr="006F5BF5">
        <w:rPr>
          <w:rFonts w:cs="Arial"/>
        </w:rPr>
        <w:t xml:space="preserve"> decision</w:t>
      </w:r>
      <w:r w:rsidR="00463A8F">
        <w:rPr>
          <w:rFonts w:cs="Arial"/>
        </w:rPr>
        <w:t xml:space="preserve"> not to reject </w:t>
      </w:r>
      <w:r w:rsidR="00BA342A">
        <w:rPr>
          <w:rFonts w:cs="Arial"/>
        </w:rPr>
        <w:t>any</w:t>
      </w:r>
      <w:r w:rsidR="00463A8F">
        <w:rPr>
          <w:rFonts w:cs="Arial"/>
        </w:rPr>
        <w:t xml:space="preserve"> petitions at this time</w:t>
      </w:r>
      <w:r w:rsidR="006F5BF5" w:rsidRPr="006F5BF5">
        <w:rPr>
          <w:rFonts w:cs="Arial"/>
        </w:rPr>
        <w:t>, however, should not be construed as an indication that the Department will permit these proceedings to remain open indefinitely</w:t>
      </w:r>
      <w:r w:rsidR="00092FE6">
        <w:rPr>
          <w:rFonts w:cs="Arial"/>
        </w:rPr>
        <w:t xml:space="preserve"> or absent meaningful </w:t>
      </w:r>
      <w:r w:rsidR="00BA342A">
        <w:rPr>
          <w:rFonts w:cs="Arial"/>
        </w:rPr>
        <w:t>near-term</w:t>
      </w:r>
      <w:r w:rsidR="00092FE6">
        <w:rPr>
          <w:rFonts w:cs="Arial"/>
        </w:rPr>
        <w:t xml:space="preserve"> progress</w:t>
      </w:r>
      <w:r w:rsidR="006F5BF5" w:rsidRPr="006F5BF5">
        <w:rPr>
          <w:rFonts w:cs="Arial"/>
        </w:rPr>
        <w:t>.</w:t>
      </w:r>
      <w:r w:rsidR="00BA342A">
        <w:rPr>
          <w:rFonts w:cs="Arial"/>
        </w:rPr>
        <w:t xml:space="preserve"> </w:t>
      </w:r>
      <w:r w:rsidR="006F5BF5" w:rsidRPr="006F5BF5">
        <w:rPr>
          <w:rFonts w:cs="Arial"/>
        </w:rPr>
        <w:t xml:space="preserve"> The petitions have now been pending for nearly two years, and Bucksport Mill LLC has yet to demonstrate that it possesses </w:t>
      </w:r>
      <w:r w:rsidR="00463A8F">
        <w:rPr>
          <w:rFonts w:cs="Arial"/>
        </w:rPr>
        <w:t>sufficient</w:t>
      </w:r>
      <w:r w:rsidR="006F5BF5" w:rsidRPr="006F5BF5">
        <w:rPr>
          <w:rFonts w:cs="Arial"/>
        </w:rPr>
        <w:t xml:space="preserve"> TRI necessary to complete the proposed transfers consistent with the Facility Sharing Agreement.</w:t>
      </w:r>
    </w:p>
    <w:p w14:paraId="3001828C" w14:textId="77777777" w:rsidR="00136950" w:rsidRDefault="00136950" w:rsidP="002177F1">
      <w:pPr>
        <w:spacing w:after="0"/>
        <w:rPr>
          <w:rFonts w:cs="Arial"/>
        </w:rPr>
      </w:pPr>
    </w:p>
    <w:p w14:paraId="4EC09C98" w14:textId="274BD119" w:rsidR="006F5BF5" w:rsidRDefault="006F5BF5" w:rsidP="006F5BF5">
      <w:pPr>
        <w:spacing w:after="0"/>
        <w:rPr>
          <w:rFonts w:cs="Arial"/>
        </w:rPr>
      </w:pPr>
      <w:r w:rsidRPr="00C82F0F">
        <w:rPr>
          <w:rFonts w:cs="Arial"/>
          <w:b/>
          <w:bCs/>
        </w:rPr>
        <w:t>Accordingly, the Department is requiring Bucksport Mill LLC to provide a written status update every week demonstrating continued and substantive progress toward execution of final transfer documents.  The first update shall be submitted no later than September 11, 2026, and weekly updates shall continue through a final update due no later than November 3, 2026.</w:t>
      </w:r>
      <w:r w:rsidRPr="006F5BF5">
        <w:rPr>
          <w:rFonts w:cs="Arial"/>
        </w:rPr>
        <w:t xml:space="preserve"> </w:t>
      </w:r>
      <w:r>
        <w:rPr>
          <w:rFonts w:cs="Arial"/>
        </w:rPr>
        <w:t xml:space="preserve"> </w:t>
      </w:r>
      <w:r w:rsidRPr="006F5BF5">
        <w:rPr>
          <w:rFonts w:cs="Arial"/>
        </w:rPr>
        <w:t>Each update shall identify the status of negotiations, actions taken since the preceding update, any outstanding issues or impediments, the parties responsible for resolving those issues, and the anticipated date for execution of final transfer documents.</w:t>
      </w:r>
    </w:p>
    <w:p w14:paraId="7A0A6EE1" w14:textId="77777777" w:rsidR="006F5BF5" w:rsidRPr="006F5BF5" w:rsidRDefault="006F5BF5" w:rsidP="006F5BF5">
      <w:pPr>
        <w:spacing w:after="0"/>
        <w:rPr>
          <w:rFonts w:cs="Arial"/>
        </w:rPr>
      </w:pPr>
    </w:p>
    <w:p w14:paraId="4E445A05" w14:textId="7C7FB3FC" w:rsidR="006F5BF5" w:rsidRPr="006F5BF5" w:rsidRDefault="006F5BF5" w:rsidP="006F5BF5">
      <w:pPr>
        <w:spacing w:after="0"/>
        <w:rPr>
          <w:rFonts w:cs="Arial"/>
        </w:rPr>
      </w:pPr>
      <w:r w:rsidRPr="006F5BF5">
        <w:rPr>
          <w:rFonts w:cs="Arial"/>
        </w:rPr>
        <w:t xml:space="preserve">The November 3, </w:t>
      </w:r>
      <w:r w:rsidR="00473AE7" w:rsidRPr="006F5BF5">
        <w:rPr>
          <w:rFonts w:cs="Arial"/>
        </w:rPr>
        <w:t>2026,</w:t>
      </w:r>
      <w:r w:rsidRPr="006F5BF5">
        <w:rPr>
          <w:rFonts w:cs="Arial"/>
        </w:rPr>
        <w:t xml:space="preserve"> deadline is intended to provide a final opportunity to resolve the outstanding issues</w:t>
      </w:r>
      <w:r w:rsidR="007A7BF1">
        <w:rPr>
          <w:rFonts w:cs="Arial"/>
        </w:rPr>
        <w:t xml:space="preserve">, including the demonstration by Bucksport Mill LLC </w:t>
      </w:r>
      <w:r w:rsidR="007A7BF1" w:rsidRPr="006F5BF5">
        <w:rPr>
          <w:rFonts w:cs="Arial"/>
        </w:rPr>
        <w:t xml:space="preserve">that it possesses </w:t>
      </w:r>
      <w:r w:rsidR="00092FE6">
        <w:rPr>
          <w:rFonts w:cs="Arial"/>
        </w:rPr>
        <w:t>sufficient</w:t>
      </w:r>
      <w:r w:rsidR="007A7BF1" w:rsidRPr="006F5BF5">
        <w:rPr>
          <w:rFonts w:cs="Arial"/>
        </w:rPr>
        <w:t xml:space="preserve"> TRI necessary to complete </w:t>
      </w:r>
      <w:r w:rsidR="00092FE6">
        <w:rPr>
          <w:rFonts w:cs="Arial"/>
        </w:rPr>
        <w:t>all remaining</w:t>
      </w:r>
      <w:r w:rsidR="007A7BF1" w:rsidRPr="006F5BF5">
        <w:rPr>
          <w:rFonts w:cs="Arial"/>
        </w:rPr>
        <w:t xml:space="preserve"> proposed transfers consistent with the Facility Sharing Agreement</w:t>
      </w:r>
      <w:r w:rsidR="007A7BF1">
        <w:rPr>
          <w:rFonts w:cs="Arial"/>
        </w:rPr>
        <w:t>,</w:t>
      </w:r>
      <w:r w:rsidR="00C82F0F">
        <w:rPr>
          <w:rFonts w:cs="Arial"/>
        </w:rPr>
        <w:t xml:space="preserve"> </w:t>
      </w:r>
      <w:r w:rsidRPr="006F5BF5">
        <w:rPr>
          <w:rFonts w:cs="Arial"/>
        </w:rPr>
        <w:t xml:space="preserve">and bring these proceedings to conclusion. The Department will not consider requests for further extensions beyond November 3, </w:t>
      </w:r>
      <w:r w:rsidR="00473AE7" w:rsidRPr="006F5BF5">
        <w:rPr>
          <w:rFonts w:cs="Arial"/>
        </w:rPr>
        <w:t>2026,</w:t>
      </w:r>
      <w:r w:rsidRPr="006F5BF5">
        <w:rPr>
          <w:rFonts w:cs="Arial"/>
        </w:rPr>
        <w:t xml:space="preserve"> absent agreement of all consulting parties.</w:t>
      </w:r>
    </w:p>
    <w:p w14:paraId="13036ED5" w14:textId="77777777" w:rsidR="00136950" w:rsidRDefault="00136950" w:rsidP="002177F1">
      <w:pPr>
        <w:spacing w:after="0"/>
        <w:rPr>
          <w:rFonts w:cs="Arial"/>
        </w:rPr>
      </w:pPr>
    </w:p>
    <w:p w14:paraId="30D3BECE" w14:textId="34900B56" w:rsidR="006F5BF5" w:rsidRDefault="006F5BF5" w:rsidP="002177F1">
      <w:pPr>
        <w:spacing w:after="0"/>
        <w:rPr>
          <w:rFonts w:cs="Arial"/>
          <w:b/>
          <w:bCs/>
        </w:rPr>
      </w:pPr>
      <w:r w:rsidRPr="006F5BF5">
        <w:rPr>
          <w:rFonts w:cs="Arial"/>
          <w:b/>
          <w:bCs/>
        </w:rPr>
        <w:t>Following receipt of the final update</w:t>
      </w:r>
      <w:r w:rsidR="007A7BF1">
        <w:rPr>
          <w:rFonts w:cs="Arial"/>
          <w:b/>
          <w:bCs/>
        </w:rPr>
        <w:t xml:space="preserve"> due no later than November 3, 2026</w:t>
      </w:r>
      <w:r w:rsidRPr="006F5BF5">
        <w:rPr>
          <w:rFonts w:cs="Arial"/>
          <w:b/>
          <w:bCs/>
        </w:rPr>
        <w:t xml:space="preserve">, the Department intends to evaluate the full Consultation Report in accordance with 38 M.R.S. § 902(5). </w:t>
      </w:r>
      <w:r>
        <w:rPr>
          <w:rFonts w:cs="Arial"/>
          <w:b/>
          <w:bCs/>
        </w:rPr>
        <w:t xml:space="preserve"> </w:t>
      </w:r>
      <w:r w:rsidRPr="00CB4E38">
        <w:rPr>
          <w:rFonts w:cs="Arial"/>
        </w:rPr>
        <w:t>Bucksport Mill LLC should proceed accordingly and should not assume that further extensions or continued delay will be permitted.</w:t>
      </w:r>
      <w:r w:rsidR="007A7BF1">
        <w:rPr>
          <w:rFonts w:cs="Arial"/>
        </w:rPr>
        <w:t xml:space="preserve">  As part of the Department’s evaluation of the Consultation Report, it intends to address, among other things, the sufficiency of consultation </w:t>
      </w:r>
      <w:r w:rsidR="00092FE6">
        <w:rPr>
          <w:rFonts w:cs="Arial"/>
        </w:rPr>
        <w:t xml:space="preserve">efforts </w:t>
      </w:r>
      <w:r w:rsidR="007A7BF1">
        <w:rPr>
          <w:rFonts w:cs="Arial"/>
        </w:rPr>
        <w:t>and Bucksport Mill LLC’s TRI.</w:t>
      </w:r>
    </w:p>
    <w:p w14:paraId="2FF91030" w14:textId="77777777" w:rsidR="00347B17" w:rsidRDefault="00347B17" w:rsidP="00347B17">
      <w:pPr>
        <w:spacing w:after="0"/>
        <w:rPr>
          <w:rFonts w:cs="Arial"/>
          <w:szCs w:val="24"/>
        </w:rPr>
      </w:pPr>
    </w:p>
    <w:p w14:paraId="64BA4B03" w14:textId="26376612" w:rsidR="000E79DE" w:rsidRDefault="00347B17" w:rsidP="00B74456">
      <w:r>
        <w:t xml:space="preserve">If you have any questions, please feel free to reach out to me at (207) 219-9563 or </w:t>
      </w:r>
      <w:hyperlink r:id="rId11" w:history="1">
        <w:r w:rsidRPr="00474276">
          <w:rPr>
            <w:rStyle w:val="Hyperlink"/>
          </w:rPr>
          <w:t>Laura.Paye@maine.gov</w:t>
        </w:r>
      </w:hyperlink>
      <w:r>
        <w:t xml:space="preserve">. </w:t>
      </w:r>
    </w:p>
    <w:p w14:paraId="550EACC2" w14:textId="77777777" w:rsidR="00347B17" w:rsidRDefault="00347B17" w:rsidP="00B74456"/>
    <w:p w14:paraId="241EDA20" w14:textId="4D412B56" w:rsidR="00347B17" w:rsidRDefault="00347B17" w:rsidP="00347B17">
      <w:pPr>
        <w:spacing w:after="0"/>
      </w:pPr>
      <w:r>
        <w:t>Sincerely,</w:t>
      </w:r>
    </w:p>
    <w:p w14:paraId="1FD73E00" w14:textId="024B0F1D" w:rsidR="00347B17" w:rsidRDefault="00347B17" w:rsidP="00347B17">
      <w:pPr>
        <w:spacing w:after="0"/>
      </w:pPr>
      <w:r>
        <w:rPr>
          <w:noProof/>
        </w:rPr>
        <w:drawing>
          <wp:inline distT="0" distB="0" distL="0" distR="0" wp14:anchorId="148F7EDD" wp14:editId="2315C614">
            <wp:extent cx="1181100" cy="734197"/>
            <wp:effectExtent l="0" t="0" r="0" b="8890"/>
            <wp:docPr id="1209681053" name="Picture 1" descr="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681053" name="Picture 1" descr="Signature"/>
                    <pic:cNvPicPr/>
                  </pic:nvPicPr>
                  <pic:blipFill>
                    <a:blip r:embed="rId12">
                      <a:extLst>
                        <a:ext uri="{28A0092B-C50C-407E-A947-70E740481C1C}">
                          <a14:useLocalDpi xmlns:a14="http://schemas.microsoft.com/office/drawing/2010/main" val="0"/>
                        </a:ext>
                      </a:extLst>
                    </a:blip>
                    <a:stretch>
                      <a:fillRect/>
                    </a:stretch>
                  </pic:blipFill>
                  <pic:spPr>
                    <a:xfrm>
                      <a:off x="0" y="0"/>
                      <a:ext cx="1190677" cy="740150"/>
                    </a:xfrm>
                    <a:prstGeom prst="rect">
                      <a:avLst/>
                    </a:prstGeom>
                  </pic:spPr>
                </pic:pic>
              </a:graphicData>
            </a:graphic>
          </wp:inline>
        </w:drawing>
      </w:r>
    </w:p>
    <w:p w14:paraId="7F6F4852" w14:textId="3CF6CE24" w:rsidR="00347B17" w:rsidRDefault="00347B17" w:rsidP="00347B17">
      <w:pPr>
        <w:spacing w:after="0"/>
      </w:pPr>
      <w:r>
        <w:t>Laura Paye</w:t>
      </w:r>
    </w:p>
    <w:p w14:paraId="693ECB6F" w14:textId="35AA6A06" w:rsidR="00347B17" w:rsidRDefault="00347B17" w:rsidP="00347B17">
      <w:pPr>
        <w:spacing w:after="0"/>
      </w:pPr>
      <w:r>
        <w:t>Hydropower Coordinator, Bureau of Land Resources</w:t>
      </w:r>
    </w:p>
    <w:sectPr w:rsidR="00347B17" w:rsidSect="00B42F27">
      <w:footerReference w:type="default" r:id="rId13"/>
      <w:headerReference w:type="first" r:id="rId14"/>
      <w:pgSz w:w="12240" w:h="15840"/>
      <w:pgMar w:top="1842" w:right="1440" w:bottom="1440" w:left="1440" w:header="648"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78F4FD" w14:textId="77777777" w:rsidR="00326C91" w:rsidRDefault="00326C91" w:rsidP="00B34A15">
      <w:pPr>
        <w:spacing w:after="0" w:line="240" w:lineRule="auto"/>
      </w:pPr>
      <w:r>
        <w:separator/>
      </w:r>
    </w:p>
  </w:endnote>
  <w:endnote w:type="continuationSeparator" w:id="0">
    <w:p w14:paraId="12D06C20" w14:textId="77777777" w:rsidR="00326C91" w:rsidRDefault="00326C91" w:rsidP="00B34A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G Times ( 1)">
    <w:altName w:val="Times New Roman"/>
    <w:charset w:val="00"/>
    <w:family w:val="auto"/>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7B5AB" w14:textId="77777777" w:rsidR="00123D00" w:rsidRDefault="00123D00">
    <w:pPr>
      <w:pStyle w:val="Footer"/>
      <w:jc w:val="center"/>
    </w:pPr>
  </w:p>
  <w:p w14:paraId="6CA111E6" w14:textId="77777777" w:rsidR="00650C40" w:rsidRDefault="00650C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C8D3B9" w14:textId="77777777" w:rsidR="00326C91" w:rsidRDefault="00326C91" w:rsidP="00B34A15">
      <w:pPr>
        <w:spacing w:after="0" w:line="240" w:lineRule="auto"/>
      </w:pPr>
      <w:r>
        <w:separator/>
      </w:r>
    </w:p>
  </w:footnote>
  <w:footnote w:type="continuationSeparator" w:id="0">
    <w:p w14:paraId="789435B8" w14:textId="77777777" w:rsidR="00326C91" w:rsidRDefault="00326C91" w:rsidP="00B34A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2CA16" w14:textId="77777777" w:rsidR="00B34A15" w:rsidRPr="00815DFA" w:rsidRDefault="004661FE" w:rsidP="00B34A15">
    <w:pPr>
      <w:pStyle w:val="DefaultText"/>
      <w:spacing w:line="281" w:lineRule="auto"/>
      <w:jc w:val="center"/>
      <w:rPr>
        <w:rFonts w:cs="Arial"/>
        <w:b/>
        <w:bCs/>
        <w:smallCaps/>
        <w:color w:val="1E487B"/>
        <w:spacing w:val="22"/>
        <w:szCs w:val="24"/>
      </w:rPr>
    </w:pPr>
    <w:r w:rsidRPr="00815DFA">
      <w:rPr>
        <w:rFonts w:cs="Arial"/>
        <w:noProof/>
        <w:color w:val="1E487B"/>
        <w:szCs w:val="24"/>
      </w:rPr>
      <w:drawing>
        <wp:anchor distT="0" distB="0" distL="114300" distR="114300" simplePos="0" relativeHeight="251661312" behindDoc="1" locked="0" layoutInCell="1" allowOverlap="1" wp14:anchorId="18742B13" wp14:editId="3F9AEFFC">
          <wp:simplePos x="0" y="0"/>
          <wp:positionH relativeFrom="column">
            <wp:posOffset>5625465</wp:posOffset>
          </wp:positionH>
          <wp:positionV relativeFrom="page">
            <wp:posOffset>445770</wp:posOffset>
          </wp:positionV>
          <wp:extent cx="594360" cy="594360"/>
          <wp:effectExtent l="0" t="0" r="0" b="0"/>
          <wp:wrapNone/>
          <wp:docPr id="12" name="Picture 12" descr="Maine DE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Maine DEP log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94360" cy="594360"/>
                  </a:xfrm>
                  <a:prstGeom prst="rect">
                    <a:avLst/>
                  </a:prstGeom>
                  <a:noFill/>
                </pic:spPr>
              </pic:pic>
            </a:graphicData>
          </a:graphic>
          <wp14:sizeRelH relativeFrom="page">
            <wp14:pctWidth>0</wp14:pctWidth>
          </wp14:sizeRelH>
          <wp14:sizeRelV relativeFrom="page">
            <wp14:pctHeight>0</wp14:pctHeight>
          </wp14:sizeRelV>
        </wp:anchor>
      </w:drawing>
    </w:r>
    <w:r w:rsidR="001663D7" w:rsidRPr="00815DFA">
      <w:rPr>
        <w:rFonts w:cs="Arial"/>
        <w:noProof/>
        <w:color w:val="1E487B"/>
        <w:szCs w:val="24"/>
      </w:rPr>
      <w:drawing>
        <wp:anchor distT="0" distB="0" distL="118745" distR="118745" simplePos="0" relativeHeight="251657216" behindDoc="1" locked="0" layoutInCell="0" allowOverlap="1" wp14:anchorId="7F4CE6DB" wp14:editId="493A32AF">
          <wp:simplePos x="0" y="0"/>
          <wp:positionH relativeFrom="page">
            <wp:posOffset>598805</wp:posOffset>
          </wp:positionH>
          <wp:positionV relativeFrom="page">
            <wp:posOffset>332105</wp:posOffset>
          </wp:positionV>
          <wp:extent cx="637466" cy="822960"/>
          <wp:effectExtent l="0" t="0" r="0" b="0"/>
          <wp:wrapNone/>
          <wp:docPr id="11" name="Picture 11" descr="State of Main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State of Maine seal"/>
                  <pic:cNvPicPr>
                    <a:picLocks noChangeAspect="1" noChangeArrowheads="1"/>
                  </pic:cNvPicPr>
                </pic:nvPicPr>
                <pic:blipFill rotWithShape="1">
                  <a:blip r:embed="rId2">
                    <a:extLst>
                      <a:ext uri="{28A0092B-C50C-407E-A947-70E740481C1C}">
                        <a14:useLocalDpi xmlns:a14="http://schemas.microsoft.com/office/drawing/2010/main" val="0"/>
                      </a:ext>
                    </a:extLst>
                  </a:blip>
                  <a:srcRect t="164" b="-977"/>
                  <a:stretch>
                    <a:fillRect/>
                  </a:stretch>
                </pic:blipFill>
                <pic:spPr bwMode="auto">
                  <a:xfrm>
                    <a:off x="0" y="0"/>
                    <a:ext cx="637466" cy="8229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34A15" w:rsidRPr="00815DFA">
      <w:rPr>
        <w:rFonts w:cs="Arial"/>
        <w:b/>
        <w:bCs/>
        <w:smallCaps/>
        <w:color w:val="1E487B"/>
        <w:spacing w:val="22"/>
        <w:szCs w:val="24"/>
      </w:rPr>
      <w:t>STATE OF MAINE</w:t>
    </w:r>
  </w:p>
  <w:p w14:paraId="7CCFA31A" w14:textId="77777777" w:rsidR="00B34A15" w:rsidRPr="00815DFA" w:rsidRDefault="00B34A15" w:rsidP="00B34A15">
    <w:pPr>
      <w:pStyle w:val="DefaultText"/>
      <w:spacing w:line="281" w:lineRule="auto"/>
      <w:jc w:val="center"/>
      <w:rPr>
        <w:rFonts w:cs="Arial"/>
        <w:b/>
        <w:bCs/>
        <w:smallCaps/>
        <w:color w:val="1E487B"/>
        <w:spacing w:val="22"/>
        <w:szCs w:val="24"/>
      </w:rPr>
    </w:pPr>
    <w:r w:rsidRPr="00815DFA">
      <w:rPr>
        <w:rFonts w:cs="Arial"/>
        <w:b/>
        <w:bCs/>
        <w:smallCaps/>
        <w:color w:val="1E487B"/>
        <w:spacing w:val="22"/>
        <w:szCs w:val="24"/>
      </w:rPr>
      <w:t>Department of Environmental Protection</w:t>
    </w:r>
  </w:p>
  <w:p w14:paraId="44B118FA" w14:textId="77777777" w:rsidR="00B34A15" w:rsidRPr="00815DFA" w:rsidRDefault="00B42F27" w:rsidP="00B34A15">
    <w:pPr>
      <w:pStyle w:val="DefaultText"/>
      <w:spacing w:line="281" w:lineRule="auto"/>
      <w:jc w:val="center"/>
      <w:rPr>
        <w:rFonts w:cs="Arial"/>
        <w:b/>
        <w:bCs/>
        <w:smallCaps/>
        <w:color w:val="1E487B"/>
        <w:spacing w:val="22"/>
        <w:sz w:val="21"/>
        <w:szCs w:val="21"/>
      </w:rPr>
    </w:pPr>
    <w:r w:rsidRPr="00815DFA">
      <w:rPr>
        <w:rFonts w:cs="Arial"/>
        <w:noProof/>
        <w:color w:val="1E487B"/>
        <w:sz w:val="14"/>
      </w:rPr>
      <mc:AlternateContent>
        <mc:Choice Requires="wps">
          <w:drawing>
            <wp:anchor distT="45720" distB="45720" distL="114300" distR="114300" simplePos="0" relativeHeight="251666432" behindDoc="0" locked="0" layoutInCell="1" allowOverlap="1" wp14:anchorId="4E4C6E11" wp14:editId="102B4718">
              <wp:simplePos x="0" y="0"/>
              <wp:positionH relativeFrom="column">
                <wp:posOffset>-579120</wp:posOffset>
              </wp:positionH>
              <wp:positionV relativeFrom="paragraph">
                <wp:posOffset>257175</wp:posOffset>
              </wp:positionV>
              <wp:extent cx="1242060" cy="373380"/>
              <wp:effectExtent l="0" t="0" r="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2060" cy="373380"/>
                      </a:xfrm>
                      <a:prstGeom prst="rect">
                        <a:avLst/>
                      </a:prstGeom>
                      <a:solidFill>
                        <a:srgbClr val="FFFFFF"/>
                      </a:solidFill>
                      <a:ln w="9525">
                        <a:noFill/>
                        <a:miter lim="800000"/>
                        <a:headEnd/>
                        <a:tailEnd/>
                      </a:ln>
                    </wps:spPr>
                    <wps:txbx>
                      <w:txbxContent>
                        <w:p w14:paraId="3102E38C" w14:textId="77777777" w:rsidR="00B42F27" w:rsidRPr="00D03337" w:rsidRDefault="00B42F27" w:rsidP="00BF4A3D">
                          <w:pPr>
                            <w:pStyle w:val="DefaultText"/>
                            <w:tabs>
                              <w:tab w:val="center" w:pos="0"/>
                              <w:tab w:val="center" w:pos="9360"/>
                            </w:tabs>
                            <w:spacing w:line="360" w:lineRule="auto"/>
                            <w:ind w:left="-720" w:right="-540"/>
                            <w:jc w:val="center"/>
                            <w:rPr>
                              <w:rFonts w:cs="Arial"/>
                              <w:color w:val="1E487B"/>
                              <w:sz w:val="14"/>
                            </w:rPr>
                          </w:pPr>
                          <w:r w:rsidRPr="00D03337">
                            <w:rPr>
                              <w:rFonts w:cs="Arial"/>
                              <w:color w:val="1E487B"/>
                              <w:sz w:val="14"/>
                            </w:rPr>
                            <w:t>JANET T. MILLS</w:t>
                          </w:r>
                        </w:p>
                        <w:p w14:paraId="56E04301" w14:textId="77777777" w:rsidR="00B42F27" w:rsidRPr="00D03337" w:rsidRDefault="00B42F27" w:rsidP="00BF4A3D">
                          <w:pPr>
                            <w:pStyle w:val="DefaultText"/>
                            <w:tabs>
                              <w:tab w:val="center" w:pos="0"/>
                              <w:tab w:val="center" w:pos="9360"/>
                            </w:tabs>
                            <w:spacing w:line="360" w:lineRule="auto"/>
                            <w:ind w:left="-720" w:right="-540"/>
                            <w:jc w:val="center"/>
                            <w:rPr>
                              <w:color w:val="1E487B"/>
                              <w:sz w:val="14"/>
                            </w:rPr>
                          </w:pPr>
                          <w:r w:rsidRPr="00D03337">
                            <w:rPr>
                              <w:rFonts w:cs="Arial"/>
                              <w:color w:val="1E487B"/>
                              <w:sz w:val="14"/>
                            </w:rPr>
                            <w:t>GOVERNOR</w:t>
                          </w:r>
                        </w:p>
                        <w:p w14:paraId="747772B3" w14:textId="77777777" w:rsidR="00B42F27" w:rsidRDefault="00B42F27" w:rsidP="00BF4A3D">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4E4C6E11" id="_x0000_t202" coordsize="21600,21600" o:spt="202" path="m,l,21600r21600,l21600,xe">
              <v:stroke joinstyle="miter"/>
              <v:path gradientshapeok="t" o:connecttype="rect"/>
            </v:shapetype>
            <v:shape id="Text Box 2" o:spid="_x0000_s1026" type="#_x0000_t202" style="position:absolute;left:0;text-align:left;margin-left:-45.6pt;margin-top:20.25pt;width:97.8pt;height:29.4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" stroked="f">
              <v:textbox>
                <w:txbxContent>
                  <w:p w14:paraId="3102E38C" w14:textId="77777777" w:rsidR="00B42F27" w:rsidRPr="00D03337" w:rsidRDefault="00B42F27" w:rsidP="00BF4A3D">
                    <w:pPr>
                      <w:pStyle w:val="DefaultText"/>
                      <w:tabs>
                        <w:tab w:val="center" w:pos="0"/>
                        <w:tab w:val="center" w:pos="9360"/>
                      </w:tabs>
                      <w:spacing w:line="360" w:lineRule="auto"/>
                      <w:ind w:left="-720" w:right="-540"/>
                      <w:jc w:val="center"/>
                      <w:rPr>
                        <w:rFonts w:cs="Arial"/>
                        <w:color w:val="1E487B"/>
                        <w:sz w:val="14"/>
                      </w:rPr>
                    </w:pPr>
                    <w:r w:rsidRPr="00D03337">
                      <w:rPr>
                        <w:rFonts w:cs="Arial"/>
                        <w:color w:val="1E487B"/>
                        <w:sz w:val="14"/>
                      </w:rPr>
                      <w:t>JANET T. MILLS</w:t>
                    </w:r>
                  </w:p>
                  <w:p w14:paraId="56E04301" w14:textId="77777777" w:rsidR="00B42F27" w:rsidRPr="00D03337" w:rsidRDefault="00B42F27" w:rsidP="00BF4A3D">
                    <w:pPr>
                      <w:pStyle w:val="DefaultText"/>
                      <w:tabs>
                        <w:tab w:val="center" w:pos="0"/>
                        <w:tab w:val="center" w:pos="9360"/>
                      </w:tabs>
                      <w:spacing w:line="360" w:lineRule="auto"/>
                      <w:ind w:left="-720" w:right="-540"/>
                      <w:jc w:val="center"/>
                      <w:rPr>
                        <w:color w:val="1E487B"/>
                        <w:sz w:val="14"/>
                      </w:rPr>
                    </w:pPr>
                    <w:r w:rsidRPr="00D03337">
                      <w:rPr>
                        <w:rFonts w:cs="Arial"/>
                        <w:color w:val="1E487B"/>
                        <w:sz w:val="14"/>
                      </w:rPr>
                      <w:t>GOVERNOR</w:t>
                    </w:r>
                  </w:p>
                  <w:p w14:paraId="747772B3" w14:textId="77777777" w:rsidR="00B42F27" w:rsidRDefault="00B42F27" w:rsidP="00BF4A3D">
                    <w:pPr>
                      <w:jc w:val="center"/>
                    </w:pPr>
                  </w:p>
                </w:txbxContent>
              </v:textbox>
              <w10:wrap type="square"/>
            </v:shape>
          </w:pict>
        </mc:Fallback>
      </mc:AlternateContent>
    </w:r>
  </w:p>
  <w:p w14:paraId="59180476" w14:textId="77777777" w:rsidR="00B34A15" w:rsidRPr="00815DFA" w:rsidRDefault="00B42F27" w:rsidP="004661FE">
    <w:pPr>
      <w:pStyle w:val="DefaultText"/>
      <w:spacing w:line="281" w:lineRule="auto"/>
      <w:jc w:val="center"/>
      <w:rPr>
        <w:rFonts w:cs="Arial"/>
        <w:caps/>
        <w:color w:val="0000FF"/>
        <w:sz w:val="14"/>
      </w:rPr>
    </w:pPr>
    <w:r w:rsidRPr="00815DFA">
      <w:rPr>
        <w:rFonts w:cs="Arial"/>
        <w:noProof/>
        <w:color w:val="1E487B"/>
        <w:sz w:val="14"/>
      </w:rPr>
      <mc:AlternateContent>
        <mc:Choice Requires="wps">
          <w:drawing>
            <wp:anchor distT="45720" distB="45720" distL="114300" distR="114300" simplePos="0" relativeHeight="251662336" behindDoc="0" locked="0" layoutInCell="1" allowOverlap="1" wp14:anchorId="354C113C" wp14:editId="64905575">
              <wp:simplePos x="0" y="0"/>
              <wp:positionH relativeFrom="column">
                <wp:posOffset>5326380</wp:posOffset>
              </wp:positionH>
              <wp:positionV relativeFrom="paragraph">
                <wp:posOffset>80010</wp:posOffset>
              </wp:positionV>
              <wp:extent cx="1242060" cy="3810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2060" cy="381000"/>
                      </a:xfrm>
                      <a:prstGeom prst="rect">
                        <a:avLst/>
                      </a:prstGeom>
                      <a:solidFill>
                        <a:srgbClr val="FFFFFF"/>
                      </a:solidFill>
                      <a:ln w="9525">
                        <a:noFill/>
                        <a:miter lim="800000"/>
                        <a:headEnd/>
                        <a:tailEnd/>
                      </a:ln>
                    </wps:spPr>
                    <wps:txbx>
                      <w:txbxContent>
                        <w:p w14:paraId="0DA736A7" w14:textId="77777777" w:rsidR="00B42F27" w:rsidRPr="00D03337" w:rsidRDefault="00B42F27" w:rsidP="00BF4A3D">
                          <w:pPr>
                            <w:pStyle w:val="DefaultText"/>
                            <w:tabs>
                              <w:tab w:val="center" w:pos="0"/>
                              <w:tab w:val="center" w:pos="9360"/>
                            </w:tabs>
                            <w:spacing w:line="360" w:lineRule="auto"/>
                            <w:ind w:left="-720" w:right="-540"/>
                            <w:jc w:val="center"/>
                            <w:rPr>
                              <w:rFonts w:cs="Arial"/>
                              <w:color w:val="1E487B"/>
                              <w:sz w:val="14"/>
                              <w:lang w:val="de-DE"/>
                            </w:rPr>
                          </w:pPr>
                          <w:r w:rsidRPr="00D03337">
                            <w:rPr>
                              <w:rFonts w:cs="Arial"/>
                              <w:color w:val="1E487B"/>
                              <w:sz w:val="14"/>
                              <w:lang w:val="de-DE"/>
                            </w:rPr>
                            <w:t>MELANIE LOYZIM</w:t>
                          </w:r>
                        </w:p>
                        <w:p w14:paraId="62E869E6" w14:textId="77777777" w:rsidR="00B42F27" w:rsidRPr="00D03337" w:rsidRDefault="00B42F27" w:rsidP="00B42F27">
                          <w:pPr>
                            <w:pStyle w:val="DefaultText"/>
                            <w:tabs>
                              <w:tab w:val="center" w:pos="0"/>
                              <w:tab w:val="center" w:pos="9360"/>
                            </w:tabs>
                            <w:spacing w:line="360" w:lineRule="auto"/>
                            <w:ind w:left="-720" w:right="-540"/>
                            <w:jc w:val="center"/>
                            <w:rPr>
                              <w:color w:val="1E487B"/>
                              <w:sz w:val="14"/>
                              <w:lang w:val="de-DE"/>
                            </w:rPr>
                          </w:pPr>
                          <w:r w:rsidRPr="00D03337">
                            <w:rPr>
                              <w:rFonts w:cs="Arial"/>
                              <w:color w:val="1E487B"/>
                              <w:sz w:val="14"/>
                            </w:rPr>
                            <w:t>COMMISSIONER</w:t>
                          </w:r>
                        </w:p>
                        <w:p w14:paraId="09339677" w14:textId="77777777" w:rsidR="00B42F27" w:rsidRDefault="00B42F2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54C113C" id="_x0000_s1027" type="#_x0000_t202" style="position:absolute;left:0;text-align:left;margin-left:419.4pt;margin-top:6.3pt;width:97.8pt;height:30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" stroked="f">
              <v:textbox>
                <w:txbxContent>
                  <w:p w14:paraId="0DA736A7" w14:textId="77777777" w:rsidR="00B42F27" w:rsidRPr="00D03337" w:rsidRDefault="00B42F27" w:rsidP="00BF4A3D">
                    <w:pPr>
                      <w:pStyle w:val="DefaultText"/>
                      <w:tabs>
                        <w:tab w:val="center" w:pos="0"/>
                        <w:tab w:val="center" w:pos="9360"/>
                      </w:tabs>
                      <w:spacing w:line="360" w:lineRule="auto"/>
                      <w:ind w:left="-720" w:right="-540"/>
                      <w:jc w:val="center"/>
                      <w:rPr>
                        <w:rFonts w:cs="Arial"/>
                        <w:color w:val="1E487B"/>
                        <w:sz w:val="14"/>
                        <w:lang w:val="de-DE"/>
                      </w:rPr>
                    </w:pPr>
                    <w:r w:rsidRPr="00D03337">
                      <w:rPr>
                        <w:rFonts w:cs="Arial"/>
                        <w:color w:val="1E487B"/>
                        <w:sz w:val="14"/>
                        <w:lang w:val="de-DE"/>
                      </w:rPr>
                      <w:t>MELANIE LOYZIM</w:t>
                    </w:r>
                  </w:p>
                  <w:p w14:paraId="62E869E6" w14:textId="77777777" w:rsidR="00B42F27" w:rsidRPr="00D03337" w:rsidRDefault="00B42F27" w:rsidP="00B42F27">
                    <w:pPr>
                      <w:pStyle w:val="DefaultText"/>
                      <w:tabs>
                        <w:tab w:val="center" w:pos="0"/>
                        <w:tab w:val="center" w:pos="9360"/>
                      </w:tabs>
                      <w:spacing w:line="360" w:lineRule="auto"/>
                      <w:ind w:left="-720" w:right="-540"/>
                      <w:jc w:val="center"/>
                      <w:rPr>
                        <w:color w:val="1E487B"/>
                        <w:sz w:val="14"/>
                        <w:lang w:val="de-DE"/>
                      </w:rPr>
                    </w:pPr>
                    <w:r w:rsidRPr="00D03337">
                      <w:rPr>
                        <w:rFonts w:cs="Arial"/>
                        <w:color w:val="1E487B"/>
                        <w:sz w:val="14"/>
                      </w:rPr>
                      <w:t>COMMISSIONER</w:t>
                    </w:r>
                  </w:p>
                  <w:p w14:paraId="09339677" w14:textId="77777777" w:rsidR="00B42F27" w:rsidRDefault="00B42F27"/>
                </w:txbxContent>
              </v:textbox>
              <w10:wrap type="squar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3AF"/>
    <w:rsid w:val="00003B55"/>
    <w:rsid w:val="00022BAA"/>
    <w:rsid w:val="0002796F"/>
    <w:rsid w:val="00032630"/>
    <w:rsid w:val="00033777"/>
    <w:rsid w:val="00033D16"/>
    <w:rsid w:val="0003458A"/>
    <w:rsid w:val="00051126"/>
    <w:rsid w:val="00051EED"/>
    <w:rsid w:val="00053F78"/>
    <w:rsid w:val="00055306"/>
    <w:rsid w:val="000557B2"/>
    <w:rsid w:val="00067EEF"/>
    <w:rsid w:val="0007000D"/>
    <w:rsid w:val="000777E7"/>
    <w:rsid w:val="0008023C"/>
    <w:rsid w:val="0008222C"/>
    <w:rsid w:val="000852CB"/>
    <w:rsid w:val="00086AA0"/>
    <w:rsid w:val="00090663"/>
    <w:rsid w:val="00091054"/>
    <w:rsid w:val="00092FE6"/>
    <w:rsid w:val="000A0066"/>
    <w:rsid w:val="000A0E5E"/>
    <w:rsid w:val="000A398D"/>
    <w:rsid w:val="000B4854"/>
    <w:rsid w:val="000B4F78"/>
    <w:rsid w:val="000D02B1"/>
    <w:rsid w:val="000D2A6A"/>
    <w:rsid w:val="000D6566"/>
    <w:rsid w:val="000D7B08"/>
    <w:rsid w:val="000E2705"/>
    <w:rsid w:val="000E52F0"/>
    <w:rsid w:val="000E5312"/>
    <w:rsid w:val="000E79DE"/>
    <w:rsid w:val="000F43FE"/>
    <w:rsid w:val="000F6AEC"/>
    <w:rsid w:val="00103245"/>
    <w:rsid w:val="00110FEF"/>
    <w:rsid w:val="00111EAC"/>
    <w:rsid w:val="00113A96"/>
    <w:rsid w:val="00123D00"/>
    <w:rsid w:val="001245A2"/>
    <w:rsid w:val="00125574"/>
    <w:rsid w:val="0013038E"/>
    <w:rsid w:val="001319C7"/>
    <w:rsid w:val="00136950"/>
    <w:rsid w:val="00140F22"/>
    <w:rsid w:val="00142F11"/>
    <w:rsid w:val="00143500"/>
    <w:rsid w:val="00144042"/>
    <w:rsid w:val="00145142"/>
    <w:rsid w:val="0014754A"/>
    <w:rsid w:val="0015118D"/>
    <w:rsid w:val="00152089"/>
    <w:rsid w:val="00154457"/>
    <w:rsid w:val="001663D7"/>
    <w:rsid w:val="00167744"/>
    <w:rsid w:val="00176AC0"/>
    <w:rsid w:val="00180736"/>
    <w:rsid w:val="00183E8E"/>
    <w:rsid w:val="00184170"/>
    <w:rsid w:val="001842F8"/>
    <w:rsid w:val="00186DFA"/>
    <w:rsid w:val="0019357E"/>
    <w:rsid w:val="001944DE"/>
    <w:rsid w:val="001A27F5"/>
    <w:rsid w:val="001A5DF3"/>
    <w:rsid w:val="001B5AD1"/>
    <w:rsid w:val="001B6A88"/>
    <w:rsid w:val="001B6D22"/>
    <w:rsid w:val="001C0A4C"/>
    <w:rsid w:val="001C5C1A"/>
    <w:rsid w:val="001C65AC"/>
    <w:rsid w:val="001D229B"/>
    <w:rsid w:val="001E18D2"/>
    <w:rsid w:val="001E3F39"/>
    <w:rsid w:val="001F11E0"/>
    <w:rsid w:val="001F3240"/>
    <w:rsid w:val="001F33B0"/>
    <w:rsid w:val="001F3C49"/>
    <w:rsid w:val="00201181"/>
    <w:rsid w:val="002047D2"/>
    <w:rsid w:val="0020672D"/>
    <w:rsid w:val="00206E01"/>
    <w:rsid w:val="0021392C"/>
    <w:rsid w:val="002177F1"/>
    <w:rsid w:val="00225324"/>
    <w:rsid w:val="00233F83"/>
    <w:rsid w:val="00234384"/>
    <w:rsid w:val="00235624"/>
    <w:rsid w:val="00235941"/>
    <w:rsid w:val="00240665"/>
    <w:rsid w:val="002409E6"/>
    <w:rsid w:val="00246117"/>
    <w:rsid w:val="00253E3E"/>
    <w:rsid w:val="00253F56"/>
    <w:rsid w:val="00255160"/>
    <w:rsid w:val="0026206C"/>
    <w:rsid w:val="00262AAA"/>
    <w:rsid w:val="00264F79"/>
    <w:rsid w:val="00267EA9"/>
    <w:rsid w:val="00273FC4"/>
    <w:rsid w:val="00276299"/>
    <w:rsid w:val="0029002E"/>
    <w:rsid w:val="00293EB5"/>
    <w:rsid w:val="00295D69"/>
    <w:rsid w:val="002A4D7D"/>
    <w:rsid w:val="002B1CFD"/>
    <w:rsid w:val="002B34C6"/>
    <w:rsid w:val="002B759E"/>
    <w:rsid w:val="002C0905"/>
    <w:rsid w:val="002C43B4"/>
    <w:rsid w:val="002C6CF2"/>
    <w:rsid w:val="002E0350"/>
    <w:rsid w:val="002E6C00"/>
    <w:rsid w:val="002E733F"/>
    <w:rsid w:val="002F2A09"/>
    <w:rsid w:val="002F47C4"/>
    <w:rsid w:val="002F70FA"/>
    <w:rsid w:val="002F75D0"/>
    <w:rsid w:val="0030766E"/>
    <w:rsid w:val="00310F53"/>
    <w:rsid w:val="003115FB"/>
    <w:rsid w:val="00312EE9"/>
    <w:rsid w:val="00322E26"/>
    <w:rsid w:val="00326B75"/>
    <w:rsid w:val="00326C91"/>
    <w:rsid w:val="00331F4A"/>
    <w:rsid w:val="003327D2"/>
    <w:rsid w:val="00336472"/>
    <w:rsid w:val="00341080"/>
    <w:rsid w:val="00344594"/>
    <w:rsid w:val="00346C6B"/>
    <w:rsid w:val="00347B17"/>
    <w:rsid w:val="00350FC6"/>
    <w:rsid w:val="00367CEA"/>
    <w:rsid w:val="00373B2C"/>
    <w:rsid w:val="00382700"/>
    <w:rsid w:val="00390B72"/>
    <w:rsid w:val="003964B1"/>
    <w:rsid w:val="00396866"/>
    <w:rsid w:val="003A01D6"/>
    <w:rsid w:val="003A4D17"/>
    <w:rsid w:val="003A54D9"/>
    <w:rsid w:val="003B13B3"/>
    <w:rsid w:val="003D0A57"/>
    <w:rsid w:val="003D62C8"/>
    <w:rsid w:val="003E06A1"/>
    <w:rsid w:val="003E32A6"/>
    <w:rsid w:val="003E466D"/>
    <w:rsid w:val="003F353D"/>
    <w:rsid w:val="003F7A90"/>
    <w:rsid w:val="0040348A"/>
    <w:rsid w:val="00404CFB"/>
    <w:rsid w:val="00412D43"/>
    <w:rsid w:val="00413BE5"/>
    <w:rsid w:val="00416050"/>
    <w:rsid w:val="00430F66"/>
    <w:rsid w:val="00432961"/>
    <w:rsid w:val="00433876"/>
    <w:rsid w:val="004356AA"/>
    <w:rsid w:val="0043575F"/>
    <w:rsid w:val="00437B96"/>
    <w:rsid w:val="00441CFD"/>
    <w:rsid w:val="00443A9C"/>
    <w:rsid w:val="00447840"/>
    <w:rsid w:val="00451DFC"/>
    <w:rsid w:val="004523E9"/>
    <w:rsid w:val="00456E9E"/>
    <w:rsid w:val="00456F70"/>
    <w:rsid w:val="00463A8F"/>
    <w:rsid w:val="004661FE"/>
    <w:rsid w:val="00471EE5"/>
    <w:rsid w:val="00472BB1"/>
    <w:rsid w:val="00473AE7"/>
    <w:rsid w:val="00474A72"/>
    <w:rsid w:val="004800A8"/>
    <w:rsid w:val="004807FF"/>
    <w:rsid w:val="00484FA3"/>
    <w:rsid w:val="00485E48"/>
    <w:rsid w:val="00496284"/>
    <w:rsid w:val="004A51BF"/>
    <w:rsid w:val="004A5AF9"/>
    <w:rsid w:val="004A7AB2"/>
    <w:rsid w:val="004E0A04"/>
    <w:rsid w:val="004F0B09"/>
    <w:rsid w:val="004F13AF"/>
    <w:rsid w:val="004F3F56"/>
    <w:rsid w:val="00500B71"/>
    <w:rsid w:val="005038D0"/>
    <w:rsid w:val="00511C58"/>
    <w:rsid w:val="005236B6"/>
    <w:rsid w:val="00523C5E"/>
    <w:rsid w:val="00524A9A"/>
    <w:rsid w:val="005270A4"/>
    <w:rsid w:val="005273C5"/>
    <w:rsid w:val="005302E4"/>
    <w:rsid w:val="00532919"/>
    <w:rsid w:val="00534141"/>
    <w:rsid w:val="005379D8"/>
    <w:rsid w:val="00543EB5"/>
    <w:rsid w:val="005459EB"/>
    <w:rsid w:val="005648A7"/>
    <w:rsid w:val="005649A9"/>
    <w:rsid w:val="005719FC"/>
    <w:rsid w:val="00572F13"/>
    <w:rsid w:val="005730F3"/>
    <w:rsid w:val="005742D4"/>
    <w:rsid w:val="00584F31"/>
    <w:rsid w:val="00587626"/>
    <w:rsid w:val="005957BB"/>
    <w:rsid w:val="00596B7F"/>
    <w:rsid w:val="005971E3"/>
    <w:rsid w:val="00597747"/>
    <w:rsid w:val="005A0F7A"/>
    <w:rsid w:val="005A1F41"/>
    <w:rsid w:val="005A5FAC"/>
    <w:rsid w:val="005A6E15"/>
    <w:rsid w:val="005B07CC"/>
    <w:rsid w:val="005C0BCF"/>
    <w:rsid w:val="005C50BD"/>
    <w:rsid w:val="005C6A1F"/>
    <w:rsid w:val="005D18CE"/>
    <w:rsid w:val="005E3CF9"/>
    <w:rsid w:val="005E558F"/>
    <w:rsid w:val="006136AF"/>
    <w:rsid w:val="00617ECB"/>
    <w:rsid w:val="00620DD1"/>
    <w:rsid w:val="00625DAF"/>
    <w:rsid w:val="0063396A"/>
    <w:rsid w:val="006371DD"/>
    <w:rsid w:val="006415BB"/>
    <w:rsid w:val="0065095A"/>
    <w:rsid w:val="00650C40"/>
    <w:rsid w:val="006532D9"/>
    <w:rsid w:val="00660673"/>
    <w:rsid w:val="00664DEE"/>
    <w:rsid w:val="00664FC2"/>
    <w:rsid w:val="00667841"/>
    <w:rsid w:val="006764C4"/>
    <w:rsid w:val="00677915"/>
    <w:rsid w:val="00681648"/>
    <w:rsid w:val="0068286C"/>
    <w:rsid w:val="0068419E"/>
    <w:rsid w:val="0069141A"/>
    <w:rsid w:val="00694B42"/>
    <w:rsid w:val="006A2131"/>
    <w:rsid w:val="006A2C10"/>
    <w:rsid w:val="006A3663"/>
    <w:rsid w:val="006A6431"/>
    <w:rsid w:val="006B40B8"/>
    <w:rsid w:val="006B4452"/>
    <w:rsid w:val="006B5D13"/>
    <w:rsid w:val="006B6721"/>
    <w:rsid w:val="006C35BB"/>
    <w:rsid w:val="006C6312"/>
    <w:rsid w:val="006D1D81"/>
    <w:rsid w:val="006D4384"/>
    <w:rsid w:val="006D594D"/>
    <w:rsid w:val="006D7B7E"/>
    <w:rsid w:val="006E4D89"/>
    <w:rsid w:val="006F3708"/>
    <w:rsid w:val="006F531B"/>
    <w:rsid w:val="006F5BF5"/>
    <w:rsid w:val="007005AC"/>
    <w:rsid w:val="0070241F"/>
    <w:rsid w:val="00713A72"/>
    <w:rsid w:val="007217C1"/>
    <w:rsid w:val="007220D9"/>
    <w:rsid w:val="00723CFB"/>
    <w:rsid w:val="007279B6"/>
    <w:rsid w:val="00732A33"/>
    <w:rsid w:val="00733388"/>
    <w:rsid w:val="007364E4"/>
    <w:rsid w:val="00743B17"/>
    <w:rsid w:val="00744E69"/>
    <w:rsid w:val="00746FA4"/>
    <w:rsid w:val="00757907"/>
    <w:rsid w:val="007630FC"/>
    <w:rsid w:val="00764DF1"/>
    <w:rsid w:val="00777B9A"/>
    <w:rsid w:val="007909DF"/>
    <w:rsid w:val="007933CE"/>
    <w:rsid w:val="007969BE"/>
    <w:rsid w:val="007975E9"/>
    <w:rsid w:val="007A1373"/>
    <w:rsid w:val="007A1BB0"/>
    <w:rsid w:val="007A2288"/>
    <w:rsid w:val="007A2678"/>
    <w:rsid w:val="007A29E5"/>
    <w:rsid w:val="007A4793"/>
    <w:rsid w:val="007A7BF1"/>
    <w:rsid w:val="007B7367"/>
    <w:rsid w:val="007E4107"/>
    <w:rsid w:val="007F7276"/>
    <w:rsid w:val="00801688"/>
    <w:rsid w:val="0080606A"/>
    <w:rsid w:val="00806AF5"/>
    <w:rsid w:val="00806E1E"/>
    <w:rsid w:val="008119DE"/>
    <w:rsid w:val="0081202B"/>
    <w:rsid w:val="00815DFA"/>
    <w:rsid w:val="008167F0"/>
    <w:rsid w:val="0081784B"/>
    <w:rsid w:val="00821B8E"/>
    <w:rsid w:val="00827F25"/>
    <w:rsid w:val="0084016F"/>
    <w:rsid w:val="008402D4"/>
    <w:rsid w:val="00844B75"/>
    <w:rsid w:val="008477B5"/>
    <w:rsid w:val="00853859"/>
    <w:rsid w:val="00867D8F"/>
    <w:rsid w:val="008727E0"/>
    <w:rsid w:val="00874586"/>
    <w:rsid w:val="00884705"/>
    <w:rsid w:val="008871BC"/>
    <w:rsid w:val="00890148"/>
    <w:rsid w:val="008937C0"/>
    <w:rsid w:val="008A2ACE"/>
    <w:rsid w:val="008B0885"/>
    <w:rsid w:val="008B0E5B"/>
    <w:rsid w:val="008B1B4F"/>
    <w:rsid w:val="008B552B"/>
    <w:rsid w:val="008B5DB4"/>
    <w:rsid w:val="008B7149"/>
    <w:rsid w:val="008B773C"/>
    <w:rsid w:val="008C3577"/>
    <w:rsid w:val="008C3DB3"/>
    <w:rsid w:val="008C535B"/>
    <w:rsid w:val="008C6B98"/>
    <w:rsid w:val="008C7490"/>
    <w:rsid w:val="008E3044"/>
    <w:rsid w:val="008E589A"/>
    <w:rsid w:val="008E67B5"/>
    <w:rsid w:val="008F46A4"/>
    <w:rsid w:val="008F7BDA"/>
    <w:rsid w:val="008F7F2F"/>
    <w:rsid w:val="009031BF"/>
    <w:rsid w:val="0090410A"/>
    <w:rsid w:val="00906AA8"/>
    <w:rsid w:val="0091021B"/>
    <w:rsid w:val="009117DE"/>
    <w:rsid w:val="00911C15"/>
    <w:rsid w:val="00913640"/>
    <w:rsid w:val="00913AFE"/>
    <w:rsid w:val="00916B91"/>
    <w:rsid w:val="00917ECB"/>
    <w:rsid w:val="009200C7"/>
    <w:rsid w:val="00923BB1"/>
    <w:rsid w:val="00925094"/>
    <w:rsid w:val="009309F2"/>
    <w:rsid w:val="00937C49"/>
    <w:rsid w:val="00945D61"/>
    <w:rsid w:val="00947F52"/>
    <w:rsid w:val="009612FE"/>
    <w:rsid w:val="00962286"/>
    <w:rsid w:val="00966CE2"/>
    <w:rsid w:val="00974703"/>
    <w:rsid w:val="0097774A"/>
    <w:rsid w:val="00986E36"/>
    <w:rsid w:val="009924EA"/>
    <w:rsid w:val="00994BE4"/>
    <w:rsid w:val="009A0CFB"/>
    <w:rsid w:val="009A5563"/>
    <w:rsid w:val="009A5FD2"/>
    <w:rsid w:val="009A7361"/>
    <w:rsid w:val="009B0DAA"/>
    <w:rsid w:val="009B5EED"/>
    <w:rsid w:val="009B6393"/>
    <w:rsid w:val="009B7953"/>
    <w:rsid w:val="009C249E"/>
    <w:rsid w:val="009C4071"/>
    <w:rsid w:val="009C76A5"/>
    <w:rsid w:val="009E0FC1"/>
    <w:rsid w:val="009E2B0F"/>
    <w:rsid w:val="009F64D6"/>
    <w:rsid w:val="00A02D6C"/>
    <w:rsid w:val="00A14FAA"/>
    <w:rsid w:val="00A16147"/>
    <w:rsid w:val="00A16794"/>
    <w:rsid w:val="00A236F2"/>
    <w:rsid w:val="00A255DB"/>
    <w:rsid w:val="00A2580D"/>
    <w:rsid w:val="00A27819"/>
    <w:rsid w:val="00A36537"/>
    <w:rsid w:val="00A36DDA"/>
    <w:rsid w:val="00A37A45"/>
    <w:rsid w:val="00A418D6"/>
    <w:rsid w:val="00A41E9C"/>
    <w:rsid w:val="00A4474A"/>
    <w:rsid w:val="00A459C2"/>
    <w:rsid w:val="00A50415"/>
    <w:rsid w:val="00A51C88"/>
    <w:rsid w:val="00A604AC"/>
    <w:rsid w:val="00A65B02"/>
    <w:rsid w:val="00A67E9E"/>
    <w:rsid w:val="00A713F4"/>
    <w:rsid w:val="00A75C13"/>
    <w:rsid w:val="00A83450"/>
    <w:rsid w:val="00A8608F"/>
    <w:rsid w:val="00A91F07"/>
    <w:rsid w:val="00A95476"/>
    <w:rsid w:val="00A95513"/>
    <w:rsid w:val="00AA394A"/>
    <w:rsid w:val="00AA7D0C"/>
    <w:rsid w:val="00AB0E3E"/>
    <w:rsid w:val="00AC39CF"/>
    <w:rsid w:val="00AC6575"/>
    <w:rsid w:val="00AC7B9E"/>
    <w:rsid w:val="00AD3FD5"/>
    <w:rsid w:val="00AD59B2"/>
    <w:rsid w:val="00AE05FA"/>
    <w:rsid w:val="00AE1E4C"/>
    <w:rsid w:val="00AE203A"/>
    <w:rsid w:val="00AE6ED5"/>
    <w:rsid w:val="00AE7D7A"/>
    <w:rsid w:val="00AF4CBD"/>
    <w:rsid w:val="00AF5762"/>
    <w:rsid w:val="00AF5773"/>
    <w:rsid w:val="00AF6FCD"/>
    <w:rsid w:val="00B016EC"/>
    <w:rsid w:val="00B03F4E"/>
    <w:rsid w:val="00B0542B"/>
    <w:rsid w:val="00B05CB2"/>
    <w:rsid w:val="00B14E2D"/>
    <w:rsid w:val="00B3079D"/>
    <w:rsid w:val="00B33DA3"/>
    <w:rsid w:val="00B34A15"/>
    <w:rsid w:val="00B37DF1"/>
    <w:rsid w:val="00B40B81"/>
    <w:rsid w:val="00B424B1"/>
    <w:rsid w:val="00B42F27"/>
    <w:rsid w:val="00B4423C"/>
    <w:rsid w:val="00B44710"/>
    <w:rsid w:val="00B45C8E"/>
    <w:rsid w:val="00B50DEE"/>
    <w:rsid w:val="00B5668D"/>
    <w:rsid w:val="00B56BDD"/>
    <w:rsid w:val="00B57B13"/>
    <w:rsid w:val="00B61635"/>
    <w:rsid w:val="00B74456"/>
    <w:rsid w:val="00B80110"/>
    <w:rsid w:val="00B91C4E"/>
    <w:rsid w:val="00BA3217"/>
    <w:rsid w:val="00BA342A"/>
    <w:rsid w:val="00BB038E"/>
    <w:rsid w:val="00BB07D4"/>
    <w:rsid w:val="00BB59BD"/>
    <w:rsid w:val="00BB6F4C"/>
    <w:rsid w:val="00BC1DAC"/>
    <w:rsid w:val="00BC2868"/>
    <w:rsid w:val="00BD0552"/>
    <w:rsid w:val="00BD0E1F"/>
    <w:rsid w:val="00BE65CE"/>
    <w:rsid w:val="00BF0644"/>
    <w:rsid w:val="00BF25AC"/>
    <w:rsid w:val="00BF4A3D"/>
    <w:rsid w:val="00C0045B"/>
    <w:rsid w:val="00C004AC"/>
    <w:rsid w:val="00C01CBF"/>
    <w:rsid w:val="00C036C8"/>
    <w:rsid w:val="00C04F82"/>
    <w:rsid w:val="00C07C1E"/>
    <w:rsid w:val="00C07D7B"/>
    <w:rsid w:val="00C131AB"/>
    <w:rsid w:val="00C13F0A"/>
    <w:rsid w:val="00C14630"/>
    <w:rsid w:val="00C261B0"/>
    <w:rsid w:val="00C26A42"/>
    <w:rsid w:val="00C32D68"/>
    <w:rsid w:val="00C37BB6"/>
    <w:rsid w:val="00C45557"/>
    <w:rsid w:val="00C475BC"/>
    <w:rsid w:val="00C50F66"/>
    <w:rsid w:val="00C63D90"/>
    <w:rsid w:val="00C81910"/>
    <w:rsid w:val="00C82F0F"/>
    <w:rsid w:val="00C87170"/>
    <w:rsid w:val="00CA2DD3"/>
    <w:rsid w:val="00CB076C"/>
    <w:rsid w:val="00CB21F5"/>
    <w:rsid w:val="00CB4E38"/>
    <w:rsid w:val="00CC274D"/>
    <w:rsid w:val="00CD2FB5"/>
    <w:rsid w:val="00CD3817"/>
    <w:rsid w:val="00CD3C2A"/>
    <w:rsid w:val="00CD3D87"/>
    <w:rsid w:val="00CD3FA9"/>
    <w:rsid w:val="00CD57EF"/>
    <w:rsid w:val="00CE0852"/>
    <w:rsid w:val="00CE0BCD"/>
    <w:rsid w:val="00CE2A65"/>
    <w:rsid w:val="00CF68AD"/>
    <w:rsid w:val="00CF6A42"/>
    <w:rsid w:val="00D03337"/>
    <w:rsid w:val="00D03775"/>
    <w:rsid w:val="00D046D7"/>
    <w:rsid w:val="00D04BD8"/>
    <w:rsid w:val="00D20E48"/>
    <w:rsid w:val="00D37A47"/>
    <w:rsid w:val="00D4023E"/>
    <w:rsid w:val="00D52002"/>
    <w:rsid w:val="00D540D2"/>
    <w:rsid w:val="00D61F2F"/>
    <w:rsid w:val="00D70E2F"/>
    <w:rsid w:val="00D90494"/>
    <w:rsid w:val="00D976BA"/>
    <w:rsid w:val="00DA18D9"/>
    <w:rsid w:val="00DA2B52"/>
    <w:rsid w:val="00DA7E6B"/>
    <w:rsid w:val="00DB3CF2"/>
    <w:rsid w:val="00DB64D8"/>
    <w:rsid w:val="00DC572C"/>
    <w:rsid w:val="00DD30C7"/>
    <w:rsid w:val="00DD348D"/>
    <w:rsid w:val="00DD3722"/>
    <w:rsid w:val="00DD49A9"/>
    <w:rsid w:val="00DF733E"/>
    <w:rsid w:val="00E00747"/>
    <w:rsid w:val="00E03A3B"/>
    <w:rsid w:val="00E048EF"/>
    <w:rsid w:val="00E06FEB"/>
    <w:rsid w:val="00E12DC3"/>
    <w:rsid w:val="00E21901"/>
    <w:rsid w:val="00E22467"/>
    <w:rsid w:val="00E260BE"/>
    <w:rsid w:val="00E30610"/>
    <w:rsid w:val="00E30D4A"/>
    <w:rsid w:val="00E4145C"/>
    <w:rsid w:val="00E44377"/>
    <w:rsid w:val="00E44D60"/>
    <w:rsid w:val="00E50D91"/>
    <w:rsid w:val="00E554A0"/>
    <w:rsid w:val="00E65EDF"/>
    <w:rsid w:val="00E7750E"/>
    <w:rsid w:val="00E80283"/>
    <w:rsid w:val="00E84126"/>
    <w:rsid w:val="00E84A5E"/>
    <w:rsid w:val="00E95E8C"/>
    <w:rsid w:val="00E96CB1"/>
    <w:rsid w:val="00EB4803"/>
    <w:rsid w:val="00EB74EC"/>
    <w:rsid w:val="00EB79B4"/>
    <w:rsid w:val="00EC31AD"/>
    <w:rsid w:val="00EC5DB5"/>
    <w:rsid w:val="00EC701A"/>
    <w:rsid w:val="00ED5F9E"/>
    <w:rsid w:val="00ED7FBA"/>
    <w:rsid w:val="00EE041D"/>
    <w:rsid w:val="00EE63C0"/>
    <w:rsid w:val="00EE724D"/>
    <w:rsid w:val="00EF16E6"/>
    <w:rsid w:val="00F02490"/>
    <w:rsid w:val="00F04BC8"/>
    <w:rsid w:val="00F04CD0"/>
    <w:rsid w:val="00F20E24"/>
    <w:rsid w:val="00F2141B"/>
    <w:rsid w:val="00F30322"/>
    <w:rsid w:val="00F33BF5"/>
    <w:rsid w:val="00F34848"/>
    <w:rsid w:val="00F36BFB"/>
    <w:rsid w:val="00F379ED"/>
    <w:rsid w:val="00F41D66"/>
    <w:rsid w:val="00F44EFD"/>
    <w:rsid w:val="00F4509A"/>
    <w:rsid w:val="00F522DD"/>
    <w:rsid w:val="00F52B5E"/>
    <w:rsid w:val="00F52E35"/>
    <w:rsid w:val="00F55805"/>
    <w:rsid w:val="00F559AA"/>
    <w:rsid w:val="00F617CE"/>
    <w:rsid w:val="00F64B79"/>
    <w:rsid w:val="00F64FAF"/>
    <w:rsid w:val="00F65700"/>
    <w:rsid w:val="00F66A63"/>
    <w:rsid w:val="00F66CC3"/>
    <w:rsid w:val="00F70AC0"/>
    <w:rsid w:val="00F74BA9"/>
    <w:rsid w:val="00F877B5"/>
    <w:rsid w:val="00F90FF2"/>
    <w:rsid w:val="00F9109C"/>
    <w:rsid w:val="00F97D7C"/>
    <w:rsid w:val="00FA3494"/>
    <w:rsid w:val="00FA4CF3"/>
    <w:rsid w:val="00FB1B30"/>
    <w:rsid w:val="00FB30FB"/>
    <w:rsid w:val="00FB33BB"/>
    <w:rsid w:val="00FB3F31"/>
    <w:rsid w:val="00FB52B7"/>
    <w:rsid w:val="00FB6DAD"/>
    <w:rsid w:val="00FB7192"/>
    <w:rsid w:val="00FC2284"/>
    <w:rsid w:val="00FC3B53"/>
    <w:rsid w:val="00FD09FE"/>
    <w:rsid w:val="00FD320D"/>
    <w:rsid w:val="00FD6E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02AC15"/>
  <w15:chartTrackingRefBased/>
  <w15:docId w15:val="{4F72D3EB-842C-4365-9109-140FA003D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DFA"/>
    <w:rPr>
      <w:rFonts w:ascii="Arial" w:hAnsi="Arial"/>
      <w:sz w:val="24"/>
    </w:rPr>
  </w:style>
  <w:style w:type="paragraph" w:styleId="Heading1">
    <w:name w:val="heading 1"/>
    <w:basedOn w:val="Normal"/>
    <w:next w:val="Normal"/>
    <w:link w:val="Heading1Char"/>
    <w:autoRedefine/>
    <w:uiPriority w:val="9"/>
    <w:qFormat/>
    <w:rsid w:val="00086AA0"/>
    <w:pPr>
      <w:keepNext/>
      <w:keepLines/>
      <w:spacing w:after="0"/>
      <w:outlineLvl w:val="0"/>
    </w:pPr>
    <w:rPr>
      <w:rFonts w:eastAsiaTheme="majorEastAsia" w:cstheme="majorBidi"/>
      <w:b/>
      <w:bCs/>
      <w:color w:val="1E487B"/>
      <w:szCs w:val="24"/>
    </w:rPr>
  </w:style>
  <w:style w:type="paragraph" w:styleId="Heading2">
    <w:name w:val="heading 2"/>
    <w:basedOn w:val="Normal"/>
    <w:next w:val="Normal"/>
    <w:link w:val="Heading2Char"/>
    <w:autoRedefine/>
    <w:uiPriority w:val="9"/>
    <w:unhideWhenUsed/>
    <w:qFormat/>
    <w:rsid w:val="00815DFA"/>
    <w:pPr>
      <w:keepNext/>
      <w:keepLines/>
      <w:spacing w:before="40" w:after="0"/>
      <w:outlineLvl w:val="1"/>
    </w:pPr>
    <w:rPr>
      <w:rFonts w:eastAsiaTheme="majorEastAsia" w:cstheme="majorBidi"/>
      <w:color w:val="1E487B"/>
      <w:sz w:val="26"/>
      <w:szCs w:val="26"/>
    </w:rPr>
  </w:style>
  <w:style w:type="paragraph" w:styleId="Heading3">
    <w:name w:val="heading 3"/>
    <w:basedOn w:val="Normal"/>
    <w:next w:val="Normal"/>
    <w:link w:val="Heading3Char"/>
    <w:uiPriority w:val="9"/>
    <w:unhideWhenUsed/>
    <w:qFormat/>
    <w:rsid w:val="00FC2284"/>
    <w:pPr>
      <w:keepNext/>
      <w:keepLines/>
      <w:spacing w:before="40" w:after="0"/>
      <w:outlineLvl w:val="2"/>
    </w:pPr>
    <w:rPr>
      <w:rFonts w:eastAsiaTheme="majorEastAsia" w:cstheme="majorBidi"/>
      <w:color w:val="1E487B"/>
      <w:szCs w:val="24"/>
    </w:rPr>
  </w:style>
  <w:style w:type="paragraph" w:styleId="Heading4">
    <w:name w:val="heading 4"/>
    <w:basedOn w:val="Normal"/>
    <w:next w:val="Normal"/>
    <w:link w:val="Heading4Char"/>
    <w:autoRedefine/>
    <w:uiPriority w:val="9"/>
    <w:semiHidden/>
    <w:unhideWhenUsed/>
    <w:qFormat/>
    <w:rsid w:val="00815DFA"/>
    <w:pPr>
      <w:keepNext/>
      <w:keepLines/>
      <w:spacing w:before="40" w:after="0"/>
      <w:outlineLvl w:val="3"/>
    </w:pPr>
    <w:rPr>
      <w:rFonts w:eastAsiaTheme="majorEastAsia"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4A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4A15"/>
  </w:style>
  <w:style w:type="paragraph" w:styleId="Footer">
    <w:name w:val="footer"/>
    <w:basedOn w:val="Normal"/>
    <w:link w:val="FooterChar"/>
    <w:uiPriority w:val="99"/>
    <w:unhideWhenUsed/>
    <w:rsid w:val="00B34A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4A15"/>
  </w:style>
  <w:style w:type="paragraph" w:customStyle="1" w:styleId="DefaultText">
    <w:name w:val="Default Text"/>
    <w:basedOn w:val="Normal"/>
    <w:rsid w:val="00B34A15"/>
    <w:pPr>
      <w:spacing w:after="0" w:line="240" w:lineRule="auto"/>
    </w:pPr>
    <w:rPr>
      <w:rFonts w:eastAsia="Times New Roman" w:cs="Times New Roman"/>
      <w:szCs w:val="20"/>
    </w:rPr>
  </w:style>
  <w:style w:type="paragraph" w:customStyle="1" w:styleId="ReturnAddress">
    <w:name w:val="Return Address"/>
    <w:basedOn w:val="Normal"/>
    <w:rsid w:val="00B34A15"/>
    <w:pPr>
      <w:overflowPunct w:val="0"/>
      <w:autoSpaceDE w:val="0"/>
      <w:autoSpaceDN w:val="0"/>
      <w:adjustRightInd w:val="0"/>
      <w:spacing w:after="0" w:line="240" w:lineRule="auto"/>
      <w:textAlignment w:val="baseline"/>
    </w:pPr>
    <w:rPr>
      <w:rFonts w:ascii="Garamond" w:eastAsia="Times New Roman" w:hAnsi="Garamond" w:cs="Times New Roman"/>
      <w:color w:val="008080"/>
      <w:sz w:val="16"/>
      <w:szCs w:val="20"/>
    </w:rPr>
  </w:style>
  <w:style w:type="paragraph" w:styleId="BodyText">
    <w:name w:val="Body Text"/>
    <w:basedOn w:val="Normal"/>
    <w:link w:val="BodyTextChar"/>
    <w:rsid w:val="00764DF1"/>
    <w:pPr>
      <w:spacing w:after="220" w:line="220" w:lineRule="atLeast"/>
      <w:ind w:left="835"/>
    </w:pPr>
    <w:rPr>
      <w:rFonts w:ascii="Times New Roman" w:eastAsia="Times New Roman" w:hAnsi="Times New Roman" w:cs="Times New Roman"/>
      <w:sz w:val="20"/>
      <w:szCs w:val="20"/>
    </w:rPr>
  </w:style>
  <w:style w:type="character" w:customStyle="1" w:styleId="BodyTextChar">
    <w:name w:val="Body Text Char"/>
    <w:basedOn w:val="DefaultParagraphFont"/>
    <w:link w:val="BodyText"/>
    <w:rsid w:val="00764DF1"/>
    <w:rPr>
      <w:rFonts w:ascii="Times New Roman" w:eastAsia="Times New Roman" w:hAnsi="Times New Roman" w:cs="Times New Roman"/>
      <w:sz w:val="20"/>
      <w:szCs w:val="20"/>
    </w:rPr>
  </w:style>
  <w:style w:type="paragraph" w:customStyle="1" w:styleId="DocumentLabel">
    <w:name w:val="Document Label"/>
    <w:next w:val="Normal"/>
    <w:rsid w:val="00764DF1"/>
    <w:pPr>
      <w:spacing w:before="140" w:after="540" w:line="600" w:lineRule="atLeast"/>
      <w:ind w:left="840"/>
    </w:pPr>
    <w:rPr>
      <w:rFonts w:ascii="Times New Roman" w:eastAsia="Times New Roman" w:hAnsi="Times New Roman" w:cs="Times New Roman"/>
      <w:spacing w:val="-38"/>
      <w:sz w:val="60"/>
      <w:szCs w:val="20"/>
    </w:rPr>
  </w:style>
  <w:style w:type="paragraph" w:styleId="MessageHeader">
    <w:name w:val="Message Header"/>
    <w:basedOn w:val="BodyText"/>
    <w:link w:val="MessageHeaderChar"/>
    <w:rsid w:val="00764DF1"/>
    <w:pPr>
      <w:keepLines/>
      <w:spacing w:after="0" w:line="415" w:lineRule="atLeast"/>
      <w:ind w:left="1560" w:hanging="720"/>
    </w:pPr>
  </w:style>
  <w:style w:type="character" w:customStyle="1" w:styleId="MessageHeaderChar">
    <w:name w:val="Message Header Char"/>
    <w:basedOn w:val="DefaultParagraphFont"/>
    <w:link w:val="MessageHeader"/>
    <w:rsid w:val="00764DF1"/>
    <w:rPr>
      <w:rFonts w:ascii="Times New Roman" w:eastAsia="Times New Roman" w:hAnsi="Times New Roman" w:cs="Times New Roman"/>
      <w:sz w:val="20"/>
      <w:szCs w:val="20"/>
    </w:rPr>
  </w:style>
  <w:style w:type="character" w:customStyle="1" w:styleId="MessageHeaderLabel">
    <w:name w:val="Message Header Label"/>
    <w:rsid w:val="00764DF1"/>
    <w:rPr>
      <w:rFonts w:ascii="Arial" w:hAnsi="Arial"/>
      <w:b/>
      <w:spacing w:val="-4"/>
      <w:sz w:val="18"/>
      <w:vertAlign w:val="baseline"/>
    </w:rPr>
  </w:style>
  <w:style w:type="paragraph" w:customStyle="1" w:styleId="MessageHeaderLast">
    <w:name w:val="Message Header Last"/>
    <w:basedOn w:val="MessageHeader"/>
    <w:next w:val="BodyText"/>
    <w:rsid w:val="00764DF1"/>
    <w:pPr>
      <w:pBdr>
        <w:bottom w:val="single" w:sz="6" w:space="22" w:color="auto"/>
      </w:pBdr>
      <w:spacing w:after="400"/>
    </w:pPr>
  </w:style>
  <w:style w:type="character" w:customStyle="1" w:styleId="InitialStyle">
    <w:name w:val="InitialStyle"/>
    <w:rsid w:val="00764DF1"/>
    <w:rPr>
      <w:rFonts w:ascii="CG Times ( 1)" w:hAnsi="CG Times ( 1)"/>
      <w:color w:val="auto"/>
      <w:spacing w:val="0"/>
      <w:sz w:val="24"/>
    </w:rPr>
  </w:style>
  <w:style w:type="character" w:customStyle="1" w:styleId="Heading1Char">
    <w:name w:val="Heading 1 Char"/>
    <w:basedOn w:val="DefaultParagraphFont"/>
    <w:link w:val="Heading1"/>
    <w:uiPriority w:val="9"/>
    <w:rsid w:val="00086AA0"/>
    <w:rPr>
      <w:rFonts w:ascii="Arial" w:eastAsiaTheme="majorEastAsia" w:hAnsi="Arial" w:cstheme="majorBidi"/>
      <w:b/>
      <w:bCs/>
      <w:color w:val="1E487B"/>
      <w:sz w:val="24"/>
      <w:szCs w:val="24"/>
    </w:rPr>
  </w:style>
  <w:style w:type="character" w:customStyle="1" w:styleId="Heading2Char">
    <w:name w:val="Heading 2 Char"/>
    <w:basedOn w:val="DefaultParagraphFont"/>
    <w:link w:val="Heading2"/>
    <w:uiPriority w:val="9"/>
    <w:rsid w:val="00815DFA"/>
    <w:rPr>
      <w:rFonts w:ascii="Arial" w:eastAsiaTheme="majorEastAsia" w:hAnsi="Arial" w:cstheme="majorBidi"/>
      <w:color w:val="1E487B"/>
      <w:sz w:val="26"/>
      <w:szCs w:val="26"/>
    </w:rPr>
  </w:style>
  <w:style w:type="character" w:customStyle="1" w:styleId="Heading3Char">
    <w:name w:val="Heading 3 Char"/>
    <w:basedOn w:val="DefaultParagraphFont"/>
    <w:link w:val="Heading3"/>
    <w:uiPriority w:val="9"/>
    <w:rsid w:val="00FC2284"/>
    <w:rPr>
      <w:rFonts w:ascii="Aptos" w:eastAsiaTheme="majorEastAsia" w:hAnsi="Aptos" w:cstheme="majorBidi"/>
      <w:color w:val="1E487B"/>
      <w:sz w:val="24"/>
      <w:szCs w:val="24"/>
    </w:rPr>
  </w:style>
  <w:style w:type="character" w:customStyle="1" w:styleId="Heading4Char">
    <w:name w:val="Heading 4 Char"/>
    <w:basedOn w:val="DefaultParagraphFont"/>
    <w:link w:val="Heading4"/>
    <w:uiPriority w:val="9"/>
    <w:semiHidden/>
    <w:rsid w:val="00815DFA"/>
    <w:rPr>
      <w:rFonts w:ascii="Arial" w:eastAsiaTheme="majorEastAsia" w:hAnsi="Arial" w:cstheme="majorBidi"/>
      <w:i/>
      <w:iCs/>
      <w:color w:val="2E74B5" w:themeColor="accent1" w:themeShade="BF"/>
      <w:sz w:val="24"/>
    </w:rPr>
  </w:style>
  <w:style w:type="character" w:styleId="Hyperlink">
    <w:name w:val="Hyperlink"/>
    <w:basedOn w:val="DefaultParagraphFont"/>
    <w:uiPriority w:val="99"/>
    <w:unhideWhenUsed/>
    <w:rsid w:val="001F11E0"/>
    <w:rPr>
      <w:color w:val="0563C1" w:themeColor="hyperlink"/>
      <w:u w:val="single"/>
    </w:rPr>
  </w:style>
  <w:style w:type="character" w:styleId="UnresolvedMention">
    <w:name w:val="Unresolved Mention"/>
    <w:basedOn w:val="DefaultParagraphFont"/>
    <w:uiPriority w:val="99"/>
    <w:semiHidden/>
    <w:unhideWhenUsed/>
    <w:rsid w:val="001F11E0"/>
    <w:rPr>
      <w:color w:val="605E5C"/>
      <w:shd w:val="clear" w:color="auto" w:fill="E1DFDD"/>
    </w:rPr>
  </w:style>
  <w:style w:type="character" w:styleId="CommentReference">
    <w:name w:val="annotation reference"/>
    <w:basedOn w:val="DefaultParagraphFont"/>
    <w:uiPriority w:val="99"/>
    <w:semiHidden/>
    <w:unhideWhenUsed/>
    <w:rsid w:val="00BF25AC"/>
    <w:rPr>
      <w:sz w:val="16"/>
      <w:szCs w:val="16"/>
    </w:rPr>
  </w:style>
  <w:style w:type="paragraph" w:styleId="CommentText">
    <w:name w:val="annotation text"/>
    <w:basedOn w:val="Normal"/>
    <w:link w:val="CommentTextChar"/>
    <w:uiPriority w:val="99"/>
    <w:unhideWhenUsed/>
    <w:rsid w:val="00BF25AC"/>
    <w:pPr>
      <w:spacing w:line="240" w:lineRule="auto"/>
    </w:pPr>
    <w:rPr>
      <w:sz w:val="20"/>
      <w:szCs w:val="20"/>
    </w:rPr>
  </w:style>
  <w:style w:type="character" w:customStyle="1" w:styleId="CommentTextChar">
    <w:name w:val="Comment Text Char"/>
    <w:basedOn w:val="DefaultParagraphFont"/>
    <w:link w:val="CommentText"/>
    <w:uiPriority w:val="99"/>
    <w:rsid w:val="00BF25AC"/>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F25AC"/>
    <w:rPr>
      <w:b/>
      <w:bCs/>
    </w:rPr>
  </w:style>
  <w:style w:type="character" w:customStyle="1" w:styleId="CommentSubjectChar">
    <w:name w:val="Comment Subject Char"/>
    <w:basedOn w:val="CommentTextChar"/>
    <w:link w:val="CommentSubject"/>
    <w:uiPriority w:val="99"/>
    <w:semiHidden/>
    <w:rsid w:val="00BF25AC"/>
    <w:rPr>
      <w:rFonts w:ascii="Arial" w:hAnsi="Arial"/>
      <w:b/>
      <w:bCs/>
      <w:sz w:val="20"/>
      <w:szCs w:val="20"/>
    </w:rPr>
  </w:style>
  <w:style w:type="paragraph" w:styleId="Revision">
    <w:name w:val="Revision"/>
    <w:hidden/>
    <w:uiPriority w:val="99"/>
    <w:semiHidden/>
    <w:rsid w:val="005C6A1F"/>
    <w:pPr>
      <w:spacing w:after="0" w:line="240" w:lineRule="auto"/>
    </w:pPr>
    <w:rPr>
      <w:rFonts w:ascii="Arial" w:hAnsi="Arial"/>
      <w:sz w:val="24"/>
    </w:rPr>
  </w:style>
  <w:style w:type="paragraph" w:styleId="NormalWeb">
    <w:name w:val="Normal (Web)"/>
    <w:basedOn w:val="Normal"/>
    <w:uiPriority w:val="99"/>
    <w:semiHidden/>
    <w:unhideWhenUsed/>
    <w:rsid w:val="00E80283"/>
    <w:rPr>
      <w:rFonts w:ascii="Times New Roman"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2417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1.JP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aura.Paye@maine.gov"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kjoyce@bernsteinshur.com"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950808C3A8AA44292BD9D34F72A48F4" ma:contentTypeVersion="16" ma:contentTypeDescription="Create a new document." ma:contentTypeScope="" ma:versionID="27adbb13a01a7136550f3ee2fdae2f2a">
  <xsd:schema xmlns:xsd="http://www.w3.org/2001/XMLSchema" xmlns:xs="http://www.w3.org/2001/XMLSchema" xmlns:p="http://schemas.microsoft.com/office/2006/metadata/properties" xmlns:ns3="512a7d54-99f8-4692-a459-c6d58bf8c371" xmlns:ns4="2494d3fc-4727-417d-ae80-654f6c80b9e2" targetNamespace="http://schemas.microsoft.com/office/2006/metadata/properties" ma:root="true" ma:fieldsID="c856388c2cc9d9f73edf6c8340825efd" ns3:_="" ns4:_="">
    <xsd:import namespace="512a7d54-99f8-4692-a459-c6d58bf8c371"/>
    <xsd:import namespace="2494d3fc-4727-417d-ae80-654f6c80b9e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2a7d54-99f8-4692-a459-c6d58bf8c3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94d3fc-4727-417d-ae80-654f6c80b9e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512a7d54-99f8-4692-a459-c6d58bf8c371" xsi:nil="true"/>
  </documentManagement>
</p:properties>
</file>

<file path=customXml/itemProps1.xml><?xml version="1.0" encoding="utf-8"?>
<ds:datastoreItem xmlns:ds="http://schemas.openxmlformats.org/officeDocument/2006/customXml" ds:itemID="{9C44EEDD-48EE-427E-88D9-588211AD75DD}">
  <ds:schemaRefs>
    <ds:schemaRef ds:uri="http://schemas.microsoft.com/sharepoint/v3/contenttype/forms"/>
  </ds:schemaRefs>
</ds:datastoreItem>
</file>

<file path=customXml/itemProps2.xml><?xml version="1.0" encoding="utf-8"?>
<ds:datastoreItem xmlns:ds="http://schemas.openxmlformats.org/officeDocument/2006/customXml" ds:itemID="{0C931C21-6879-4FFD-BD86-35C5CFDF23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2a7d54-99f8-4692-a459-c6d58bf8c371"/>
    <ds:schemaRef ds:uri="2494d3fc-4727-417d-ae80-654f6c80b9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D1DF37-56FA-4912-8F5E-EBAB2FAD9ABC}">
  <ds:schemaRefs>
    <ds:schemaRef ds:uri="http://schemas.openxmlformats.org/officeDocument/2006/bibliography"/>
  </ds:schemaRefs>
</ds:datastoreItem>
</file>

<file path=customXml/itemProps4.xml><?xml version="1.0" encoding="utf-8"?>
<ds:datastoreItem xmlns:ds="http://schemas.openxmlformats.org/officeDocument/2006/customXml" ds:itemID="{AAD5D4F7-4CEB-45E7-8D35-56B127B84C4F}">
  <ds:schemaRefs>
    <ds:schemaRef ds:uri="http://schemas.microsoft.com/office/2006/metadata/properties"/>
    <ds:schemaRef ds:uri="http://schemas.microsoft.com/office/infopath/2007/PartnerControls"/>
    <ds:schemaRef ds:uri="512a7d54-99f8-4692-a459-c6d58bf8c371"/>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4</Pages>
  <Words>1355</Words>
  <Characters>7728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Paye, Laura</dc:creator>
  <cp:keywords/>
  <dc:description/>
  <cp:lastModifiedBy>Paye, Laura</cp:lastModifiedBy>
  <cp:revision>7</cp:revision>
  <dcterms:created xsi:type="dcterms:W3CDTF">2026-09-03T13:54:00Z</dcterms:created>
  <dcterms:modified xsi:type="dcterms:W3CDTF">2026-09-04T15:15:00Z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0x010100C950808C3A8AA44292BD9D34F72A48F4</vt:lpwstr>
  </property>
  <property fmtid="{D5CDD505-2E9C-101B-9397-08002B2CF9AE}" pid="3" name="GrammarlyDocumentId">
    <vt:lpwstr>6ce4de6f-4e80-4443-a927-282b145b6551</vt:lpwstr>
  </property>
</Properties>
</file>