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3EC1ED9A" w14:textId="77777777" w:rsidR="0029116E" w:rsidRPr="00C97934" w:rsidRDefault="0029116E" w:rsidP="0029116E">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Pr>
          <w:rStyle w:val="InitialStyle"/>
          <w:rFonts w:ascii="Arial" w:hAnsi="Arial" w:cs="Arial"/>
          <w:b/>
          <w:bCs/>
          <w:sz w:val="32"/>
          <w:szCs w:val="32"/>
        </w:rPr>
        <w:t xml:space="preserve">Defense, Veterans and Emergency Management </w:t>
      </w:r>
      <w:r w:rsidRPr="00C97934">
        <w:rPr>
          <w:rStyle w:val="InitialStyle"/>
          <w:rFonts w:ascii="Arial" w:hAnsi="Arial" w:cs="Arial"/>
          <w:b/>
          <w:bCs/>
          <w:sz w:val="32"/>
          <w:szCs w:val="32"/>
        </w:rPr>
        <w:t xml:space="preserve"> </w:t>
      </w:r>
    </w:p>
    <w:p w14:paraId="30C4F879" w14:textId="77777777" w:rsidR="0029116E" w:rsidRDefault="0029116E" w:rsidP="0029116E">
      <w:pPr>
        <w:pStyle w:val="DefaultText"/>
        <w:widowControl/>
        <w:jc w:val="center"/>
        <w:rPr>
          <w:rStyle w:val="InitialStyle"/>
          <w:rFonts w:ascii="Arial" w:hAnsi="Arial" w:cs="Arial"/>
          <w:bCs/>
          <w:i/>
          <w:color w:val="000000" w:themeColor="text1"/>
          <w:sz w:val="28"/>
          <w:szCs w:val="28"/>
        </w:rPr>
      </w:pPr>
      <w:r w:rsidRPr="00A064F6">
        <w:rPr>
          <w:rStyle w:val="InitialStyle"/>
          <w:rFonts w:ascii="Arial" w:hAnsi="Arial" w:cs="Arial"/>
          <w:bCs/>
          <w:i/>
          <w:color w:val="000000" w:themeColor="text1"/>
          <w:sz w:val="28"/>
          <w:szCs w:val="28"/>
        </w:rPr>
        <w:t>Maine Emergency Management Agency</w:t>
      </w:r>
    </w:p>
    <w:p w14:paraId="0F7D1765" w14:textId="77777777" w:rsidR="0029116E" w:rsidRPr="00C97934" w:rsidRDefault="0029116E" w:rsidP="0029116E">
      <w:pPr>
        <w:pStyle w:val="DefaultText"/>
        <w:widowControl/>
        <w:jc w:val="center"/>
        <w:rPr>
          <w:rStyle w:val="InitialStyle"/>
          <w:rFonts w:ascii="Arial" w:hAnsi="Arial" w:cs="Arial"/>
          <w:bCs/>
          <w:i/>
          <w:color w:val="FF0000"/>
          <w:sz w:val="28"/>
          <w:szCs w:val="28"/>
        </w:rPr>
      </w:pPr>
    </w:p>
    <w:p w14:paraId="24194F59" w14:textId="0D5F00BF" w:rsidR="00ED0523" w:rsidRPr="00C97934" w:rsidRDefault="00AC2613" w:rsidP="006C58E4">
      <w:pPr>
        <w:pStyle w:val="DefaultText"/>
        <w:widowControl/>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p>
    <w:p w14:paraId="2445E46A" w14:textId="77777777" w:rsidR="00881D2F" w:rsidRPr="00C97934" w:rsidRDefault="00881D2F" w:rsidP="0025219A">
      <w:pPr>
        <w:pStyle w:val="DefaultText"/>
        <w:widowControl/>
        <w:rPr>
          <w:rStyle w:val="InitialStyle"/>
          <w:rFonts w:ascii="Arial" w:hAnsi="Arial" w:cs="Arial"/>
          <w:bCs/>
        </w:rPr>
      </w:pPr>
    </w:p>
    <w:p w14:paraId="54380985" w14:textId="77777777" w:rsidR="00CE24A5" w:rsidRDefault="00CE24A5" w:rsidP="00ED0523">
      <w:pPr>
        <w:pStyle w:val="DefaultText"/>
        <w:widowControl/>
        <w:jc w:val="center"/>
        <w:rPr>
          <w:rStyle w:val="InitialStyle"/>
          <w:rFonts w:ascii="Arial" w:hAnsi="Arial" w:cs="Arial"/>
          <w:b/>
          <w:bCs/>
          <w:sz w:val="32"/>
          <w:szCs w:val="32"/>
        </w:rPr>
      </w:pPr>
    </w:p>
    <w:p w14:paraId="08E80DDD" w14:textId="77777777" w:rsidR="00CE24A5" w:rsidRDefault="00CE24A5" w:rsidP="00ED0523">
      <w:pPr>
        <w:pStyle w:val="DefaultText"/>
        <w:widowControl/>
        <w:jc w:val="center"/>
        <w:rPr>
          <w:rStyle w:val="InitialStyle"/>
          <w:rFonts w:ascii="Arial" w:hAnsi="Arial" w:cs="Arial"/>
          <w:b/>
          <w:bCs/>
          <w:sz w:val="32"/>
          <w:szCs w:val="32"/>
        </w:rPr>
      </w:pPr>
    </w:p>
    <w:p w14:paraId="49CB7615" w14:textId="77777777" w:rsidR="00CE24A5" w:rsidRDefault="00CE24A5" w:rsidP="00ED0523">
      <w:pPr>
        <w:pStyle w:val="DefaultText"/>
        <w:widowControl/>
        <w:jc w:val="center"/>
        <w:rPr>
          <w:rStyle w:val="InitialStyle"/>
          <w:rFonts w:ascii="Arial" w:hAnsi="Arial" w:cs="Arial"/>
          <w:b/>
          <w:bCs/>
          <w:sz w:val="32"/>
          <w:szCs w:val="32"/>
        </w:rPr>
      </w:pPr>
    </w:p>
    <w:p w14:paraId="004A1A69" w14:textId="77777777" w:rsidR="00CE24A5" w:rsidRDefault="00CE24A5" w:rsidP="00ED0523">
      <w:pPr>
        <w:pStyle w:val="DefaultText"/>
        <w:widowControl/>
        <w:jc w:val="center"/>
        <w:rPr>
          <w:rStyle w:val="InitialStyle"/>
          <w:rFonts w:ascii="Arial" w:hAnsi="Arial" w:cs="Arial"/>
          <w:b/>
          <w:bCs/>
          <w:sz w:val="32"/>
          <w:szCs w:val="32"/>
        </w:rPr>
      </w:pPr>
    </w:p>
    <w:p w14:paraId="7F064874" w14:textId="77777777" w:rsidR="00CE24A5" w:rsidRDefault="00CE24A5" w:rsidP="00ED0523">
      <w:pPr>
        <w:pStyle w:val="DefaultText"/>
        <w:widowControl/>
        <w:jc w:val="center"/>
        <w:rPr>
          <w:rStyle w:val="InitialStyle"/>
          <w:rFonts w:ascii="Arial" w:hAnsi="Arial" w:cs="Arial"/>
          <w:b/>
          <w:bCs/>
          <w:sz w:val="32"/>
          <w:szCs w:val="32"/>
        </w:rPr>
      </w:pPr>
    </w:p>
    <w:p w14:paraId="0E75A757" w14:textId="77777777" w:rsidR="00CE24A5" w:rsidRDefault="00CE24A5" w:rsidP="00ED0523">
      <w:pPr>
        <w:pStyle w:val="DefaultText"/>
        <w:widowControl/>
        <w:jc w:val="center"/>
        <w:rPr>
          <w:rStyle w:val="InitialStyle"/>
          <w:rFonts w:ascii="Arial" w:hAnsi="Arial" w:cs="Arial"/>
          <w:b/>
          <w:bCs/>
          <w:sz w:val="32"/>
          <w:szCs w:val="32"/>
        </w:rPr>
      </w:pPr>
    </w:p>
    <w:p w14:paraId="16285389" w14:textId="77777777" w:rsidR="00CE24A5" w:rsidRDefault="00CE24A5" w:rsidP="00ED0523">
      <w:pPr>
        <w:pStyle w:val="DefaultText"/>
        <w:widowControl/>
        <w:jc w:val="center"/>
        <w:rPr>
          <w:rStyle w:val="InitialStyle"/>
          <w:rFonts w:ascii="Arial" w:hAnsi="Arial" w:cs="Arial"/>
          <w:b/>
          <w:bCs/>
          <w:sz w:val="32"/>
          <w:szCs w:val="32"/>
        </w:rPr>
      </w:pPr>
    </w:p>
    <w:p w14:paraId="7E142E75" w14:textId="77777777" w:rsidR="00CE24A5" w:rsidRDefault="00CE24A5" w:rsidP="00ED0523">
      <w:pPr>
        <w:pStyle w:val="DefaultText"/>
        <w:widowControl/>
        <w:jc w:val="center"/>
        <w:rPr>
          <w:rStyle w:val="InitialStyle"/>
          <w:rFonts w:ascii="Arial" w:hAnsi="Arial" w:cs="Arial"/>
          <w:b/>
          <w:bCs/>
          <w:sz w:val="32"/>
          <w:szCs w:val="32"/>
        </w:rPr>
      </w:pPr>
    </w:p>
    <w:p w14:paraId="34D88515" w14:textId="77777777" w:rsidR="00CE24A5" w:rsidRDefault="00CE24A5" w:rsidP="00ED0523">
      <w:pPr>
        <w:pStyle w:val="DefaultText"/>
        <w:widowControl/>
        <w:jc w:val="center"/>
        <w:rPr>
          <w:rStyle w:val="InitialStyle"/>
          <w:rFonts w:ascii="Arial" w:hAnsi="Arial" w:cs="Arial"/>
          <w:b/>
          <w:bCs/>
          <w:sz w:val="32"/>
          <w:szCs w:val="32"/>
        </w:rPr>
      </w:pPr>
    </w:p>
    <w:p w14:paraId="62EB7DE9" w14:textId="77777777" w:rsidR="00CE24A5" w:rsidRDefault="00CE24A5" w:rsidP="00ED0523">
      <w:pPr>
        <w:pStyle w:val="DefaultText"/>
        <w:widowControl/>
        <w:jc w:val="center"/>
        <w:rPr>
          <w:rStyle w:val="InitialStyle"/>
          <w:rFonts w:ascii="Arial" w:hAnsi="Arial" w:cs="Arial"/>
          <w:b/>
          <w:bCs/>
          <w:sz w:val="32"/>
          <w:szCs w:val="32"/>
        </w:rPr>
      </w:pPr>
    </w:p>
    <w:p w14:paraId="5EC7DCCD" w14:textId="77777777" w:rsidR="00CE24A5" w:rsidRDefault="00CE24A5" w:rsidP="00ED0523">
      <w:pPr>
        <w:pStyle w:val="DefaultText"/>
        <w:widowControl/>
        <w:jc w:val="center"/>
        <w:rPr>
          <w:rStyle w:val="InitialStyle"/>
          <w:rFonts w:ascii="Arial" w:hAnsi="Arial" w:cs="Arial"/>
          <w:b/>
          <w:bCs/>
          <w:sz w:val="32"/>
          <w:szCs w:val="32"/>
        </w:rPr>
      </w:pPr>
    </w:p>
    <w:p w14:paraId="3FB04160" w14:textId="7759597C"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0B7CC1">
        <w:rPr>
          <w:rStyle w:val="InitialStyle"/>
          <w:rFonts w:ascii="Arial" w:hAnsi="Arial" w:cs="Arial"/>
          <w:b/>
          <w:bCs/>
          <w:sz w:val="32"/>
          <w:szCs w:val="32"/>
        </w:rPr>
        <w:t xml:space="preserve"># </w:t>
      </w:r>
      <w:r w:rsidR="00F9017E" w:rsidRPr="00F9017E">
        <w:rPr>
          <w:rFonts w:ascii="Arial" w:hAnsi="Arial" w:cs="Arial"/>
          <w:b/>
          <w:bCs/>
          <w:sz w:val="32"/>
          <w:szCs w:val="32"/>
        </w:rPr>
        <w:t>202506082</w:t>
      </w:r>
    </w:p>
    <w:p w14:paraId="67C8E853" w14:textId="77777777" w:rsidR="00ED0523" w:rsidRPr="00C97934" w:rsidRDefault="00ED0523" w:rsidP="00ED0523">
      <w:pPr>
        <w:pStyle w:val="DefaultText"/>
        <w:widowControl/>
        <w:jc w:val="center"/>
        <w:rPr>
          <w:rStyle w:val="InitialStyle"/>
          <w:rFonts w:ascii="Arial" w:hAnsi="Arial" w:cs="Arial"/>
          <w:b/>
        </w:rPr>
      </w:pPr>
    </w:p>
    <w:p w14:paraId="53F045AB" w14:textId="77777777" w:rsidR="0029116E" w:rsidRPr="000B7CC1" w:rsidRDefault="0029116E" w:rsidP="0029116E">
      <w:pPr>
        <w:pStyle w:val="DefaultText"/>
        <w:widowControl/>
        <w:jc w:val="center"/>
        <w:rPr>
          <w:rStyle w:val="InitialStyle"/>
          <w:rFonts w:ascii="Arial" w:hAnsi="Arial" w:cs="Arial"/>
          <w:b/>
          <w:bCs/>
          <w:sz w:val="28"/>
          <w:szCs w:val="28"/>
          <w:u w:val="single"/>
        </w:rPr>
      </w:pPr>
      <w:bookmarkStart w:id="0" w:name="_Hlk188440166"/>
      <w:r w:rsidRPr="000B7CC1">
        <w:rPr>
          <w:rFonts w:ascii="Arial" w:hAnsi="Arial" w:cs="Arial"/>
          <w:b/>
          <w:bCs/>
          <w:sz w:val="28"/>
          <w:szCs w:val="28"/>
          <w:u w:val="single"/>
        </w:rPr>
        <w:t>Grant/Loan Management and Administrative Support Services</w:t>
      </w:r>
      <w:bookmarkEnd w:id="0"/>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436ECD2B" w:rsidR="0025219A" w:rsidRPr="0029116E" w:rsidRDefault="0029116E" w:rsidP="00ED0523">
            <w:pPr>
              <w:widowControl/>
              <w:autoSpaceDE/>
              <w:rPr>
                <w:rFonts w:ascii="Arial" w:eastAsia="Calibri" w:hAnsi="Arial" w:cs="Arial"/>
                <w:sz w:val="24"/>
                <w:szCs w:val="24"/>
              </w:rPr>
            </w:pPr>
            <w:r>
              <w:rPr>
                <w:rFonts w:ascii="Arial" w:eastAsia="Calibri" w:hAnsi="Arial" w:cs="Arial"/>
                <w:sz w:val="24"/>
                <w:szCs w:val="24"/>
              </w:rPr>
              <w:t>Tammy Thayer-Hardman</w:t>
            </w:r>
          </w:p>
          <w:p w14:paraId="300D1A4B" w14:textId="6E8F7715" w:rsidR="0025219A" w:rsidRPr="0029116E"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71EF0A02" w:rsidR="0025219A" w:rsidRPr="0029116E" w:rsidRDefault="0029116E" w:rsidP="00ED0523">
            <w:pPr>
              <w:widowControl/>
              <w:autoSpaceDE/>
              <w:rPr>
                <w:rFonts w:ascii="Arial" w:eastAsia="Calibri" w:hAnsi="Arial" w:cs="Arial"/>
                <w:i/>
                <w:sz w:val="24"/>
                <w:szCs w:val="24"/>
              </w:rPr>
            </w:pPr>
            <w:r>
              <w:rPr>
                <w:rFonts w:ascii="Arial" w:eastAsia="Calibri" w:hAnsi="Arial" w:cs="Arial"/>
                <w:sz w:val="24"/>
                <w:szCs w:val="24"/>
              </w:rPr>
              <w:t>Contract Grant Specialist</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4D281779" w:rsidR="0025219A" w:rsidRPr="0029116E" w:rsidRDefault="00A71372" w:rsidP="00ED0523">
            <w:pPr>
              <w:widowControl/>
              <w:autoSpaceDE/>
              <w:rPr>
                <w:rFonts w:ascii="Arial" w:eastAsia="Calibri" w:hAnsi="Arial" w:cs="Arial"/>
                <w:iCs/>
                <w:sz w:val="24"/>
                <w:szCs w:val="24"/>
              </w:rPr>
            </w:pPr>
            <w:hyperlink r:id="rId12" w:history="1">
              <w:r w:rsidRPr="00A50061">
                <w:rPr>
                  <w:rStyle w:val="Hyperlink"/>
                  <w:rFonts w:ascii="Arial" w:eastAsia="Calibri" w:hAnsi="Arial" w:cs="Arial"/>
                  <w:iCs/>
                  <w:sz w:val="24"/>
                  <w:szCs w:val="24"/>
                </w:rPr>
                <w:t>tammy.thayer-hardman@maine.gov</w:t>
              </w:r>
            </w:hyperlink>
            <w:r>
              <w:rPr>
                <w:rFonts w:ascii="Arial" w:eastAsia="Calibri" w:hAnsi="Arial" w:cs="Arial"/>
                <w:iCs/>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0128B636" w:rsidR="00E943D1" w:rsidRPr="00C97934" w:rsidRDefault="00E10EBF" w:rsidP="00AE73CF">
            <w:pPr>
              <w:widowControl/>
              <w:autoSpaceDE/>
              <w:rPr>
                <w:rFonts w:ascii="Arial" w:eastAsia="Calibri" w:hAnsi="Arial" w:cs="Arial"/>
                <w:sz w:val="24"/>
                <w:szCs w:val="24"/>
              </w:rPr>
            </w:pPr>
            <w:r>
              <w:rPr>
                <w:rFonts w:ascii="Arial" w:eastAsia="Calibri" w:hAnsi="Arial" w:cs="Arial"/>
                <w:sz w:val="24"/>
                <w:szCs w:val="24"/>
              </w:rPr>
              <w:t>July 16, 2025</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092D7A51" w:rsidR="00E943D1" w:rsidRPr="00E943D1" w:rsidRDefault="00E10EBF" w:rsidP="00E943D1">
            <w:pPr>
              <w:widowControl/>
              <w:autoSpaceDE/>
              <w:rPr>
                <w:rFonts w:ascii="Arial" w:eastAsia="Calibri" w:hAnsi="Arial" w:cs="Arial"/>
                <w:sz w:val="24"/>
                <w:szCs w:val="24"/>
              </w:rPr>
            </w:pPr>
            <w:r>
              <w:rPr>
                <w:rFonts w:ascii="Arial" w:eastAsia="Calibri" w:hAnsi="Arial" w:cs="Arial"/>
                <w:sz w:val="24"/>
                <w:szCs w:val="24"/>
              </w:rPr>
              <w:t>July 28,2025</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07FB090F" w:rsidR="003652A0" w:rsidRPr="00C97934" w:rsidRDefault="00022A52"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44974796" w:rsidR="003652A0" w:rsidRPr="00C97934" w:rsidRDefault="00022A52"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7AA215BD" w:rsidR="003652A0" w:rsidRPr="00C97934" w:rsidRDefault="00022A52"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49844C19" w:rsidR="003652A0" w:rsidRPr="00C97934" w:rsidRDefault="00E10EBF"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3ABFC834" w:rsidR="003652A0" w:rsidRPr="00C97934" w:rsidRDefault="00E10EBF" w:rsidP="00933F50">
            <w:pPr>
              <w:jc w:val="center"/>
              <w:rPr>
                <w:rFonts w:ascii="Arial" w:hAnsi="Arial" w:cs="Arial"/>
                <w:b/>
                <w:sz w:val="24"/>
                <w:szCs w:val="24"/>
              </w:rPr>
            </w:pPr>
            <w:r>
              <w:rPr>
                <w:rFonts w:ascii="Arial" w:hAnsi="Arial" w:cs="Arial"/>
                <w:b/>
                <w:sz w:val="24"/>
                <w:szCs w:val="24"/>
              </w:rPr>
              <w:t>9</w:t>
            </w: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70847BE1" w:rsidR="003652A0" w:rsidRPr="00C97934" w:rsidRDefault="00022A52" w:rsidP="00933F50">
            <w:pPr>
              <w:jc w:val="center"/>
              <w:rPr>
                <w:rFonts w:ascii="Arial" w:hAnsi="Arial" w:cs="Arial"/>
                <w:b/>
                <w:sz w:val="24"/>
                <w:szCs w:val="24"/>
              </w:rPr>
            </w:pPr>
            <w:r>
              <w:rPr>
                <w:rFonts w:ascii="Arial" w:hAnsi="Arial" w:cs="Arial"/>
                <w:b/>
                <w:sz w:val="24"/>
                <w:szCs w:val="24"/>
              </w:rPr>
              <w:t>1</w:t>
            </w:r>
            <w:r w:rsidR="00E10EBF">
              <w:rPr>
                <w:rFonts w:ascii="Arial" w:hAnsi="Arial" w:cs="Arial"/>
                <w:b/>
                <w:sz w:val="24"/>
                <w:szCs w:val="24"/>
              </w:rPr>
              <w:t>1</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555DC659" w:rsidR="003652A0" w:rsidRPr="00C97934" w:rsidRDefault="00022A52" w:rsidP="00933F50">
            <w:pPr>
              <w:jc w:val="center"/>
              <w:rPr>
                <w:rFonts w:ascii="Arial" w:hAnsi="Arial" w:cs="Arial"/>
                <w:b/>
                <w:sz w:val="24"/>
                <w:szCs w:val="24"/>
              </w:rPr>
            </w:pPr>
            <w:r>
              <w:rPr>
                <w:rFonts w:ascii="Arial" w:hAnsi="Arial" w:cs="Arial"/>
                <w:b/>
                <w:sz w:val="24"/>
                <w:szCs w:val="24"/>
              </w:rPr>
              <w:t>1</w:t>
            </w:r>
            <w:r w:rsidR="00E10EBF">
              <w:rPr>
                <w:rFonts w:ascii="Arial" w:hAnsi="Arial" w:cs="Arial"/>
                <w:b/>
                <w:sz w:val="24"/>
                <w:szCs w:val="24"/>
              </w:rPr>
              <w:t>4</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567C0201" w:rsidR="003652A0" w:rsidRPr="00C97934" w:rsidRDefault="00022A52" w:rsidP="00933F50">
            <w:pPr>
              <w:jc w:val="center"/>
              <w:rPr>
                <w:rFonts w:ascii="Arial" w:hAnsi="Arial" w:cs="Arial"/>
                <w:b/>
                <w:sz w:val="24"/>
                <w:szCs w:val="24"/>
              </w:rPr>
            </w:pPr>
            <w:r>
              <w:rPr>
                <w:rFonts w:ascii="Arial" w:hAnsi="Arial" w:cs="Arial"/>
                <w:b/>
                <w:sz w:val="24"/>
                <w:szCs w:val="24"/>
              </w:rPr>
              <w:t>1</w:t>
            </w:r>
            <w:r w:rsidR="00E10EBF">
              <w:rPr>
                <w:rFonts w:ascii="Arial" w:hAnsi="Arial" w:cs="Arial"/>
                <w:b/>
                <w:sz w:val="24"/>
                <w:szCs w:val="24"/>
              </w:rPr>
              <w:t>6</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5009CA09" w:rsidR="003652A0" w:rsidRPr="00C97934" w:rsidRDefault="00022A52" w:rsidP="00933F50">
            <w:pPr>
              <w:jc w:val="center"/>
              <w:rPr>
                <w:rFonts w:ascii="Arial" w:hAnsi="Arial" w:cs="Arial"/>
                <w:b/>
                <w:sz w:val="24"/>
                <w:szCs w:val="24"/>
              </w:rPr>
            </w:pPr>
            <w:r>
              <w:rPr>
                <w:rFonts w:ascii="Arial" w:hAnsi="Arial" w:cs="Arial"/>
                <w:b/>
                <w:sz w:val="24"/>
                <w:szCs w:val="24"/>
              </w:rPr>
              <w:t>1</w:t>
            </w:r>
            <w:r w:rsidR="00E10EBF">
              <w:rPr>
                <w:rFonts w:ascii="Arial" w:hAnsi="Arial" w:cs="Arial"/>
                <w:b/>
                <w:sz w:val="24"/>
                <w:szCs w:val="24"/>
              </w:rPr>
              <w:t>7</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42DEAF82" w14:textId="77777777" w:rsidR="0029116E" w:rsidRPr="00C97934" w:rsidRDefault="0029116E" w:rsidP="0029116E">
      <w:pPr>
        <w:pStyle w:val="DefaultText"/>
        <w:widowControl/>
        <w:jc w:val="center"/>
        <w:rPr>
          <w:rStyle w:val="InitialStyle"/>
          <w:rFonts w:ascii="Arial" w:hAnsi="Arial" w:cs="Arial"/>
          <w:b/>
          <w:bCs/>
          <w:color w:val="FF0000"/>
        </w:rPr>
      </w:pPr>
      <w:r w:rsidRPr="00C97934">
        <w:rPr>
          <w:rStyle w:val="InitialStyle"/>
          <w:rFonts w:ascii="Arial" w:hAnsi="Arial" w:cs="Arial"/>
          <w:b/>
          <w:bCs/>
        </w:rPr>
        <w:t>Department of</w:t>
      </w:r>
      <w:r>
        <w:rPr>
          <w:rStyle w:val="InitialStyle"/>
          <w:rFonts w:ascii="Arial" w:hAnsi="Arial" w:cs="Arial"/>
          <w:b/>
          <w:bCs/>
        </w:rPr>
        <w:t xml:space="preserve"> Defense, Veterans and Emergency Management</w:t>
      </w:r>
    </w:p>
    <w:p w14:paraId="73FFD8C7" w14:textId="21748FD9" w:rsidR="0029116E" w:rsidRPr="000B7CC1" w:rsidRDefault="0029116E" w:rsidP="0029116E">
      <w:pPr>
        <w:pStyle w:val="DefaultText"/>
        <w:widowControl/>
        <w:jc w:val="center"/>
        <w:rPr>
          <w:rStyle w:val="InitialStyle"/>
          <w:rFonts w:ascii="Arial" w:hAnsi="Arial" w:cs="Arial"/>
          <w:b/>
          <w:bCs/>
        </w:rPr>
      </w:pPr>
      <w:r w:rsidRPr="000B7CC1">
        <w:rPr>
          <w:rStyle w:val="InitialStyle"/>
          <w:rFonts w:ascii="Arial" w:hAnsi="Arial" w:cs="Arial"/>
          <w:b/>
          <w:bCs/>
        </w:rPr>
        <w:t xml:space="preserve">RFP# </w:t>
      </w:r>
      <w:r w:rsidR="006C5749" w:rsidRPr="006C5749">
        <w:rPr>
          <w:rFonts w:ascii="Arial" w:hAnsi="Arial" w:cs="Arial"/>
          <w:b/>
          <w:bCs/>
        </w:rPr>
        <w:t>202506082</w:t>
      </w:r>
    </w:p>
    <w:p w14:paraId="01FFD2BD" w14:textId="392C403B" w:rsidR="004B1E57" w:rsidRDefault="0029116E" w:rsidP="0029116E">
      <w:pPr>
        <w:pStyle w:val="DefaultText"/>
        <w:widowControl/>
        <w:jc w:val="center"/>
        <w:rPr>
          <w:rStyle w:val="InitialStyle"/>
          <w:rFonts w:ascii="Arial" w:hAnsi="Arial" w:cs="Arial"/>
          <w:b/>
          <w:bCs/>
          <w:color w:val="000000" w:themeColor="text1"/>
        </w:rPr>
      </w:pPr>
      <w:r w:rsidRPr="00085BEE">
        <w:rPr>
          <w:rStyle w:val="InitialStyle"/>
          <w:rFonts w:ascii="Arial" w:hAnsi="Arial" w:cs="Arial"/>
          <w:b/>
          <w:bCs/>
          <w:color w:val="000000" w:themeColor="text1"/>
        </w:rPr>
        <w:t>Grant</w:t>
      </w:r>
      <w:r>
        <w:rPr>
          <w:rStyle w:val="InitialStyle"/>
          <w:rFonts w:ascii="Arial" w:hAnsi="Arial" w:cs="Arial"/>
          <w:b/>
          <w:bCs/>
          <w:color w:val="000000" w:themeColor="text1"/>
        </w:rPr>
        <w:t>/Loan</w:t>
      </w:r>
      <w:r w:rsidRPr="00085BEE">
        <w:rPr>
          <w:rStyle w:val="InitialStyle"/>
          <w:rFonts w:ascii="Arial" w:hAnsi="Arial" w:cs="Arial"/>
          <w:b/>
          <w:bCs/>
          <w:color w:val="000000" w:themeColor="text1"/>
        </w:rPr>
        <w:t xml:space="preserve"> Management and Administrative Support Services</w:t>
      </w:r>
    </w:p>
    <w:p w14:paraId="06125119" w14:textId="77777777" w:rsidR="0029116E" w:rsidRDefault="0029116E" w:rsidP="0029116E">
      <w:pPr>
        <w:pStyle w:val="DefaultText"/>
        <w:widowControl/>
        <w:jc w:val="center"/>
        <w:rPr>
          <w:rStyle w:val="InitialStyle"/>
          <w:rFonts w:ascii="Arial" w:hAnsi="Arial" w:cs="Arial"/>
          <w:b/>
          <w:bCs/>
          <w:color w:val="000000" w:themeColor="text1"/>
        </w:rPr>
      </w:pPr>
    </w:p>
    <w:p w14:paraId="18843627" w14:textId="77777777" w:rsidR="0029116E" w:rsidRPr="00C97934" w:rsidRDefault="0029116E" w:rsidP="0029116E">
      <w:pPr>
        <w:pStyle w:val="DefaultText"/>
        <w:widowControl/>
        <w:jc w:val="center"/>
        <w:rPr>
          <w:rStyle w:val="InitialStyle"/>
          <w:rFonts w:ascii="Arial" w:hAnsi="Arial" w:cs="Arial"/>
          <w:b/>
          <w:bCs/>
        </w:rPr>
      </w:pPr>
    </w:p>
    <w:p w14:paraId="4E444D5D" w14:textId="6DD63E27"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w:t>
      </w:r>
      <w:r w:rsidR="0029116E">
        <w:rPr>
          <w:rStyle w:val="InitialStyle"/>
          <w:rFonts w:ascii="Arial" w:hAnsi="Arial" w:cs="Arial"/>
          <w:bCs/>
        </w:rPr>
        <w:t xml:space="preserve"> Grant/Loan Management and Administrative Support Services.</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61B40930"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E10EBF" w:rsidRPr="00E10EBF">
        <w:rPr>
          <w:rStyle w:val="InitialStyle"/>
          <w:rFonts w:ascii="Arial" w:hAnsi="Arial" w:cs="Arial"/>
          <w:bCs/>
        </w:rPr>
        <w:t>July 28, 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29116E" w:rsidRPr="00C97934" w14:paraId="02F0E214" w14:textId="77777777" w:rsidTr="00BA4F52">
        <w:tc>
          <w:tcPr>
            <w:tcW w:w="2497" w:type="dxa"/>
            <w:vAlign w:val="center"/>
          </w:tcPr>
          <w:p w14:paraId="11BA0014" w14:textId="57FD8547" w:rsidR="0029116E" w:rsidRPr="00C97934" w:rsidRDefault="0029116E" w:rsidP="0029116E">
            <w:pPr>
              <w:pStyle w:val="DefaultText"/>
              <w:widowControl/>
              <w:rPr>
                <w:rStyle w:val="InitialStyle"/>
                <w:rFonts w:ascii="Arial" w:hAnsi="Arial" w:cs="Arial"/>
                <w:b/>
                <w:bCs/>
              </w:rPr>
            </w:pPr>
            <w:r>
              <w:rPr>
                <w:rStyle w:val="InitialStyle"/>
                <w:rFonts w:ascii="Arial" w:hAnsi="Arial" w:cs="Arial"/>
                <w:b/>
                <w:bCs/>
              </w:rPr>
              <w:t>Agency</w:t>
            </w:r>
          </w:p>
        </w:tc>
        <w:tc>
          <w:tcPr>
            <w:tcW w:w="7645" w:type="dxa"/>
            <w:vAlign w:val="center"/>
          </w:tcPr>
          <w:p w14:paraId="27A1BD88" w14:textId="14D6CC94" w:rsidR="0029116E" w:rsidRPr="00C97934" w:rsidRDefault="0029116E" w:rsidP="0029116E">
            <w:pPr>
              <w:pStyle w:val="DefaultText"/>
              <w:widowControl/>
              <w:rPr>
                <w:rStyle w:val="InitialStyle"/>
                <w:rFonts w:ascii="Arial" w:hAnsi="Arial" w:cs="Arial"/>
                <w:bCs/>
              </w:rPr>
            </w:pPr>
            <w:r w:rsidRPr="0092539C">
              <w:rPr>
                <w:rFonts w:ascii="Arial" w:hAnsi="Arial" w:cs="Arial"/>
              </w:rPr>
              <w:t>Maine Emergency Management Agency (MEMA)</w:t>
            </w:r>
          </w:p>
        </w:tc>
      </w:tr>
      <w:tr w:rsidR="0029116E" w:rsidRPr="00C97934" w14:paraId="4B7AEA07" w14:textId="77777777" w:rsidTr="00BA4F52">
        <w:tc>
          <w:tcPr>
            <w:tcW w:w="2497" w:type="dxa"/>
            <w:vAlign w:val="center"/>
          </w:tcPr>
          <w:p w14:paraId="6E1DBA4E" w14:textId="720EAC48" w:rsidR="0029116E" w:rsidRPr="00C97934" w:rsidRDefault="0029116E" w:rsidP="0029116E">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vAlign w:val="center"/>
          </w:tcPr>
          <w:p w14:paraId="05814684" w14:textId="49C00C90" w:rsidR="0029116E" w:rsidRPr="00C97934" w:rsidRDefault="0029116E" w:rsidP="0029116E">
            <w:pPr>
              <w:pStyle w:val="DefaultText"/>
              <w:widowControl/>
              <w:rPr>
                <w:rStyle w:val="InitialStyle"/>
                <w:rFonts w:ascii="Arial" w:hAnsi="Arial" w:cs="Arial"/>
                <w:bCs/>
              </w:rPr>
            </w:pPr>
            <w:r w:rsidRPr="00C97934">
              <w:rPr>
                <w:rStyle w:val="InitialStyle"/>
                <w:rFonts w:ascii="Arial" w:hAnsi="Arial" w:cs="Arial"/>
                <w:bCs/>
              </w:rPr>
              <w:t xml:space="preserve">Department of </w:t>
            </w:r>
            <w:r>
              <w:rPr>
                <w:rStyle w:val="InitialStyle"/>
                <w:rFonts w:ascii="Arial" w:hAnsi="Arial" w:cs="Arial"/>
                <w:bCs/>
              </w:rPr>
              <w:t>Defense, Veterans Emergency Management (DVEM)</w:t>
            </w:r>
          </w:p>
        </w:tc>
      </w:tr>
      <w:tr w:rsidR="0029116E" w:rsidRPr="00C97934" w14:paraId="7DFE3C5E" w14:textId="77777777" w:rsidTr="00BA4F52">
        <w:tc>
          <w:tcPr>
            <w:tcW w:w="2497" w:type="dxa"/>
            <w:vAlign w:val="center"/>
          </w:tcPr>
          <w:p w14:paraId="4570F199" w14:textId="0FD128DC" w:rsidR="0029116E" w:rsidRPr="00C97934" w:rsidRDefault="0029116E" w:rsidP="0029116E">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vAlign w:val="center"/>
          </w:tcPr>
          <w:p w14:paraId="18F1595E" w14:textId="6DE45819" w:rsidR="0029116E" w:rsidRPr="00C97934" w:rsidRDefault="0029116E" w:rsidP="0029116E">
            <w:pPr>
              <w:pStyle w:val="DefaultText"/>
              <w:widowControl/>
              <w:rPr>
                <w:rStyle w:val="InitialStyle"/>
                <w:rFonts w:ascii="Arial" w:hAnsi="Arial" w:cs="Arial"/>
                <w:bCs/>
              </w:rPr>
            </w:pPr>
            <w:r w:rsidRPr="00C97934">
              <w:rPr>
                <w:rStyle w:val="InitialStyle"/>
                <w:rFonts w:ascii="Arial" w:hAnsi="Arial" w:cs="Arial"/>
                <w:bCs/>
              </w:rPr>
              <w:t>Request for Proposal</w:t>
            </w:r>
            <w:r>
              <w:rPr>
                <w:rStyle w:val="InitialStyle"/>
                <w:rFonts w:ascii="Arial" w:hAnsi="Arial" w:cs="Arial"/>
                <w:bCs/>
              </w:rPr>
              <w:t>s</w:t>
            </w:r>
          </w:p>
        </w:tc>
      </w:tr>
      <w:tr w:rsidR="0029116E" w:rsidRPr="00C97934" w14:paraId="0075BE71" w14:textId="77777777" w:rsidTr="00BA4F52">
        <w:tc>
          <w:tcPr>
            <w:tcW w:w="2497" w:type="dxa"/>
            <w:vAlign w:val="center"/>
          </w:tcPr>
          <w:p w14:paraId="2147DA7F" w14:textId="5D734B86" w:rsidR="0029116E" w:rsidRPr="00C97934" w:rsidRDefault="0029116E" w:rsidP="0029116E">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vAlign w:val="center"/>
          </w:tcPr>
          <w:p w14:paraId="5C95F8C6" w14:textId="2B254E6A" w:rsidR="0029116E" w:rsidRPr="00C97934" w:rsidRDefault="0029116E" w:rsidP="0029116E">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301947E0" w14:textId="77777777" w:rsidR="00F314F4" w:rsidRDefault="00D82630" w:rsidP="00F314F4">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F314F4" w:rsidRPr="00C97934">
        <w:rPr>
          <w:rStyle w:val="InitialStyle"/>
          <w:rFonts w:ascii="Arial" w:hAnsi="Arial" w:cs="Arial"/>
          <w:b/>
          <w:bCs/>
          <w:sz w:val="28"/>
          <w:szCs w:val="28"/>
        </w:rPr>
        <w:lastRenderedPageBreak/>
        <w:t>State of Maine</w:t>
      </w:r>
    </w:p>
    <w:p w14:paraId="54E72B33" w14:textId="77777777" w:rsidR="00F314F4" w:rsidRPr="00C97934" w:rsidRDefault="00F314F4" w:rsidP="00F314F4">
      <w:pPr>
        <w:pStyle w:val="DefaultText"/>
        <w:widowControl/>
        <w:jc w:val="center"/>
        <w:rPr>
          <w:rStyle w:val="InitialStyle"/>
          <w:rFonts w:ascii="Arial" w:hAnsi="Arial" w:cs="Arial"/>
          <w:b/>
          <w:bCs/>
          <w:color w:val="FF0000"/>
          <w:sz w:val="28"/>
          <w:szCs w:val="28"/>
        </w:rPr>
      </w:pPr>
      <w:bookmarkStart w:id="3" w:name="_Hlk188439944"/>
      <w:r>
        <w:rPr>
          <w:rStyle w:val="InitialStyle"/>
          <w:rFonts w:ascii="Arial" w:hAnsi="Arial" w:cs="Arial"/>
          <w:b/>
          <w:bCs/>
          <w:sz w:val="28"/>
          <w:szCs w:val="28"/>
        </w:rPr>
        <w:t>Department</w:t>
      </w:r>
      <w:r w:rsidRPr="00C97934">
        <w:rPr>
          <w:rStyle w:val="InitialStyle"/>
          <w:rFonts w:ascii="Arial" w:hAnsi="Arial" w:cs="Arial"/>
          <w:b/>
          <w:bCs/>
          <w:sz w:val="28"/>
          <w:szCs w:val="28"/>
        </w:rPr>
        <w:t xml:space="preserve"> of</w:t>
      </w:r>
      <w:r>
        <w:rPr>
          <w:rStyle w:val="InitialStyle"/>
          <w:rFonts w:ascii="Arial" w:hAnsi="Arial" w:cs="Arial"/>
          <w:b/>
          <w:bCs/>
          <w:sz w:val="28"/>
          <w:szCs w:val="28"/>
        </w:rPr>
        <w:t xml:space="preserve"> Defense, Veterans and Emergency Management</w:t>
      </w:r>
    </w:p>
    <w:p w14:paraId="437120AA" w14:textId="77777777" w:rsidR="00F314F4" w:rsidRPr="00C97934" w:rsidRDefault="00F314F4" w:rsidP="00F314F4">
      <w:pPr>
        <w:pStyle w:val="DefaultText"/>
        <w:widowControl/>
        <w:jc w:val="center"/>
        <w:rPr>
          <w:rStyle w:val="InitialStyle"/>
          <w:rFonts w:ascii="Arial" w:hAnsi="Arial" w:cs="Arial"/>
          <w:b/>
          <w:bCs/>
          <w:sz w:val="28"/>
          <w:szCs w:val="28"/>
        </w:rPr>
      </w:pPr>
      <w:r w:rsidRPr="00A064F6">
        <w:rPr>
          <w:rStyle w:val="InitialStyle"/>
          <w:rFonts w:ascii="Arial" w:hAnsi="Arial" w:cs="Arial"/>
          <w:bCs/>
          <w:i/>
          <w:color w:val="000000" w:themeColor="text1"/>
          <w:sz w:val="28"/>
          <w:szCs w:val="28"/>
        </w:rPr>
        <w:t xml:space="preserve">Maine Emergency Management Agency </w:t>
      </w:r>
    </w:p>
    <w:bookmarkEnd w:id="3"/>
    <w:p w14:paraId="65FEEB21" w14:textId="46C7B24C" w:rsidR="00F314F4" w:rsidRPr="000B7CC1" w:rsidRDefault="00F314F4" w:rsidP="00F314F4">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R</w:t>
      </w:r>
      <w:r w:rsidRPr="00C97934">
        <w:rPr>
          <w:rStyle w:val="InitialStyle"/>
          <w:rFonts w:ascii="Arial" w:hAnsi="Arial" w:cs="Arial"/>
          <w:b/>
          <w:bCs/>
          <w:sz w:val="28"/>
          <w:szCs w:val="28"/>
        </w:rPr>
        <w:t>FP</w:t>
      </w:r>
      <w:r w:rsidRPr="000B7CC1">
        <w:rPr>
          <w:rStyle w:val="InitialStyle"/>
          <w:rFonts w:ascii="Arial" w:hAnsi="Arial" w:cs="Arial"/>
          <w:b/>
          <w:bCs/>
          <w:sz w:val="28"/>
          <w:szCs w:val="28"/>
        </w:rPr>
        <w:t xml:space="preserve"># </w:t>
      </w:r>
      <w:r w:rsidR="006C5749" w:rsidRPr="006C5749">
        <w:rPr>
          <w:rFonts w:ascii="Arial" w:hAnsi="Arial" w:cs="Arial"/>
          <w:b/>
          <w:bCs/>
          <w:sz w:val="28"/>
          <w:szCs w:val="28"/>
        </w:rPr>
        <w:t>202506082</w:t>
      </w:r>
    </w:p>
    <w:p w14:paraId="5ABDE130" w14:textId="6AD14D2C" w:rsidR="00E82FB4" w:rsidRPr="000B7CC1" w:rsidRDefault="00F314F4" w:rsidP="00F314F4">
      <w:pPr>
        <w:pStyle w:val="DefaultText"/>
        <w:widowControl/>
        <w:jc w:val="center"/>
        <w:rPr>
          <w:rStyle w:val="InitialStyle"/>
          <w:rFonts w:ascii="Arial" w:hAnsi="Arial" w:cs="Arial"/>
          <w:b/>
          <w:bCs/>
          <w:color w:val="FF0000"/>
          <w:sz w:val="28"/>
          <w:szCs w:val="28"/>
          <w:u w:val="single"/>
        </w:rPr>
      </w:pPr>
      <w:r w:rsidRPr="000B7CC1">
        <w:rPr>
          <w:rStyle w:val="InitialStyle"/>
          <w:rFonts w:ascii="Arial" w:hAnsi="Arial" w:cs="Arial"/>
          <w:b/>
          <w:bCs/>
          <w:color w:val="000000" w:themeColor="text1"/>
          <w:sz w:val="28"/>
          <w:szCs w:val="28"/>
          <w:u w:val="single"/>
        </w:rPr>
        <w:t>Grant</w:t>
      </w:r>
      <w:r w:rsidR="00487E02">
        <w:rPr>
          <w:rStyle w:val="InitialStyle"/>
          <w:rFonts w:ascii="Arial" w:hAnsi="Arial" w:cs="Arial"/>
          <w:b/>
          <w:bCs/>
          <w:color w:val="000000" w:themeColor="text1"/>
          <w:sz w:val="28"/>
          <w:szCs w:val="28"/>
          <w:u w:val="single"/>
        </w:rPr>
        <w:t>/Loan</w:t>
      </w:r>
      <w:r w:rsidRPr="000B7CC1">
        <w:rPr>
          <w:rStyle w:val="InitialStyle"/>
          <w:rFonts w:ascii="Arial" w:hAnsi="Arial" w:cs="Arial"/>
          <w:b/>
          <w:bCs/>
          <w:color w:val="000000" w:themeColor="text1"/>
          <w:sz w:val="28"/>
          <w:szCs w:val="28"/>
          <w:u w:val="single"/>
        </w:rPr>
        <w:t xml:space="preserve"> Management and Administrative Support Services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4" w:name="_Toc367174722"/>
      <w:bookmarkStart w:id="5"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4"/>
      <w:bookmarkEnd w:id="5"/>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6" w:name="_Toc367174723"/>
      <w:bookmarkStart w:id="7"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6"/>
      <w:bookmarkEnd w:id="7"/>
    </w:p>
    <w:p w14:paraId="624747E8" w14:textId="77777777" w:rsidR="00E82FB4" w:rsidRPr="00C97934" w:rsidRDefault="00E82FB4" w:rsidP="004F0520">
      <w:pPr>
        <w:rPr>
          <w:rFonts w:ascii="Arial" w:hAnsi="Arial" w:cs="Arial"/>
          <w:sz w:val="24"/>
          <w:szCs w:val="24"/>
        </w:rPr>
      </w:pPr>
    </w:p>
    <w:p w14:paraId="221E5692" w14:textId="77777777" w:rsidR="00F314F4" w:rsidRDefault="00F314F4" w:rsidP="00F314F4">
      <w:pPr>
        <w:rPr>
          <w:rFonts w:ascii="Arial" w:hAnsi="Arial" w:cs="Arial"/>
          <w:sz w:val="24"/>
          <w:szCs w:val="24"/>
        </w:rPr>
      </w:pPr>
      <w:bookmarkStart w:id="8" w:name="_Hlk71031929"/>
      <w:r w:rsidRPr="00C97934">
        <w:rPr>
          <w:rFonts w:ascii="Arial" w:hAnsi="Arial" w:cs="Arial"/>
          <w:sz w:val="24"/>
          <w:szCs w:val="24"/>
        </w:rPr>
        <w:t xml:space="preserve">The </w:t>
      </w:r>
      <w:r w:rsidRPr="0079629C">
        <w:rPr>
          <w:rFonts w:ascii="Arial" w:hAnsi="Arial" w:cs="Arial"/>
          <w:color w:val="000000" w:themeColor="text1"/>
          <w:sz w:val="24"/>
          <w:szCs w:val="24"/>
        </w:rPr>
        <w:t>Department of Defense, Veterans Emergency Management</w:t>
      </w:r>
      <w:r>
        <w:rPr>
          <w:rFonts w:ascii="Arial" w:hAnsi="Arial" w:cs="Arial"/>
          <w:color w:val="000000" w:themeColor="text1"/>
          <w:sz w:val="24"/>
          <w:szCs w:val="24"/>
        </w:rPr>
        <w:t xml:space="preserve"> (DVEM), Maine Emergency Management Agency (MEMA)</w:t>
      </w:r>
      <w:r w:rsidRPr="00C97934">
        <w:rPr>
          <w:rFonts w:ascii="Arial" w:hAnsi="Arial" w:cs="Arial"/>
          <w:sz w:val="24"/>
          <w:szCs w:val="24"/>
        </w:rPr>
        <w:t xml:space="preserve"> is seeking </w:t>
      </w:r>
      <w:r>
        <w:rPr>
          <w:rFonts w:ascii="Arial" w:hAnsi="Arial" w:cs="Arial"/>
          <w:sz w:val="24"/>
          <w:szCs w:val="24"/>
        </w:rPr>
        <w:t xml:space="preserve">Federal Grant/Loan Management and Administrative </w:t>
      </w:r>
      <w:r w:rsidRPr="46D5D45D">
        <w:rPr>
          <w:rFonts w:ascii="Arial" w:hAnsi="Arial" w:cs="Arial"/>
          <w:color w:val="000000" w:themeColor="text1"/>
          <w:sz w:val="24"/>
          <w:szCs w:val="24"/>
        </w:rPr>
        <w:t>Support</w:t>
      </w:r>
      <w:r w:rsidRPr="000140E9" w:rsidDel="007E3D55">
        <w:rPr>
          <w:rFonts w:ascii="Arial" w:hAnsi="Arial" w:cs="Arial"/>
          <w:color w:val="000000" w:themeColor="text1"/>
          <w:sz w:val="24"/>
          <w:szCs w:val="24"/>
        </w:rPr>
        <w:t xml:space="preserve"> </w:t>
      </w:r>
      <w:r>
        <w:rPr>
          <w:rFonts w:ascii="Arial" w:hAnsi="Arial" w:cs="Arial"/>
          <w:color w:val="000000" w:themeColor="text1"/>
          <w:sz w:val="24"/>
          <w:szCs w:val="24"/>
        </w:rPr>
        <w:t>S</w:t>
      </w:r>
      <w:r w:rsidRPr="000140E9">
        <w:rPr>
          <w:rFonts w:ascii="Arial" w:hAnsi="Arial" w:cs="Arial"/>
          <w:color w:val="000000" w:themeColor="text1"/>
          <w:sz w:val="24"/>
          <w:szCs w:val="24"/>
        </w:rPr>
        <w:t xml:space="preserve">ervices </w:t>
      </w:r>
      <w:r w:rsidRPr="00C97934">
        <w:rPr>
          <w:rFonts w:ascii="Arial" w:hAnsi="Arial" w:cs="Arial"/>
          <w:sz w:val="24"/>
          <w:szCs w:val="24"/>
        </w:rPr>
        <w:t>as defined in this Request for Proposal</w:t>
      </w:r>
      <w:r>
        <w:rPr>
          <w:rFonts w:ascii="Arial" w:hAnsi="Arial" w:cs="Arial"/>
          <w:sz w:val="24"/>
          <w:szCs w:val="24"/>
        </w:rPr>
        <w:t>s</w:t>
      </w:r>
      <w:r w:rsidRPr="00C97934">
        <w:rPr>
          <w:rFonts w:ascii="Arial" w:hAnsi="Arial" w:cs="Arial"/>
          <w:sz w:val="24"/>
          <w:szCs w:val="24"/>
        </w:rPr>
        <w:t xml:space="preserve"> (RFP) document.  This document provides instructions for submitting proposals, the procedure and criteria by which the awarded Bidder will be selected</w:t>
      </w:r>
      <w:r>
        <w:rPr>
          <w:rFonts w:ascii="Arial" w:hAnsi="Arial" w:cs="Arial"/>
          <w:sz w:val="24"/>
          <w:szCs w:val="24"/>
        </w:rPr>
        <w:t>,</w:t>
      </w:r>
      <w:r w:rsidRPr="00C97934">
        <w:rPr>
          <w:rFonts w:ascii="Arial" w:hAnsi="Arial" w:cs="Arial"/>
          <w:sz w:val="24"/>
          <w:szCs w:val="24"/>
        </w:rPr>
        <w:t xml:space="preserve"> and the contractual terms which will govern the relationship between the State of Maine (State) and the awarded Bidder.</w:t>
      </w:r>
    </w:p>
    <w:p w14:paraId="00EBD5BE" w14:textId="77777777" w:rsidR="00F314F4" w:rsidRDefault="00F314F4" w:rsidP="00F314F4">
      <w:pPr>
        <w:rPr>
          <w:rFonts w:ascii="Arial" w:hAnsi="Arial" w:cs="Arial"/>
          <w:sz w:val="24"/>
          <w:szCs w:val="24"/>
        </w:rPr>
      </w:pPr>
    </w:p>
    <w:p w14:paraId="72737E10" w14:textId="77777777" w:rsidR="00F314F4" w:rsidRPr="00870669" w:rsidRDefault="00F314F4" w:rsidP="00F314F4">
      <w:pPr>
        <w:rPr>
          <w:rFonts w:ascii="Arial" w:hAnsi="Arial" w:cs="Arial"/>
          <w:sz w:val="24"/>
          <w:szCs w:val="24"/>
        </w:rPr>
      </w:pPr>
      <w:r>
        <w:rPr>
          <w:rFonts w:ascii="Arial" w:hAnsi="Arial" w:cs="Arial"/>
          <w:sz w:val="24"/>
          <w:szCs w:val="24"/>
        </w:rPr>
        <w:t>MEMA</w:t>
      </w:r>
      <w:r w:rsidRPr="00870669">
        <w:rPr>
          <w:rFonts w:ascii="Arial" w:hAnsi="Arial" w:cs="Arial"/>
          <w:sz w:val="24"/>
          <w:szCs w:val="24"/>
        </w:rPr>
        <w:t xml:space="preserve"> is statutorily directed to lessen the effects of disaster on the lives and property of the people of the State through leadership, coordination, and support in the four phases of emergency management: mitigation, preparedness, response, and recovery. As a coordinating and support agency, MEMA effectively oversees a number of Federal grant programs directly tied to emergency preparedness, natural hazard mitigation, homeland security, and disaster recovery</w:t>
      </w:r>
      <w:r>
        <w:rPr>
          <w:rFonts w:ascii="Arial" w:hAnsi="Arial" w:cs="Arial"/>
          <w:sz w:val="24"/>
          <w:szCs w:val="24"/>
        </w:rPr>
        <w:t>, and may also oversee a new loan program over the course of the contractual agreement.</w:t>
      </w:r>
      <w:r w:rsidRPr="00870669">
        <w:rPr>
          <w:rFonts w:ascii="Arial" w:hAnsi="Arial" w:cs="Arial"/>
          <w:sz w:val="24"/>
          <w:szCs w:val="24"/>
        </w:rPr>
        <w:t xml:space="preserve"> Although the scope of each program varies, all programs are held to high State and Federal programmatic and financial regulation requiring extensive attention to detail.</w:t>
      </w:r>
    </w:p>
    <w:p w14:paraId="53B813D0" w14:textId="77777777" w:rsidR="00F314F4" w:rsidRPr="00870669" w:rsidRDefault="00F314F4" w:rsidP="00F314F4">
      <w:pPr>
        <w:rPr>
          <w:rFonts w:ascii="Arial" w:hAnsi="Arial" w:cs="Arial"/>
          <w:sz w:val="24"/>
          <w:szCs w:val="24"/>
        </w:rPr>
      </w:pPr>
    </w:p>
    <w:p w14:paraId="57DCFC6F" w14:textId="3EF2F3A4" w:rsidR="00F314F4" w:rsidRPr="00870669" w:rsidRDefault="00F314F4" w:rsidP="00F314F4">
      <w:pPr>
        <w:rPr>
          <w:rFonts w:ascii="Arial" w:hAnsi="Arial" w:cs="Arial"/>
          <w:sz w:val="24"/>
          <w:szCs w:val="24"/>
        </w:rPr>
      </w:pPr>
      <w:r>
        <w:rPr>
          <w:rFonts w:ascii="Arial" w:hAnsi="Arial" w:cs="Arial"/>
          <w:sz w:val="24"/>
          <w:szCs w:val="24"/>
        </w:rPr>
        <w:t>MEMA</w:t>
      </w:r>
      <w:r w:rsidRPr="00870669">
        <w:rPr>
          <w:rFonts w:ascii="Arial" w:hAnsi="Arial" w:cs="Arial"/>
          <w:sz w:val="24"/>
          <w:szCs w:val="24"/>
        </w:rPr>
        <w:t xml:space="preserve"> is seeking proposals from entities with experience in professional administrative and grant</w:t>
      </w:r>
      <w:r>
        <w:rPr>
          <w:rFonts w:ascii="Arial" w:hAnsi="Arial" w:cs="Arial"/>
          <w:sz w:val="24"/>
          <w:szCs w:val="24"/>
        </w:rPr>
        <w:t>/loan</w:t>
      </w:r>
      <w:r w:rsidRPr="00870669">
        <w:rPr>
          <w:rFonts w:ascii="Arial" w:hAnsi="Arial" w:cs="Arial"/>
          <w:sz w:val="24"/>
          <w:szCs w:val="24"/>
        </w:rPr>
        <w:t xml:space="preserve"> management services to increase MEMA’s </w:t>
      </w:r>
      <w:r>
        <w:rPr>
          <w:rFonts w:ascii="Arial" w:hAnsi="Arial" w:cs="Arial"/>
          <w:sz w:val="24"/>
          <w:szCs w:val="24"/>
        </w:rPr>
        <w:t>capacity as needed</w:t>
      </w:r>
      <w:r w:rsidRPr="00870669">
        <w:rPr>
          <w:rFonts w:ascii="Arial" w:hAnsi="Arial" w:cs="Arial"/>
          <w:sz w:val="24"/>
          <w:szCs w:val="24"/>
        </w:rPr>
        <w:t xml:space="preserve"> to effectively manage grant</w:t>
      </w:r>
      <w:r>
        <w:rPr>
          <w:rFonts w:ascii="Arial" w:hAnsi="Arial" w:cs="Arial"/>
          <w:sz w:val="24"/>
          <w:szCs w:val="24"/>
        </w:rPr>
        <w:t xml:space="preserve"> and loan</w:t>
      </w:r>
      <w:r w:rsidRPr="00870669">
        <w:rPr>
          <w:rFonts w:ascii="Arial" w:hAnsi="Arial" w:cs="Arial"/>
          <w:sz w:val="24"/>
          <w:szCs w:val="24"/>
        </w:rPr>
        <w:t xml:space="preserve"> programs essential to the emergency management community. Grant</w:t>
      </w:r>
      <w:r>
        <w:rPr>
          <w:rFonts w:ascii="Arial" w:hAnsi="Arial" w:cs="Arial"/>
          <w:sz w:val="24"/>
          <w:szCs w:val="24"/>
        </w:rPr>
        <w:t>/</w:t>
      </w:r>
      <w:r w:rsidR="001B6F17">
        <w:rPr>
          <w:rFonts w:ascii="Arial" w:hAnsi="Arial" w:cs="Arial"/>
          <w:sz w:val="24"/>
          <w:szCs w:val="24"/>
        </w:rPr>
        <w:t>L</w:t>
      </w:r>
      <w:r>
        <w:rPr>
          <w:rFonts w:ascii="Arial" w:hAnsi="Arial" w:cs="Arial"/>
          <w:sz w:val="24"/>
          <w:szCs w:val="24"/>
        </w:rPr>
        <w:t>oan</w:t>
      </w:r>
      <w:r w:rsidRPr="00870669">
        <w:rPr>
          <w:rFonts w:ascii="Arial" w:hAnsi="Arial" w:cs="Arial"/>
          <w:sz w:val="24"/>
          <w:szCs w:val="24"/>
        </w:rPr>
        <w:t xml:space="preserve"> management requires a strong attention to detail, financial aptitude, advanced communication skills, organization, flexibility, and the ability to comprehend technical documents.</w:t>
      </w:r>
    </w:p>
    <w:bookmarkEnd w:id="8"/>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9" w:name="_Toc367174724"/>
      <w:bookmarkStart w:id="10" w:name="_Toc397069192"/>
      <w:r w:rsidRPr="00C97934">
        <w:rPr>
          <w:rFonts w:ascii="Arial" w:hAnsi="Arial" w:cs="Arial"/>
          <w:b/>
          <w:sz w:val="24"/>
          <w:szCs w:val="24"/>
        </w:rPr>
        <w:t>General Provisions</w:t>
      </w:r>
      <w:bookmarkEnd w:id="9"/>
      <w:bookmarkEnd w:id="10"/>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w:t>
      </w:r>
      <w:r w:rsidRPr="00C97934">
        <w:rPr>
          <w:rFonts w:ascii="Arial" w:hAnsi="Arial" w:cs="Arial"/>
          <w:sz w:val="24"/>
          <w:szCs w:val="24"/>
        </w:rPr>
        <w:lastRenderedPageBreak/>
        <w:t>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1" w:name="_Toc367174725"/>
      <w:bookmarkStart w:id="12" w:name="_Toc397069193"/>
    </w:p>
    <w:p w14:paraId="7040638B" w14:textId="77777777" w:rsidR="007557FA" w:rsidRPr="00C97934" w:rsidRDefault="007557FA" w:rsidP="007557FA">
      <w:pPr>
        <w:pStyle w:val="ListParagraph"/>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3" w:name="_Toc367174726"/>
      <w:bookmarkStart w:id="14" w:name="_Toc397069194"/>
      <w:bookmarkEnd w:id="11"/>
      <w:bookmarkEnd w:id="12"/>
      <w:r w:rsidRPr="00C97934">
        <w:rPr>
          <w:rFonts w:ascii="Arial" w:hAnsi="Arial" w:cs="Arial"/>
          <w:b/>
          <w:sz w:val="24"/>
          <w:szCs w:val="24"/>
        </w:rPr>
        <w:t>Contract Term</w:t>
      </w:r>
      <w:bookmarkStart w:id="15" w:name="_Toc367174727"/>
      <w:bookmarkStart w:id="16" w:name="_Toc397069195"/>
      <w:bookmarkEnd w:id="13"/>
      <w:bookmarkEnd w:id="14"/>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5F4CC754"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w:t>
      </w:r>
      <w:r w:rsidR="000C51AF">
        <w:rPr>
          <w:rFonts w:ascii="Arial" w:hAnsi="Arial" w:cs="Arial"/>
          <w:sz w:val="24"/>
          <w:szCs w:val="24"/>
        </w:rPr>
        <w:t xml:space="preserve"> two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vAlign w:val="center"/>
          </w:tcPr>
          <w:p w14:paraId="70DD0B44" w14:textId="44A80088" w:rsidR="00F53B75" w:rsidRPr="005E0C7E" w:rsidRDefault="000C51AF" w:rsidP="000F753F">
            <w:pPr>
              <w:jc w:val="center"/>
              <w:rPr>
                <w:rFonts w:ascii="Arial" w:hAnsi="Arial" w:cs="Arial"/>
                <w:color w:val="FF0000"/>
                <w:sz w:val="24"/>
                <w:szCs w:val="24"/>
              </w:rPr>
            </w:pPr>
            <w:r w:rsidRPr="005E0C7E">
              <w:rPr>
                <w:rFonts w:ascii="Arial" w:hAnsi="Arial" w:cs="Arial"/>
                <w:sz w:val="24"/>
                <w:szCs w:val="24"/>
              </w:rPr>
              <w:t>10/1/2025</w:t>
            </w:r>
          </w:p>
        </w:tc>
        <w:tc>
          <w:tcPr>
            <w:tcW w:w="2520" w:type="dxa"/>
            <w:tcBorders>
              <w:top w:val="double" w:sz="4" w:space="0" w:color="auto"/>
            </w:tcBorders>
            <w:vAlign w:val="center"/>
          </w:tcPr>
          <w:p w14:paraId="6B06294F" w14:textId="093C12B1" w:rsidR="00F53B75" w:rsidRPr="005E0C7E" w:rsidRDefault="000C51AF" w:rsidP="000F753F">
            <w:pPr>
              <w:jc w:val="center"/>
              <w:rPr>
                <w:rFonts w:ascii="Arial" w:hAnsi="Arial" w:cs="Arial"/>
                <w:color w:val="FF0000"/>
                <w:sz w:val="24"/>
                <w:szCs w:val="24"/>
              </w:rPr>
            </w:pPr>
            <w:r w:rsidRPr="005E0C7E">
              <w:rPr>
                <w:rFonts w:ascii="Arial" w:hAnsi="Arial" w:cs="Arial"/>
                <w:sz w:val="24"/>
                <w:szCs w:val="24"/>
              </w:rPr>
              <w:t>9/30/2027</w:t>
            </w:r>
          </w:p>
        </w:tc>
      </w:tr>
      <w:tr w:rsidR="000C51AF" w:rsidRPr="00C97934" w14:paraId="1BBAD6AB" w14:textId="77777777" w:rsidTr="000F753F">
        <w:trPr>
          <w:trHeight w:val="276"/>
        </w:trPr>
        <w:tc>
          <w:tcPr>
            <w:tcW w:w="5385" w:type="dxa"/>
            <w:vAlign w:val="center"/>
          </w:tcPr>
          <w:p w14:paraId="4CF4EB99" w14:textId="77777777" w:rsidR="000C51AF" w:rsidRPr="00C97934" w:rsidRDefault="000C51AF" w:rsidP="000C51AF">
            <w:pPr>
              <w:rPr>
                <w:rFonts w:ascii="Arial" w:hAnsi="Arial" w:cs="Arial"/>
                <w:sz w:val="24"/>
                <w:szCs w:val="24"/>
              </w:rPr>
            </w:pPr>
            <w:r w:rsidRPr="00C97934">
              <w:rPr>
                <w:rFonts w:ascii="Arial" w:hAnsi="Arial" w:cs="Arial"/>
                <w:sz w:val="24"/>
                <w:szCs w:val="24"/>
              </w:rPr>
              <w:t>Renewal Period #1</w:t>
            </w:r>
          </w:p>
        </w:tc>
        <w:tc>
          <w:tcPr>
            <w:tcW w:w="2340" w:type="dxa"/>
            <w:vAlign w:val="center"/>
          </w:tcPr>
          <w:p w14:paraId="6AFF230C" w14:textId="373A95DE" w:rsidR="000C51AF" w:rsidRPr="005E0C7E" w:rsidRDefault="000C51AF" w:rsidP="000C51AF">
            <w:pPr>
              <w:jc w:val="center"/>
              <w:rPr>
                <w:rFonts w:ascii="Arial" w:hAnsi="Arial" w:cs="Arial"/>
                <w:color w:val="FF0000"/>
                <w:sz w:val="24"/>
                <w:szCs w:val="24"/>
              </w:rPr>
            </w:pPr>
            <w:r w:rsidRPr="005E0C7E">
              <w:rPr>
                <w:rFonts w:ascii="Arial" w:hAnsi="Arial" w:cs="Arial"/>
                <w:sz w:val="24"/>
                <w:szCs w:val="24"/>
              </w:rPr>
              <w:t>10/1/</w:t>
            </w:r>
            <w:r w:rsidR="002D1741" w:rsidRPr="005E0C7E">
              <w:rPr>
                <w:rFonts w:ascii="Arial" w:hAnsi="Arial" w:cs="Arial"/>
                <w:sz w:val="24"/>
                <w:szCs w:val="24"/>
              </w:rPr>
              <w:t>202</w:t>
            </w:r>
            <w:r w:rsidR="002D1741">
              <w:rPr>
                <w:rFonts w:ascii="Arial" w:hAnsi="Arial" w:cs="Arial"/>
                <w:sz w:val="24"/>
                <w:szCs w:val="24"/>
              </w:rPr>
              <w:t>7</w:t>
            </w:r>
          </w:p>
        </w:tc>
        <w:tc>
          <w:tcPr>
            <w:tcW w:w="2520" w:type="dxa"/>
            <w:vAlign w:val="center"/>
          </w:tcPr>
          <w:p w14:paraId="58F074BA" w14:textId="54262603" w:rsidR="000C51AF" w:rsidRPr="005E0C7E" w:rsidRDefault="000C51AF" w:rsidP="000C51AF">
            <w:pPr>
              <w:jc w:val="center"/>
              <w:rPr>
                <w:rFonts w:ascii="Arial" w:hAnsi="Arial" w:cs="Arial"/>
                <w:color w:val="FF0000"/>
                <w:sz w:val="24"/>
                <w:szCs w:val="24"/>
              </w:rPr>
            </w:pPr>
            <w:r w:rsidRPr="005E0C7E">
              <w:rPr>
                <w:rFonts w:ascii="Arial" w:hAnsi="Arial" w:cs="Arial"/>
                <w:sz w:val="24"/>
                <w:szCs w:val="24"/>
              </w:rPr>
              <w:t>9/30/2029</w:t>
            </w:r>
          </w:p>
        </w:tc>
      </w:tr>
      <w:tr w:rsidR="000C51AF" w:rsidRPr="00C97934" w14:paraId="580C9936" w14:textId="77777777" w:rsidTr="000F753F">
        <w:trPr>
          <w:trHeight w:val="276"/>
        </w:trPr>
        <w:tc>
          <w:tcPr>
            <w:tcW w:w="5385" w:type="dxa"/>
            <w:vAlign w:val="center"/>
          </w:tcPr>
          <w:p w14:paraId="69CA2274" w14:textId="77777777" w:rsidR="000C51AF" w:rsidRPr="00C97934" w:rsidRDefault="000C51AF" w:rsidP="000C51AF">
            <w:pPr>
              <w:rPr>
                <w:rFonts w:ascii="Arial" w:hAnsi="Arial" w:cs="Arial"/>
                <w:sz w:val="24"/>
                <w:szCs w:val="24"/>
              </w:rPr>
            </w:pPr>
            <w:r w:rsidRPr="00C97934">
              <w:rPr>
                <w:rFonts w:ascii="Arial" w:hAnsi="Arial" w:cs="Arial"/>
                <w:sz w:val="24"/>
                <w:szCs w:val="24"/>
              </w:rPr>
              <w:t>Renewal Period #2</w:t>
            </w:r>
          </w:p>
        </w:tc>
        <w:tc>
          <w:tcPr>
            <w:tcW w:w="2340" w:type="dxa"/>
            <w:vAlign w:val="center"/>
          </w:tcPr>
          <w:p w14:paraId="0A98AF29" w14:textId="7D221E74" w:rsidR="000C51AF" w:rsidRPr="005E0C7E" w:rsidRDefault="000C51AF" w:rsidP="000C51AF">
            <w:pPr>
              <w:jc w:val="center"/>
              <w:rPr>
                <w:rFonts w:ascii="Arial" w:hAnsi="Arial" w:cs="Arial"/>
                <w:color w:val="FF0000"/>
                <w:sz w:val="24"/>
                <w:szCs w:val="24"/>
              </w:rPr>
            </w:pPr>
            <w:r w:rsidRPr="005E0C7E">
              <w:rPr>
                <w:rFonts w:ascii="Arial" w:hAnsi="Arial" w:cs="Arial"/>
                <w:sz w:val="24"/>
                <w:szCs w:val="24"/>
              </w:rPr>
              <w:t>10/1/</w:t>
            </w:r>
            <w:r w:rsidR="002D1741" w:rsidRPr="005E0C7E">
              <w:rPr>
                <w:rFonts w:ascii="Arial" w:hAnsi="Arial" w:cs="Arial"/>
                <w:sz w:val="24"/>
                <w:szCs w:val="24"/>
              </w:rPr>
              <w:t>202</w:t>
            </w:r>
            <w:r w:rsidR="002D1741">
              <w:rPr>
                <w:rFonts w:ascii="Arial" w:hAnsi="Arial" w:cs="Arial"/>
                <w:sz w:val="24"/>
                <w:szCs w:val="24"/>
              </w:rPr>
              <w:t>9</w:t>
            </w:r>
          </w:p>
        </w:tc>
        <w:tc>
          <w:tcPr>
            <w:tcW w:w="2520" w:type="dxa"/>
            <w:vAlign w:val="center"/>
          </w:tcPr>
          <w:p w14:paraId="1E846468" w14:textId="3EC1D6B6" w:rsidR="000C51AF" w:rsidRPr="005E0C7E" w:rsidRDefault="000C51AF" w:rsidP="000C51AF">
            <w:pPr>
              <w:jc w:val="center"/>
              <w:rPr>
                <w:rFonts w:ascii="Arial" w:hAnsi="Arial" w:cs="Arial"/>
                <w:color w:val="FF0000"/>
                <w:sz w:val="24"/>
                <w:szCs w:val="24"/>
              </w:rPr>
            </w:pPr>
            <w:r w:rsidRPr="005E0C7E">
              <w:rPr>
                <w:rFonts w:ascii="Arial" w:hAnsi="Arial" w:cs="Arial"/>
                <w:sz w:val="24"/>
                <w:szCs w:val="24"/>
              </w:rPr>
              <w:t>9/30/2030</w:t>
            </w:r>
          </w:p>
        </w:tc>
      </w:tr>
    </w:tbl>
    <w:p w14:paraId="7C56529B" w14:textId="77777777" w:rsidR="000C51AF" w:rsidRPr="006767A2" w:rsidRDefault="000C51AF" w:rsidP="006767A2">
      <w:pPr>
        <w:rPr>
          <w:rFonts w:ascii="Arial" w:hAnsi="Arial" w:cs="Arial"/>
          <w:b/>
          <w:sz w:val="24"/>
          <w:szCs w:val="24"/>
        </w:rPr>
      </w:pPr>
    </w:p>
    <w:p w14:paraId="571BC726" w14:textId="2A5E3CFC"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5"/>
      <w:bookmarkEnd w:id="16"/>
    </w:p>
    <w:p w14:paraId="5FB3DAC3" w14:textId="77777777" w:rsidR="008F6D65" w:rsidRPr="00C97934" w:rsidRDefault="008F6D65" w:rsidP="004F0520">
      <w:pPr>
        <w:rPr>
          <w:rFonts w:ascii="Arial" w:hAnsi="Arial" w:cs="Arial"/>
          <w:sz w:val="24"/>
          <w:szCs w:val="24"/>
        </w:rPr>
      </w:pPr>
    </w:p>
    <w:p w14:paraId="4EBBA569" w14:textId="03646ABB" w:rsidR="00273D8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0C51AF" w:rsidRPr="000C51AF">
        <w:rPr>
          <w:rFonts w:ascii="Arial" w:hAnsi="Arial" w:cs="Arial"/>
          <w:sz w:val="24"/>
          <w:szCs w:val="24"/>
        </w:rPr>
        <w:t>one</w:t>
      </w:r>
      <w:r w:rsidR="00CC6320">
        <w:rPr>
          <w:rFonts w:ascii="Arial" w:hAnsi="Arial" w:cs="Arial"/>
          <w:sz w:val="24"/>
          <w:szCs w:val="24"/>
        </w:rPr>
        <w:t xml:space="preserve"> (1)</w:t>
      </w:r>
      <w:r w:rsidRPr="000C51AF">
        <w:rPr>
          <w:rFonts w:ascii="Arial" w:hAnsi="Arial" w:cs="Arial"/>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D514AB">
        <w:rPr>
          <w:rFonts w:ascii="Arial" w:hAnsi="Arial" w:cs="Arial"/>
          <w:sz w:val="24"/>
          <w:szCs w:val="24"/>
        </w:rPr>
        <w:t>is</w:t>
      </w:r>
      <w:r w:rsidRPr="00C97934">
        <w:rPr>
          <w:rFonts w:ascii="Arial" w:hAnsi="Arial" w:cs="Arial"/>
          <w:sz w:val="24"/>
          <w:szCs w:val="24"/>
        </w:rPr>
        <w:t xml:space="preserve"> RFP process.</w:t>
      </w:r>
    </w:p>
    <w:p w14:paraId="0FC58FFA" w14:textId="6CD6872C" w:rsidR="00E82FB4" w:rsidRPr="00C97934" w:rsidRDefault="00F53B75" w:rsidP="004F0520">
      <w:pPr>
        <w:rPr>
          <w:rFonts w:ascii="Arial" w:hAnsi="Arial" w:cs="Arial"/>
          <w:b/>
          <w:sz w:val="24"/>
          <w:szCs w:val="24"/>
        </w:rPr>
      </w:pPr>
      <w:bookmarkStart w:id="17" w:name="_Toc367174728"/>
      <w:bookmarkStart w:id="18"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7"/>
      <w:r w:rsidR="00B14DB7" w:rsidRPr="00C97934">
        <w:rPr>
          <w:rFonts w:ascii="Arial" w:hAnsi="Arial" w:cs="Arial"/>
          <w:b/>
          <w:sz w:val="24"/>
          <w:szCs w:val="24"/>
        </w:rPr>
        <w:t xml:space="preserve"> TO BE PROVIDED</w:t>
      </w:r>
      <w:bookmarkEnd w:id="18"/>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557EF0ED" w14:textId="77777777" w:rsidR="000C51AF" w:rsidRDefault="000C51AF" w:rsidP="000C51AF">
      <w:pPr>
        <w:pStyle w:val="ListParagraph"/>
        <w:numPr>
          <w:ilvl w:val="0"/>
          <w:numId w:val="25"/>
        </w:numPr>
        <w:rPr>
          <w:rFonts w:ascii="Arial" w:hAnsi="Arial" w:cs="Arial"/>
          <w:b/>
          <w:bCs/>
          <w:sz w:val="24"/>
          <w:szCs w:val="24"/>
        </w:rPr>
      </w:pPr>
      <w:bookmarkStart w:id="19" w:name="_Toc367174729"/>
      <w:bookmarkStart w:id="20" w:name="_Toc397069197"/>
      <w:r w:rsidRPr="00331F35">
        <w:rPr>
          <w:rFonts w:ascii="Arial" w:hAnsi="Arial" w:cs="Arial"/>
          <w:b/>
          <w:bCs/>
          <w:sz w:val="24"/>
          <w:szCs w:val="24"/>
        </w:rPr>
        <w:t>Department Program Outline</w:t>
      </w:r>
    </w:p>
    <w:p w14:paraId="01ED98BB" w14:textId="77777777" w:rsidR="000C51AF" w:rsidRDefault="000C51AF" w:rsidP="000C51AF">
      <w:pPr>
        <w:rPr>
          <w:rFonts w:ascii="Arial" w:hAnsi="Arial" w:cs="Arial"/>
          <w:b/>
          <w:bCs/>
          <w:sz w:val="24"/>
          <w:szCs w:val="24"/>
        </w:rPr>
      </w:pPr>
    </w:p>
    <w:p w14:paraId="1308EF3D" w14:textId="3579F9BA" w:rsidR="000C51AF" w:rsidRPr="00724C36" w:rsidRDefault="000C51AF" w:rsidP="00EE3361">
      <w:pPr>
        <w:rPr>
          <w:rFonts w:ascii="Arial" w:hAnsi="Arial" w:cs="Arial"/>
          <w:sz w:val="24"/>
          <w:szCs w:val="24"/>
        </w:rPr>
      </w:pPr>
      <w:r w:rsidRPr="00724C36">
        <w:rPr>
          <w:rFonts w:ascii="Arial" w:hAnsi="Arial" w:cs="Arial"/>
          <w:sz w:val="24"/>
          <w:szCs w:val="24"/>
        </w:rPr>
        <w:t xml:space="preserve">The </w:t>
      </w:r>
      <w:r>
        <w:rPr>
          <w:rFonts w:ascii="Arial" w:hAnsi="Arial" w:cs="Arial"/>
          <w:sz w:val="24"/>
          <w:szCs w:val="24"/>
        </w:rPr>
        <w:t xml:space="preserve">awarded </w:t>
      </w:r>
      <w:r w:rsidRPr="0092539C">
        <w:rPr>
          <w:rFonts w:ascii="Arial" w:hAnsi="Arial" w:cs="Arial"/>
          <w:sz w:val="24"/>
          <w:szCs w:val="24"/>
        </w:rPr>
        <w:t>B</w:t>
      </w:r>
      <w:r w:rsidRPr="00C13EE1">
        <w:rPr>
          <w:rFonts w:ascii="Arial" w:hAnsi="Arial" w:cs="Arial"/>
          <w:sz w:val="24"/>
          <w:szCs w:val="24"/>
        </w:rPr>
        <w:t>idder</w:t>
      </w:r>
      <w:r w:rsidRPr="00724C36">
        <w:rPr>
          <w:rFonts w:ascii="Arial" w:hAnsi="Arial" w:cs="Arial"/>
          <w:sz w:val="24"/>
          <w:szCs w:val="24"/>
        </w:rPr>
        <w:t xml:space="preserve"> </w:t>
      </w:r>
      <w:r w:rsidR="006767A2">
        <w:rPr>
          <w:rFonts w:ascii="Arial" w:hAnsi="Arial" w:cs="Arial"/>
          <w:sz w:val="24"/>
          <w:szCs w:val="24"/>
        </w:rPr>
        <w:t>will</w:t>
      </w:r>
      <w:r w:rsidRPr="00724C36">
        <w:rPr>
          <w:rFonts w:ascii="Arial" w:hAnsi="Arial" w:cs="Arial"/>
          <w:sz w:val="24"/>
          <w:szCs w:val="24"/>
        </w:rPr>
        <w:t xml:space="preserve"> stand by and be prepared to provide comprehensive administrative and grant</w:t>
      </w:r>
      <w:r>
        <w:rPr>
          <w:rFonts w:ascii="Arial" w:hAnsi="Arial" w:cs="Arial"/>
          <w:sz w:val="24"/>
          <w:szCs w:val="24"/>
        </w:rPr>
        <w:t>/loan</w:t>
      </w:r>
      <w:r w:rsidRPr="00724C36">
        <w:rPr>
          <w:rFonts w:ascii="Arial" w:hAnsi="Arial" w:cs="Arial"/>
          <w:sz w:val="24"/>
          <w:szCs w:val="24"/>
        </w:rPr>
        <w:t xml:space="preserve"> management services. The </w:t>
      </w:r>
      <w:r w:rsidR="006818E2">
        <w:rPr>
          <w:rFonts w:ascii="Arial" w:hAnsi="Arial" w:cs="Arial"/>
          <w:sz w:val="24"/>
          <w:szCs w:val="24"/>
        </w:rPr>
        <w:t>awarded Bidder</w:t>
      </w:r>
      <w:r w:rsidR="006818E2" w:rsidRPr="00724C36">
        <w:rPr>
          <w:rFonts w:ascii="Arial" w:hAnsi="Arial" w:cs="Arial"/>
          <w:sz w:val="24"/>
          <w:szCs w:val="24"/>
        </w:rPr>
        <w:t xml:space="preserve"> </w:t>
      </w:r>
      <w:r w:rsidRPr="00724C36">
        <w:rPr>
          <w:rFonts w:ascii="Arial" w:hAnsi="Arial" w:cs="Arial"/>
          <w:sz w:val="24"/>
          <w:szCs w:val="24"/>
        </w:rPr>
        <w:t>will work directly with the Department to determine the specific tasks and scope of services required for any specific grant</w:t>
      </w:r>
      <w:r>
        <w:rPr>
          <w:rFonts w:ascii="Arial" w:hAnsi="Arial" w:cs="Arial"/>
          <w:sz w:val="24"/>
          <w:szCs w:val="24"/>
        </w:rPr>
        <w:t>/loan</w:t>
      </w:r>
      <w:r w:rsidRPr="00724C36">
        <w:rPr>
          <w:rFonts w:ascii="Arial" w:hAnsi="Arial" w:cs="Arial"/>
          <w:sz w:val="24"/>
          <w:szCs w:val="24"/>
        </w:rPr>
        <w:t xml:space="preserve"> program at the time to be agreed upon in a Work Plan. Any </w:t>
      </w:r>
      <w:proofErr w:type="gramStart"/>
      <w:r w:rsidRPr="00724C36">
        <w:rPr>
          <w:rFonts w:ascii="Arial" w:hAnsi="Arial" w:cs="Arial"/>
          <w:sz w:val="24"/>
          <w:szCs w:val="24"/>
        </w:rPr>
        <w:t>award</w:t>
      </w:r>
      <w:proofErr w:type="gramEnd"/>
      <w:r w:rsidRPr="00724C36">
        <w:rPr>
          <w:rFonts w:ascii="Arial" w:hAnsi="Arial" w:cs="Arial"/>
          <w:sz w:val="24"/>
          <w:szCs w:val="24"/>
        </w:rPr>
        <w:t xml:space="preserve"> made will be for a stand-by contract. No work will be authorized until written notice to proceed is authorized by the Department’s Director, Deputy Director or designee and delivered to the </w:t>
      </w:r>
      <w:r w:rsidR="00303B85">
        <w:rPr>
          <w:rFonts w:ascii="Arial" w:hAnsi="Arial" w:cs="Arial"/>
          <w:sz w:val="24"/>
          <w:szCs w:val="24"/>
        </w:rPr>
        <w:t>awarded Bidder</w:t>
      </w:r>
      <w:r w:rsidRPr="00724C36">
        <w:rPr>
          <w:rFonts w:ascii="Arial" w:hAnsi="Arial" w:cs="Arial"/>
          <w:sz w:val="24"/>
          <w:szCs w:val="24"/>
        </w:rPr>
        <w:t>. Once the stand-by contract is activated a schedule of deliverables and payment schedule will be agreed upon between the two parties. This activation will only be implemented officially by written communication.</w:t>
      </w:r>
    </w:p>
    <w:p w14:paraId="58CEBE91" w14:textId="77777777" w:rsidR="000C51AF" w:rsidRPr="00F75CBC" w:rsidRDefault="000C51AF" w:rsidP="000C51AF">
      <w:pPr>
        <w:pStyle w:val="ListParagraph"/>
        <w:ind w:left="360"/>
        <w:rPr>
          <w:rFonts w:ascii="Arial" w:hAnsi="Arial" w:cs="Arial"/>
          <w:sz w:val="24"/>
          <w:szCs w:val="24"/>
        </w:rPr>
      </w:pPr>
      <w:r w:rsidRPr="00F273D7">
        <w:rPr>
          <w:rFonts w:ascii="Arial" w:hAnsi="Arial" w:cs="Arial"/>
          <w:sz w:val="24"/>
          <w:szCs w:val="24"/>
        </w:rPr>
        <w:t xml:space="preserve"> </w:t>
      </w:r>
    </w:p>
    <w:p w14:paraId="0E71B57E" w14:textId="77777777" w:rsidR="000C51AF" w:rsidRPr="00B46131" w:rsidRDefault="000C51AF" w:rsidP="000C51AF">
      <w:pPr>
        <w:pStyle w:val="ListParagraph"/>
        <w:numPr>
          <w:ilvl w:val="0"/>
          <w:numId w:val="47"/>
        </w:numPr>
        <w:rPr>
          <w:rFonts w:ascii="Arial" w:hAnsi="Arial" w:cs="Arial"/>
          <w:sz w:val="24"/>
          <w:szCs w:val="24"/>
        </w:rPr>
      </w:pPr>
      <w:r w:rsidRPr="26704A8D">
        <w:rPr>
          <w:rFonts w:ascii="Arial" w:hAnsi="Arial" w:cs="Arial"/>
          <w:sz w:val="24"/>
          <w:szCs w:val="24"/>
        </w:rPr>
        <w:t xml:space="preserve">Provide general grant/loan management guidance, staffing and other support across preparedness, mitigation, technological hazards, and recovery programs as needed for the following programs: </w:t>
      </w:r>
    </w:p>
    <w:p w14:paraId="3B4C5D11" w14:textId="77777777" w:rsidR="000C51AF" w:rsidRPr="00D81A57" w:rsidRDefault="000C51AF" w:rsidP="000C51AF">
      <w:pPr>
        <w:pStyle w:val="ListParagraph"/>
        <w:numPr>
          <w:ilvl w:val="2"/>
          <w:numId w:val="25"/>
        </w:numPr>
        <w:rPr>
          <w:rFonts w:ascii="Arial" w:hAnsi="Arial" w:cs="Arial"/>
          <w:sz w:val="24"/>
          <w:szCs w:val="24"/>
        </w:rPr>
      </w:pPr>
      <w:r w:rsidRPr="00D81A57">
        <w:rPr>
          <w:rFonts w:ascii="Arial" w:hAnsi="Arial" w:cs="Arial"/>
          <w:sz w:val="24"/>
          <w:szCs w:val="24"/>
        </w:rPr>
        <w:t>Homeland Security Grant Program (HSGP)</w:t>
      </w:r>
    </w:p>
    <w:p w14:paraId="7B9B3B26" w14:textId="77777777" w:rsidR="000C51AF" w:rsidRDefault="000C51AF" w:rsidP="000C51AF">
      <w:pPr>
        <w:pStyle w:val="ListParagraph"/>
        <w:numPr>
          <w:ilvl w:val="3"/>
          <w:numId w:val="25"/>
        </w:numPr>
        <w:rPr>
          <w:rFonts w:ascii="Arial" w:hAnsi="Arial" w:cs="Arial"/>
          <w:sz w:val="24"/>
          <w:szCs w:val="24"/>
        </w:rPr>
      </w:pPr>
      <w:r>
        <w:rPr>
          <w:rFonts w:ascii="Arial" w:hAnsi="Arial" w:cs="Arial"/>
          <w:sz w:val="24"/>
          <w:szCs w:val="24"/>
        </w:rPr>
        <w:t>State Homeland Security Program (SHSP)</w:t>
      </w:r>
    </w:p>
    <w:p w14:paraId="0D39292D" w14:textId="77777777" w:rsidR="000C51AF" w:rsidRDefault="000C51AF" w:rsidP="000C51AF">
      <w:pPr>
        <w:pStyle w:val="ListParagraph"/>
        <w:numPr>
          <w:ilvl w:val="3"/>
          <w:numId w:val="25"/>
        </w:numPr>
        <w:rPr>
          <w:rFonts w:ascii="Arial" w:hAnsi="Arial" w:cs="Arial"/>
          <w:sz w:val="24"/>
          <w:szCs w:val="24"/>
        </w:rPr>
      </w:pPr>
      <w:r>
        <w:rPr>
          <w:rFonts w:ascii="Arial" w:hAnsi="Arial" w:cs="Arial"/>
          <w:sz w:val="24"/>
          <w:szCs w:val="24"/>
        </w:rPr>
        <w:t xml:space="preserve">Law Enforcement Terrorism Prevention Program (LETPP) </w:t>
      </w:r>
    </w:p>
    <w:p w14:paraId="64ED6D4D" w14:textId="77777777" w:rsidR="000C51AF" w:rsidRDefault="000C51AF" w:rsidP="000C51AF">
      <w:pPr>
        <w:pStyle w:val="ListParagraph"/>
        <w:numPr>
          <w:ilvl w:val="3"/>
          <w:numId w:val="25"/>
        </w:numPr>
        <w:rPr>
          <w:rFonts w:ascii="Arial" w:hAnsi="Arial" w:cs="Arial"/>
          <w:sz w:val="24"/>
          <w:szCs w:val="24"/>
        </w:rPr>
      </w:pPr>
      <w:r>
        <w:rPr>
          <w:rFonts w:ascii="Arial" w:hAnsi="Arial" w:cs="Arial"/>
          <w:sz w:val="24"/>
          <w:szCs w:val="24"/>
        </w:rPr>
        <w:t>Operation Stonegarden (OPSG)</w:t>
      </w:r>
      <w:r w:rsidRPr="00F75CBC">
        <w:rPr>
          <w:rFonts w:ascii="Arial" w:hAnsi="Arial" w:cs="Arial"/>
          <w:sz w:val="24"/>
          <w:szCs w:val="24"/>
        </w:rPr>
        <w:t xml:space="preserve"> </w:t>
      </w:r>
    </w:p>
    <w:p w14:paraId="03870788" w14:textId="77777777" w:rsidR="000C51AF" w:rsidRPr="002E479A" w:rsidRDefault="000C51AF" w:rsidP="000C51AF">
      <w:pPr>
        <w:pStyle w:val="ListParagraph"/>
        <w:numPr>
          <w:ilvl w:val="2"/>
          <w:numId w:val="25"/>
        </w:numPr>
        <w:rPr>
          <w:rFonts w:ascii="Arial" w:hAnsi="Arial" w:cs="Arial"/>
          <w:sz w:val="24"/>
          <w:szCs w:val="24"/>
        </w:rPr>
      </w:pPr>
      <w:r w:rsidRPr="002E479A">
        <w:rPr>
          <w:rFonts w:ascii="Arial" w:hAnsi="Arial" w:cs="Arial"/>
          <w:sz w:val="24"/>
          <w:szCs w:val="24"/>
        </w:rPr>
        <w:t>Nonprofit Security Grant Program (NSGP)</w:t>
      </w:r>
    </w:p>
    <w:p w14:paraId="6E3896BD" w14:textId="77777777" w:rsidR="000C51AF" w:rsidRPr="002E479A" w:rsidRDefault="000C51AF" w:rsidP="000C51AF">
      <w:pPr>
        <w:pStyle w:val="ListParagraph"/>
        <w:numPr>
          <w:ilvl w:val="2"/>
          <w:numId w:val="25"/>
        </w:numPr>
        <w:rPr>
          <w:rFonts w:ascii="Arial" w:hAnsi="Arial" w:cs="Arial"/>
          <w:sz w:val="24"/>
          <w:szCs w:val="24"/>
        </w:rPr>
      </w:pPr>
      <w:r w:rsidRPr="002E479A">
        <w:rPr>
          <w:rFonts w:ascii="Arial" w:hAnsi="Arial" w:cs="Arial"/>
          <w:sz w:val="24"/>
          <w:szCs w:val="24"/>
        </w:rPr>
        <w:t xml:space="preserve">State and Local Cybersecurity Grant Program (SLCGP) </w:t>
      </w:r>
    </w:p>
    <w:p w14:paraId="0BFBC28E" w14:textId="77777777" w:rsidR="000C51AF" w:rsidRDefault="000C51AF" w:rsidP="000C51AF">
      <w:pPr>
        <w:pStyle w:val="ListParagraph"/>
        <w:numPr>
          <w:ilvl w:val="2"/>
          <w:numId w:val="25"/>
        </w:numPr>
        <w:rPr>
          <w:rFonts w:ascii="Arial" w:hAnsi="Arial" w:cs="Arial"/>
          <w:sz w:val="24"/>
          <w:szCs w:val="24"/>
        </w:rPr>
      </w:pPr>
      <w:r>
        <w:rPr>
          <w:rFonts w:ascii="Arial" w:hAnsi="Arial" w:cs="Arial"/>
          <w:sz w:val="24"/>
          <w:szCs w:val="24"/>
        </w:rPr>
        <w:t>Emergency Management Program Grant (EMPG)</w:t>
      </w:r>
    </w:p>
    <w:p w14:paraId="546378A8" w14:textId="77777777" w:rsidR="000C51AF" w:rsidRPr="003F1B49" w:rsidRDefault="000C51AF" w:rsidP="000C51AF">
      <w:pPr>
        <w:pStyle w:val="ListParagraph"/>
        <w:numPr>
          <w:ilvl w:val="2"/>
          <w:numId w:val="25"/>
        </w:numPr>
        <w:rPr>
          <w:rFonts w:ascii="Arial" w:hAnsi="Arial" w:cs="Arial"/>
          <w:sz w:val="24"/>
          <w:szCs w:val="24"/>
        </w:rPr>
      </w:pPr>
      <w:r>
        <w:rPr>
          <w:rFonts w:ascii="Arial" w:hAnsi="Arial" w:cs="Arial"/>
          <w:sz w:val="24"/>
          <w:szCs w:val="24"/>
        </w:rPr>
        <w:t>Public Assistance (PA) Grant Program</w:t>
      </w:r>
    </w:p>
    <w:p w14:paraId="0718B248" w14:textId="77777777" w:rsidR="000C51AF" w:rsidRDefault="000C51AF" w:rsidP="000C51AF">
      <w:pPr>
        <w:pStyle w:val="ListParagraph"/>
        <w:numPr>
          <w:ilvl w:val="2"/>
          <w:numId w:val="25"/>
        </w:numPr>
        <w:rPr>
          <w:rFonts w:ascii="Arial" w:hAnsi="Arial" w:cs="Arial"/>
          <w:sz w:val="24"/>
          <w:szCs w:val="24"/>
        </w:rPr>
      </w:pPr>
      <w:r>
        <w:rPr>
          <w:rFonts w:ascii="Arial" w:hAnsi="Arial" w:cs="Arial"/>
          <w:sz w:val="24"/>
          <w:szCs w:val="24"/>
        </w:rPr>
        <w:t>Building Resilient Infrastructure and Communities (BRIC) Grant Program</w:t>
      </w:r>
    </w:p>
    <w:p w14:paraId="597C2130" w14:textId="77777777" w:rsidR="000C51AF" w:rsidRDefault="000C51AF" w:rsidP="000C51AF">
      <w:pPr>
        <w:pStyle w:val="ListParagraph"/>
        <w:numPr>
          <w:ilvl w:val="2"/>
          <w:numId w:val="25"/>
        </w:numPr>
        <w:rPr>
          <w:rFonts w:ascii="Arial" w:hAnsi="Arial" w:cs="Arial"/>
          <w:sz w:val="24"/>
          <w:szCs w:val="24"/>
        </w:rPr>
      </w:pPr>
      <w:r>
        <w:rPr>
          <w:rFonts w:ascii="Arial" w:hAnsi="Arial" w:cs="Arial"/>
          <w:sz w:val="24"/>
          <w:szCs w:val="24"/>
        </w:rPr>
        <w:t>Flood Mitigation Assistance (FMA) Grant Program</w:t>
      </w:r>
    </w:p>
    <w:p w14:paraId="0A120EA6" w14:textId="77777777" w:rsidR="000C51AF" w:rsidRDefault="000C51AF" w:rsidP="000C51AF">
      <w:pPr>
        <w:pStyle w:val="ListParagraph"/>
        <w:numPr>
          <w:ilvl w:val="3"/>
          <w:numId w:val="25"/>
        </w:numPr>
        <w:rPr>
          <w:rFonts w:ascii="Arial" w:hAnsi="Arial" w:cs="Arial"/>
          <w:sz w:val="24"/>
          <w:szCs w:val="24"/>
        </w:rPr>
      </w:pPr>
      <w:r>
        <w:rPr>
          <w:rFonts w:ascii="Arial" w:hAnsi="Arial" w:cs="Arial"/>
          <w:sz w:val="24"/>
          <w:szCs w:val="24"/>
        </w:rPr>
        <w:t>Swift Current</w:t>
      </w:r>
    </w:p>
    <w:p w14:paraId="71C8B278" w14:textId="77777777" w:rsidR="000C51AF" w:rsidRPr="007D1F9B" w:rsidRDefault="000C51AF" w:rsidP="000C51AF">
      <w:pPr>
        <w:pStyle w:val="ListParagraph"/>
        <w:numPr>
          <w:ilvl w:val="3"/>
          <w:numId w:val="25"/>
        </w:numPr>
        <w:rPr>
          <w:rFonts w:ascii="Arial" w:hAnsi="Arial" w:cs="Arial"/>
          <w:sz w:val="24"/>
          <w:szCs w:val="24"/>
        </w:rPr>
      </w:pPr>
      <w:r w:rsidRPr="26704A8D">
        <w:rPr>
          <w:rFonts w:ascii="Arial" w:hAnsi="Arial" w:cs="Arial"/>
          <w:sz w:val="24"/>
          <w:szCs w:val="24"/>
        </w:rPr>
        <w:t>Safeguarding Tomorrow Revolving Loan Fund</w:t>
      </w:r>
    </w:p>
    <w:p w14:paraId="3B73A054" w14:textId="77777777" w:rsidR="000C51AF" w:rsidRDefault="000C51AF" w:rsidP="000C51AF">
      <w:pPr>
        <w:pStyle w:val="ListParagraph"/>
        <w:numPr>
          <w:ilvl w:val="2"/>
          <w:numId w:val="25"/>
        </w:numPr>
        <w:rPr>
          <w:rFonts w:ascii="Arial" w:hAnsi="Arial" w:cs="Arial"/>
          <w:sz w:val="24"/>
          <w:szCs w:val="24"/>
        </w:rPr>
      </w:pPr>
      <w:r>
        <w:rPr>
          <w:rFonts w:ascii="Arial" w:hAnsi="Arial" w:cs="Arial"/>
          <w:sz w:val="24"/>
          <w:szCs w:val="24"/>
        </w:rPr>
        <w:t>Hazard Mitigation Grant Program (HMGP)</w:t>
      </w:r>
    </w:p>
    <w:p w14:paraId="5DDA7E5F" w14:textId="77777777" w:rsidR="000C51AF" w:rsidRDefault="000C51AF" w:rsidP="000C51AF">
      <w:pPr>
        <w:pStyle w:val="ListParagraph"/>
        <w:numPr>
          <w:ilvl w:val="2"/>
          <w:numId w:val="25"/>
        </w:numPr>
        <w:rPr>
          <w:rFonts w:ascii="Arial" w:hAnsi="Arial" w:cs="Arial"/>
          <w:sz w:val="24"/>
          <w:szCs w:val="24"/>
        </w:rPr>
      </w:pPr>
      <w:r>
        <w:rPr>
          <w:rFonts w:ascii="Arial" w:hAnsi="Arial" w:cs="Arial"/>
          <w:sz w:val="24"/>
          <w:szCs w:val="24"/>
        </w:rPr>
        <w:t>Rehabilitation of High Hazard Potential Dam (HHPD) Grant Program</w:t>
      </w:r>
    </w:p>
    <w:p w14:paraId="222EE3C5" w14:textId="77777777" w:rsidR="000C51AF" w:rsidRDefault="000C51AF" w:rsidP="000C51AF">
      <w:pPr>
        <w:pStyle w:val="ListParagraph"/>
        <w:numPr>
          <w:ilvl w:val="2"/>
          <w:numId w:val="25"/>
        </w:numPr>
        <w:rPr>
          <w:rFonts w:ascii="Arial" w:hAnsi="Arial" w:cs="Arial"/>
          <w:sz w:val="24"/>
          <w:szCs w:val="24"/>
        </w:rPr>
      </w:pPr>
      <w:r>
        <w:rPr>
          <w:rFonts w:ascii="Arial" w:hAnsi="Arial" w:cs="Arial"/>
          <w:sz w:val="24"/>
          <w:szCs w:val="24"/>
        </w:rPr>
        <w:t>Hazardous Materials Emergency Program (HMEP)</w:t>
      </w:r>
    </w:p>
    <w:p w14:paraId="7BE4CD90" w14:textId="77777777" w:rsidR="000C51AF" w:rsidRDefault="000C51AF" w:rsidP="000C51AF">
      <w:pPr>
        <w:pStyle w:val="ListParagraph"/>
        <w:numPr>
          <w:ilvl w:val="3"/>
          <w:numId w:val="25"/>
        </w:numPr>
        <w:rPr>
          <w:rFonts w:ascii="Arial" w:hAnsi="Arial" w:cs="Arial"/>
          <w:sz w:val="24"/>
          <w:szCs w:val="24"/>
        </w:rPr>
      </w:pPr>
      <w:r>
        <w:rPr>
          <w:rFonts w:ascii="Arial" w:hAnsi="Arial" w:cs="Arial"/>
          <w:sz w:val="24"/>
          <w:szCs w:val="24"/>
        </w:rPr>
        <w:t>State Emergency Response Commission (SERC)</w:t>
      </w:r>
    </w:p>
    <w:p w14:paraId="13AEF4B7" w14:textId="77777777" w:rsidR="000C51AF" w:rsidRDefault="000C51AF" w:rsidP="000C51AF">
      <w:pPr>
        <w:pStyle w:val="ListParagraph"/>
        <w:numPr>
          <w:ilvl w:val="3"/>
          <w:numId w:val="25"/>
        </w:numPr>
        <w:rPr>
          <w:rFonts w:ascii="Arial" w:hAnsi="Arial" w:cs="Arial"/>
          <w:sz w:val="24"/>
          <w:szCs w:val="24"/>
        </w:rPr>
      </w:pPr>
      <w:r w:rsidRPr="00FC2F9D">
        <w:rPr>
          <w:rFonts w:ascii="Arial" w:hAnsi="Arial" w:cs="Arial"/>
          <w:sz w:val="24"/>
          <w:szCs w:val="24"/>
        </w:rPr>
        <w:t>Local Emergency Planning Committee funding (LEPC)</w:t>
      </w:r>
    </w:p>
    <w:p w14:paraId="39EEDD6F" w14:textId="77777777" w:rsidR="000C51AF" w:rsidRDefault="000C51AF" w:rsidP="000C51AF">
      <w:pPr>
        <w:pStyle w:val="ListParagraph"/>
        <w:numPr>
          <w:ilvl w:val="3"/>
          <w:numId w:val="25"/>
        </w:numPr>
        <w:rPr>
          <w:rFonts w:ascii="Arial" w:hAnsi="Arial" w:cs="Arial"/>
          <w:sz w:val="24"/>
          <w:szCs w:val="24"/>
        </w:rPr>
      </w:pPr>
      <w:r>
        <w:rPr>
          <w:rFonts w:ascii="Arial" w:hAnsi="Arial" w:cs="Arial"/>
          <w:sz w:val="24"/>
          <w:szCs w:val="24"/>
        </w:rPr>
        <w:t xml:space="preserve">Seabrook Nuclear Station Funding </w:t>
      </w:r>
    </w:p>
    <w:p w14:paraId="1BB1B3B5" w14:textId="77777777" w:rsidR="000C51AF" w:rsidRDefault="000C51AF" w:rsidP="000C51AF">
      <w:pPr>
        <w:pStyle w:val="ListParagraph"/>
        <w:numPr>
          <w:ilvl w:val="2"/>
          <w:numId w:val="25"/>
        </w:numPr>
        <w:rPr>
          <w:rFonts w:ascii="Arial" w:hAnsi="Arial" w:cs="Arial"/>
          <w:sz w:val="24"/>
          <w:szCs w:val="24"/>
        </w:rPr>
      </w:pPr>
      <w:r>
        <w:rPr>
          <w:rFonts w:ascii="Arial" w:hAnsi="Arial" w:cs="Arial"/>
          <w:sz w:val="24"/>
          <w:szCs w:val="24"/>
        </w:rPr>
        <w:t>National Dam Safety Program (NDSP)</w:t>
      </w:r>
    </w:p>
    <w:p w14:paraId="0B47EC11" w14:textId="77777777" w:rsidR="000C51AF" w:rsidRDefault="000C51AF" w:rsidP="000C51AF">
      <w:pPr>
        <w:pStyle w:val="ListParagraph"/>
        <w:numPr>
          <w:ilvl w:val="3"/>
          <w:numId w:val="25"/>
        </w:numPr>
        <w:rPr>
          <w:rFonts w:ascii="Arial" w:hAnsi="Arial" w:cs="Arial"/>
          <w:sz w:val="24"/>
          <w:szCs w:val="24"/>
        </w:rPr>
      </w:pPr>
      <w:r>
        <w:rPr>
          <w:rFonts w:ascii="Arial" w:hAnsi="Arial" w:cs="Arial"/>
          <w:sz w:val="24"/>
          <w:szCs w:val="24"/>
        </w:rPr>
        <w:t>National Dam Safety Program Spring (NDSPS)</w:t>
      </w:r>
    </w:p>
    <w:p w14:paraId="6137FC53" w14:textId="77777777" w:rsidR="000C51AF" w:rsidRDefault="000C51AF" w:rsidP="000C51AF">
      <w:pPr>
        <w:pStyle w:val="ListParagraph"/>
        <w:numPr>
          <w:ilvl w:val="3"/>
          <w:numId w:val="25"/>
        </w:numPr>
        <w:rPr>
          <w:rFonts w:ascii="Arial" w:hAnsi="Arial" w:cs="Arial"/>
          <w:sz w:val="24"/>
          <w:szCs w:val="24"/>
        </w:rPr>
      </w:pPr>
      <w:r>
        <w:rPr>
          <w:rFonts w:ascii="Arial" w:hAnsi="Arial" w:cs="Arial"/>
          <w:sz w:val="24"/>
          <w:szCs w:val="24"/>
        </w:rPr>
        <w:t>National Dam Safety Program Fall (NDSPF)</w:t>
      </w:r>
    </w:p>
    <w:p w14:paraId="3BD7E62D" w14:textId="77777777" w:rsidR="000C51AF" w:rsidRPr="00F30DF2" w:rsidRDefault="000C51AF" w:rsidP="000C51AF">
      <w:pPr>
        <w:rPr>
          <w:rFonts w:ascii="Arial" w:hAnsi="Arial" w:cs="Arial"/>
          <w:sz w:val="24"/>
          <w:szCs w:val="24"/>
        </w:rPr>
      </w:pPr>
    </w:p>
    <w:p w14:paraId="64A62702" w14:textId="77777777" w:rsidR="000C51AF" w:rsidRDefault="000C51AF" w:rsidP="000C51AF">
      <w:pPr>
        <w:pStyle w:val="ListParagraph"/>
        <w:numPr>
          <w:ilvl w:val="0"/>
          <w:numId w:val="25"/>
        </w:numPr>
        <w:rPr>
          <w:rFonts w:ascii="Arial" w:hAnsi="Arial" w:cs="Arial"/>
          <w:b/>
          <w:bCs/>
          <w:sz w:val="24"/>
          <w:szCs w:val="24"/>
        </w:rPr>
      </w:pPr>
      <w:r w:rsidRPr="248AF909">
        <w:rPr>
          <w:rFonts w:ascii="Arial" w:hAnsi="Arial" w:cs="Arial"/>
          <w:b/>
          <w:bCs/>
          <w:sz w:val="24"/>
          <w:szCs w:val="24"/>
        </w:rPr>
        <w:t>Service Requirements</w:t>
      </w:r>
    </w:p>
    <w:p w14:paraId="55336FB0" w14:textId="77777777" w:rsidR="000C51AF" w:rsidRDefault="000C51AF" w:rsidP="000C51AF">
      <w:pPr>
        <w:rPr>
          <w:rFonts w:ascii="Arial" w:hAnsi="Arial" w:cs="Arial"/>
          <w:b/>
          <w:bCs/>
          <w:sz w:val="24"/>
          <w:szCs w:val="24"/>
        </w:rPr>
      </w:pPr>
    </w:p>
    <w:p w14:paraId="3150855C" w14:textId="77777777" w:rsidR="000C51AF" w:rsidRDefault="000C51AF" w:rsidP="000C51AF">
      <w:pPr>
        <w:pStyle w:val="ListParagraph"/>
        <w:numPr>
          <w:ilvl w:val="0"/>
          <w:numId w:val="46"/>
        </w:numPr>
        <w:ind w:left="720"/>
        <w:rPr>
          <w:rFonts w:ascii="Arial" w:hAnsi="Arial" w:cs="Arial"/>
          <w:sz w:val="24"/>
          <w:szCs w:val="24"/>
        </w:rPr>
      </w:pPr>
      <w:r w:rsidRPr="26704A8D">
        <w:rPr>
          <w:rFonts w:ascii="Arial" w:hAnsi="Arial" w:cs="Arial"/>
          <w:sz w:val="24"/>
          <w:szCs w:val="24"/>
        </w:rPr>
        <w:t>Provide Grant/loan management and administrative services including, but not limited to:</w:t>
      </w:r>
    </w:p>
    <w:p w14:paraId="7918ECC4" w14:textId="77777777" w:rsidR="000C51AF" w:rsidRPr="009F7695" w:rsidRDefault="000C51AF" w:rsidP="000C51AF">
      <w:pPr>
        <w:pStyle w:val="ListParagraph"/>
        <w:numPr>
          <w:ilvl w:val="2"/>
          <w:numId w:val="25"/>
        </w:numPr>
        <w:rPr>
          <w:rFonts w:ascii="Arial" w:hAnsi="Arial" w:cs="Arial"/>
          <w:sz w:val="24"/>
          <w:szCs w:val="24"/>
        </w:rPr>
      </w:pPr>
      <w:r w:rsidRPr="26704A8D">
        <w:rPr>
          <w:rFonts w:ascii="Arial" w:hAnsi="Arial" w:cs="Arial"/>
          <w:sz w:val="24"/>
          <w:szCs w:val="24"/>
        </w:rPr>
        <w:t>Providing oversight to subrecipients having difficulty with their claims and application materials for FEMA assistance, to include strategizing and supplying guidance on writing appeals to resolve disputes with FEMA determinations.</w:t>
      </w:r>
    </w:p>
    <w:p w14:paraId="4C400CF2" w14:textId="77777777" w:rsidR="000C51AF" w:rsidRPr="009F7695" w:rsidRDefault="000C51AF" w:rsidP="000C51AF">
      <w:pPr>
        <w:pStyle w:val="ListParagraph"/>
        <w:numPr>
          <w:ilvl w:val="2"/>
          <w:numId w:val="25"/>
        </w:numPr>
        <w:rPr>
          <w:rFonts w:ascii="Arial" w:hAnsi="Arial" w:cs="Arial"/>
          <w:sz w:val="24"/>
          <w:szCs w:val="24"/>
        </w:rPr>
      </w:pPr>
      <w:r w:rsidRPr="26704A8D">
        <w:rPr>
          <w:rFonts w:ascii="Arial" w:hAnsi="Arial" w:cs="Arial"/>
          <w:sz w:val="24"/>
          <w:szCs w:val="24"/>
        </w:rPr>
        <w:t>Providing senior-level consultation, strategic support and problem resolution services as needed.</w:t>
      </w:r>
    </w:p>
    <w:p w14:paraId="503D6F90" w14:textId="77777777" w:rsidR="000C51AF" w:rsidRPr="009F7695" w:rsidRDefault="000C51AF" w:rsidP="000C51AF">
      <w:pPr>
        <w:pStyle w:val="ListParagraph"/>
        <w:numPr>
          <w:ilvl w:val="2"/>
          <w:numId w:val="25"/>
        </w:numPr>
        <w:rPr>
          <w:rFonts w:ascii="Arial" w:hAnsi="Arial" w:cs="Arial"/>
          <w:sz w:val="24"/>
          <w:szCs w:val="24"/>
        </w:rPr>
      </w:pPr>
      <w:r w:rsidRPr="26704A8D">
        <w:rPr>
          <w:rFonts w:ascii="Arial" w:hAnsi="Arial" w:cs="Arial"/>
          <w:sz w:val="24"/>
          <w:szCs w:val="24"/>
        </w:rPr>
        <w:t>Providing expert programmatic and policy advice on programs and related matters.</w:t>
      </w:r>
    </w:p>
    <w:p w14:paraId="5FEDC45F" w14:textId="77777777" w:rsidR="000C51AF" w:rsidRPr="009F7695" w:rsidRDefault="000C51AF" w:rsidP="000C51AF">
      <w:pPr>
        <w:pStyle w:val="ListParagraph"/>
        <w:numPr>
          <w:ilvl w:val="2"/>
          <w:numId w:val="25"/>
        </w:numPr>
        <w:rPr>
          <w:rFonts w:ascii="Arial" w:hAnsi="Arial" w:cs="Arial"/>
          <w:sz w:val="24"/>
          <w:szCs w:val="24"/>
        </w:rPr>
      </w:pPr>
      <w:r w:rsidRPr="26704A8D">
        <w:rPr>
          <w:rFonts w:ascii="Arial" w:hAnsi="Arial" w:cs="Arial"/>
          <w:sz w:val="24"/>
          <w:szCs w:val="24"/>
        </w:rPr>
        <w:t>Preparing draft correspondence to the Agency, FEMA, and applicants/subrecipients as necessary.</w:t>
      </w:r>
    </w:p>
    <w:p w14:paraId="3F936147" w14:textId="77777777" w:rsidR="000C51AF" w:rsidRDefault="000C51AF" w:rsidP="000C51AF">
      <w:pPr>
        <w:pStyle w:val="ListParagraph"/>
        <w:numPr>
          <w:ilvl w:val="2"/>
          <w:numId w:val="25"/>
        </w:numPr>
        <w:rPr>
          <w:rFonts w:ascii="Arial" w:hAnsi="Arial" w:cs="Arial"/>
          <w:sz w:val="24"/>
          <w:szCs w:val="24"/>
        </w:rPr>
      </w:pPr>
      <w:r w:rsidRPr="4185DB9C">
        <w:rPr>
          <w:rFonts w:ascii="Arial" w:hAnsi="Arial" w:cs="Arial"/>
          <w:sz w:val="24"/>
          <w:szCs w:val="24"/>
        </w:rPr>
        <w:lastRenderedPageBreak/>
        <w:t>Utilizing a proven</w:t>
      </w:r>
      <w:r w:rsidRPr="58C88360">
        <w:rPr>
          <w:rFonts w:ascii="Arial" w:hAnsi="Arial" w:cs="Arial"/>
          <w:sz w:val="24"/>
          <w:szCs w:val="24"/>
        </w:rPr>
        <w:t xml:space="preserve">, </w:t>
      </w:r>
      <w:r>
        <w:rPr>
          <w:rFonts w:ascii="Arial" w:hAnsi="Arial" w:cs="Arial"/>
          <w:sz w:val="24"/>
          <w:szCs w:val="24"/>
        </w:rPr>
        <w:t>Department-approved,</w:t>
      </w:r>
      <w:r w:rsidRPr="4185DB9C">
        <w:rPr>
          <w:rFonts w:ascii="Arial" w:hAnsi="Arial" w:cs="Arial"/>
          <w:sz w:val="24"/>
          <w:szCs w:val="24"/>
        </w:rPr>
        <w:t xml:space="preserve"> </w:t>
      </w:r>
      <w:r>
        <w:rPr>
          <w:rFonts w:ascii="Arial" w:hAnsi="Arial" w:cs="Arial"/>
          <w:sz w:val="24"/>
          <w:szCs w:val="24"/>
        </w:rPr>
        <w:t xml:space="preserve">Agency/Federal </w:t>
      </w:r>
      <w:r w:rsidRPr="4185DB9C">
        <w:rPr>
          <w:rFonts w:ascii="Arial" w:hAnsi="Arial" w:cs="Arial"/>
          <w:sz w:val="24"/>
          <w:szCs w:val="24"/>
        </w:rPr>
        <w:t xml:space="preserve">system </w:t>
      </w:r>
      <w:r>
        <w:rPr>
          <w:rFonts w:ascii="Arial" w:hAnsi="Arial" w:cs="Arial"/>
          <w:sz w:val="24"/>
          <w:szCs w:val="24"/>
        </w:rPr>
        <w:t xml:space="preserve">in use, </w:t>
      </w:r>
      <w:r w:rsidRPr="4185DB9C">
        <w:rPr>
          <w:rFonts w:ascii="Arial" w:hAnsi="Arial" w:cs="Arial"/>
          <w:sz w:val="24"/>
          <w:szCs w:val="24"/>
        </w:rPr>
        <w:t>to monitor and document work to allow for charging of time to the appropriate funding source.</w:t>
      </w:r>
    </w:p>
    <w:p w14:paraId="1407C8CC" w14:textId="77777777" w:rsidR="000C51AF" w:rsidRPr="00182114" w:rsidRDefault="000C51AF" w:rsidP="000C51AF">
      <w:pPr>
        <w:pStyle w:val="ListParagraph"/>
        <w:numPr>
          <w:ilvl w:val="2"/>
          <w:numId w:val="25"/>
        </w:numPr>
        <w:rPr>
          <w:rFonts w:ascii="Arial" w:hAnsi="Arial" w:cs="Arial"/>
          <w:sz w:val="24"/>
          <w:szCs w:val="24"/>
        </w:rPr>
      </w:pPr>
      <w:r w:rsidRPr="26704A8D">
        <w:rPr>
          <w:rFonts w:ascii="Arial" w:hAnsi="Arial" w:cs="Arial"/>
          <w:sz w:val="24"/>
          <w:szCs w:val="24"/>
        </w:rPr>
        <w:t>Assisting with finalizing preparations for applicant/FEMA final inspections and audits.</w:t>
      </w:r>
    </w:p>
    <w:p w14:paraId="09AEF216" w14:textId="77777777" w:rsidR="000C51AF" w:rsidRDefault="000C51AF" w:rsidP="000C51AF">
      <w:pPr>
        <w:pStyle w:val="ListParagraph"/>
        <w:numPr>
          <w:ilvl w:val="2"/>
          <w:numId w:val="25"/>
        </w:numPr>
        <w:rPr>
          <w:rFonts w:ascii="Arial" w:hAnsi="Arial" w:cs="Arial"/>
          <w:sz w:val="24"/>
          <w:szCs w:val="24"/>
        </w:rPr>
      </w:pPr>
      <w:r w:rsidRPr="26704A8D">
        <w:rPr>
          <w:rFonts w:ascii="Arial" w:hAnsi="Arial" w:cs="Arial"/>
          <w:sz w:val="24"/>
          <w:szCs w:val="24"/>
        </w:rPr>
        <w:t>Reviewing subrecipient reimbursement request packages for accuracy, completeness, and allowability as it pertains to each respective program.</w:t>
      </w:r>
    </w:p>
    <w:p w14:paraId="1789DD68" w14:textId="77777777" w:rsidR="000C51AF" w:rsidRDefault="000C51AF" w:rsidP="000C51AF">
      <w:pPr>
        <w:pStyle w:val="ListParagraph"/>
        <w:numPr>
          <w:ilvl w:val="2"/>
          <w:numId w:val="25"/>
        </w:numPr>
        <w:rPr>
          <w:rFonts w:ascii="Arial" w:hAnsi="Arial" w:cs="Arial"/>
          <w:sz w:val="24"/>
          <w:szCs w:val="24"/>
        </w:rPr>
      </w:pPr>
      <w:r w:rsidRPr="26704A8D">
        <w:rPr>
          <w:rFonts w:ascii="Arial" w:hAnsi="Arial" w:cs="Arial"/>
          <w:sz w:val="24"/>
          <w:szCs w:val="24"/>
        </w:rPr>
        <w:t>Reviewing Public Assistance subrecipient small and large project closeout packages for accuracy completeness and alignment with all appropriate policies.</w:t>
      </w:r>
    </w:p>
    <w:p w14:paraId="1EFFA717" w14:textId="77777777" w:rsidR="000C51AF" w:rsidRPr="009F7695" w:rsidRDefault="000C51AF" w:rsidP="000C51AF">
      <w:pPr>
        <w:pStyle w:val="ListParagraph"/>
        <w:numPr>
          <w:ilvl w:val="2"/>
          <w:numId w:val="25"/>
        </w:numPr>
        <w:rPr>
          <w:rFonts w:ascii="Arial" w:hAnsi="Arial" w:cs="Arial"/>
          <w:sz w:val="24"/>
          <w:szCs w:val="24"/>
        </w:rPr>
      </w:pPr>
      <w:r w:rsidRPr="26704A8D">
        <w:rPr>
          <w:rFonts w:ascii="Arial" w:hAnsi="Arial" w:cs="Arial"/>
          <w:sz w:val="24"/>
          <w:szCs w:val="24"/>
        </w:rPr>
        <w:t>Preparing program management plans and budgets, as required.</w:t>
      </w:r>
    </w:p>
    <w:p w14:paraId="50B9DBB2" w14:textId="77777777" w:rsidR="000C51AF" w:rsidRDefault="000C51AF" w:rsidP="000C51AF">
      <w:pPr>
        <w:pStyle w:val="ListParagraph"/>
        <w:numPr>
          <w:ilvl w:val="2"/>
          <w:numId w:val="25"/>
        </w:numPr>
        <w:rPr>
          <w:rFonts w:ascii="Arial" w:hAnsi="Arial" w:cs="Arial"/>
          <w:sz w:val="24"/>
          <w:szCs w:val="24"/>
        </w:rPr>
      </w:pPr>
      <w:r w:rsidRPr="26704A8D">
        <w:rPr>
          <w:rFonts w:ascii="Arial" w:hAnsi="Arial" w:cs="Arial"/>
          <w:sz w:val="24"/>
          <w:szCs w:val="24"/>
        </w:rPr>
        <w:t>Preparing daily reports for Agency and consultation staff and attend status meetings.</w:t>
      </w:r>
    </w:p>
    <w:p w14:paraId="052E1A4D" w14:textId="77777777" w:rsidR="000C51AF" w:rsidRPr="009F7695" w:rsidRDefault="000C51AF" w:rsidP="000C51AF">
      <w:pPr>
        <w:pStyle w:val="ListParagraph"/>
        <w:numPr>
          <w:ilvl w:val="2"/>
          <w:numId w:val="25"/>
        </w:numPr>
        <w:rPr>
          <w:rFonts w:ascii="Arial" w:hAnsi="Arial" w:cs="Arial"/>
          <w:sz w:val="24"/>
          <w:szCs w:val="24"/>
        </w:rPr>
      </w:pPr>
      <w:r w:rsidRPr="26704A8D">
        <w:rPr>
          <w:rFonts w:ascii="Arial" w:hAnsi="Arial" w:cs="Arial"/>
          <w:sz w:val="24"/>
          <w:szCs w:val="24"/>
        </w:rPr>
        <w:t>Reviewing contracts and purchasing documents for accuracy and completion</w:t>
      </w:r>
      <w:r>
        <w:rPr>
          <w:rFonts w:ascii="Arial" w:hAnsi="Arial" w:cs="Arial"/>
          <w:sz w:val="24"/>
          <w:szCs w:val="24"/>
        </w:rPr>
        <w:t>.</w:t>
      </w:r>
    </w:p>
    <w:p w14:paraId="54B3BF42" w14:textId="77777777" w:rsidR="000C51AF" w:rsidRPr="009F7695" w:rsidRDefault="000C51AF" w:rsidP="000C51AF">
      <w:pPr>
        <w:pStyle w:val="ListParagraph"/>
        <w:numPr>
          <w:ilvl w:val="2"/>
          <w:numId w:val="25"/>
        </w:numPr>
        <w:rPr>
          <w:rFonts w:ascii="Arial" w:hAnsi="Arial" w:cs="Arial"/>
          <w:sz w:val="24"/>
          <w:szCs w:val="24"/>
        </w:rPr>
      </w:pPr>
      <w:r w:rsidRPr="47562EC1">
        <w:rPr>
          <w:rFonts w:ascii="Arial" w:hAnsi="Arial" w:cs="Arial"/>
          <w:sz w:val="24"/>
          <w:szCs w:val="24"/>
        </w:rPr>
        <w:t>Utilizing current MEMA G: drive, email, SharePoint and FEMA software systems and processes, that are directed and approved by the department</w:t>
      </w:r>
    </w:p>
    <w:p w14:paraId="0EBD252A" w14:textId="77777777" w:rsidR="000C51AF" w:rsidRPr="009F7695" w:rsidRDefault="000C51AF" w:rsidP="000C51AF">
      <w:pPr>
        <w:pStyle w:val="ListParagraph"/>
        <w:numPr>
          <w:ilvl w:val="2"/>
          <w:numId w:val="25"/>
        </w:numPr>
        <w:rPr>
          <w:rFonts w:ascii="Arial" w:hAnsi="Arial" w:cs="Arial"/>
          <w:sz w:val="24"/>
          <w:szCs w:val="24"/>
        </w:rPr>
      </w:pPr>
      <w:r w:rsidRPr="26704A8D">
        <w:rPr>
          <w:rFonts w:ascii="Arial" w:hAnsi="Arial" w:cs="Arial"/>
          <w:sz w:val="24"/>
          <w:szCs w:val="24"/>
        </w:rPr>
        <w:t>Assisting with ensuring that State policies and procedures are disseminated and implemented by all field staff through coordination with the Agency’s Project Coordinator.</w:t>
      </w:r>
    </w:p>
    <w:p w14:paraId="09477C1A" w14:textId="77777777" w:rsidR="000C51AF" w:rsidRPr="009F7695" w:rsidRDefault="000C51AF" w:rsidP="000C51AF">
      <w:pPr>
        <w:pStyle w:val="ListParagraph"/>
        <w:numPr>
          <w:ilvl w:val="2"/>
          <w:numId w:val="25"/>
        </w:numPr>
        <w:rPr>
          <w:rFonts w:ascii="Arial" w:hAnsi="Arial" w:cs="Arial"/>
          <w:sz w:val="24"/>
          <w:szCs w:val="24"/>
        </w:rPr>
      </w:pPr>
      <w:r w:rsidRPr="26704A8D">
        <w:rPr>
          <w:rFonts w:ascii="Arial" w:hAnsi="Arial" w:cs="Arial"/>
          <w:sz w:val="24"/>
          <w:szCs w:val="24"/>
        </w:rPr>
        <w:t>Providing insurance adjusting and resolution services related to insured losses to property, buildings, contents, business interruptions, time element coverage, extra expenses and other covered losses.</w:t>
      </w:r>
    </w:p>
    <w:p w14:paraId="16709BA2" w14:textId="77777777" w:rsidR="000C51AF" w:rsidRPr="009F7695" w:rsidRDefault="000C51AF" w:rsidP="000C51AF">
      <w:pPr>
        <w:pStyle w:val="ListParagraph"/>
        <w:numPr>
          <w:ilvl w:val="2"/>
          <w:numId w:val="25"/>
        </w:numPr>
        <w:rPr>
          <w:rFonts w:ascii="Arial" w:hAnsi="Arial" w:cs="Arial"/>
          <w:sz w:val="24"/>
          <w:szCs w:val="24"/>
        </w:rPr>
      </w:pPr>
      <w:r w:rsidRPr="26704A8D">
        <w:rPr>
          <w:rFonts w:ascii="Arial" w:hAnsi="Arial" w:cs="Arial"/>
          <w:sz w:val="24"/>
          <w:szCs w:val="24"/>
        </w:rPr>
        <w:t>Assisting with the program design, implementation, monitoring, and documentation of other Federal and State agency programs as required.</w:t>
      </w:r>
    </w:p>
    <w:p w14:paraId="790F5371" w14:textId="77777777" w:rsidR="000C51AF" w:rsidRDefault="000C51AF" w:rsidP="000C51AF">
      <w:pPr>
        <w:pStyle w:val="ListParagraph"/>
        <w:numPr>
          <w:ilvl w:val="2"/>
          <w:numId w:val="25"/>
        </w:numPr>
        <w:rPr>
          <w:rFonts w:ascii="Arial" w:hAnsi="Arial" w:cs="Arial"/>
          <w:sz w:val="24"/>
          <w:szCs w:val="24"/>
        </w:rPr>
      </w:pPr>
      <w:r w:rsidRPr="26704A8D">
        <w:rPr>
          <w:rFonts w:ascii="Arial" w:hAnsi="Arial" w:cs="Arial"/>
          <w:sz w:val="24"/>
          <w:szCs w:val="24"/>
        </w:rPr>
        <w:t>Preparing quarterly federal financial reports and conducting financial reconciliations.</w:t>
      </w:r>
    </w:p>
    <w:p w14:paraId="5C00FBBA" w14:textId="77777777" w:rsidR="000C51AF" w:rsidRDefault="000C51AF" w:rsidP="000C51AF">
      <w:pPr>
        <w:pStyle w:val="ListParagraph"/>
        <w:numPr>
          <w:ilvl w:val="2"/>
          <w:numId w:val="25"/>
        </w:numPr>
        <w:rPr>
          <w:rFonts w:ascii="Arial" w:hAnsi="Arial" w:cs="Arial"/>
          <w:sz w:val="24"/>
          <w:szCs w:val="24"/>
        </w:rPr>
      </w:pPr>
      <w:r w:rsidRPr="26704A8D">
        <w:rPr>
          <w:rFonts w:ascii="Arial" w:hAnsi="Arial" w:cs="Arial"/>
          <w:sz w:val="24"/>
          <w:szCs w:val="24"/>
        </w:rPr>
        <w:t xml:space="preserve">Assisting in the design, delivery, staffing and evaluation (as required) of outreach, public education, and media affairs as it pertains to grant/loan programs. </w:t>
      </w:r>
    </w:p>
    <w:p w14:paraId="4240757C" w14:textId="49BA2828" w:rsidR="000C51AF" w:rsidRPr="006767A2" w:rsidRDefault="000C51AF" w:rsidP="006767A2">
      <w:pPr>
        <w:pStyle w:val="ListParagraph"/>
        <w:numPr>
          <w:ilvl w:val="2"/>
          <w:numId w:val="25"/>
        </w:numPr>
        <w:rPr>
          <w:rFonts w:ascii="Arial" w:hAnsi="Arial" w:cs="Arial"/>
          <w:sz w:val="24"/>
          <w:szCs w:val="24"/>
        </w:rPr>
      </w:pPr>
      <w:r w:rsidRPr="26704A8D">
        <w:rPr>
          <w:rFonts w:ascii="Arial" w:hAnsi="Arial" w:cs="Arial"/>
          <w:sz w:val="24"/>
          <w:szCs w:val="24"/>
        </w:rPr>
        <w:t>Analyzing best practices across other states as it pertains to any given grant or loan program.</w:t>
      </w:r>
    </w:p>
    <w:p w14:paraId="3DE7F4FB" w14:textId="77777777" w:rsidR="000C51AF" w:rsidRPr="009F7695" w:rsidRDefault="000C51AF" w:rsidP="000C51AF">
      <w:pPr>
        <w:pStyle w:val="ListParagraph"/>
        <w:ind w:left="1080"/>
        <w:rPr>
          <w:rFonts w:ascii="Arial" w:hAnsi="Arial" w:cs="Arial"/>
          <w:sz w:val="24"/>
          <w:szCs w:val="24"/>
        </w:rPr>
      </w:pPr>
    </w:p>
    <w:p w14:paraId="06AE2059" w14:textId="77777777" w:rsidR="000C51AF" w:rsidRPr="009E3265" w:rsidRDefault="000C51AF" w:rsidP="000C51AF">
      <w:pPr>
        <w:pStyle w:val="ListParagraph"/>
        <w:numPr>
          <w:ilvl w:val="0"/>
          <w:numId w:val="25"/>
        </w:numPr>
        <w:rPr>
          <w:rFonts w:ascii="Arial" w:hAnsi="Arial" w:cs="Arial"/>
          <w:b/>
          <w:bCs/>
          <w:sz w:val="24"/>
          <w:szCs w:val="24"/>
        </w:rPr>
      </w:pPr>
      <w:r w:rsidRPr="009E3265">
        <w:rPr>
          <w:rFonts w:ascii="Arial" w:hAnsi="Arial" w:cs="Arial"/>
          <w:b/>
          <w:bCs/>
          <w:sz w:val="24"/>
          <w:szCs w:val="24"/>
        </w:rPr>
        <w:t>Technical Requirements</w:t>
      </w:r>
    </w:p>
    <w:p w14:paraId="611B9DAB" w14:textId="22403A3C" w:rsidR="000C51AF" w:rsidRPr="009E3265" w:rsidRDefault="000C51AF" w:rsidP="000C51AF">
      <w:pPr>
        <w:pStyle w:val="ListParagraph"/>
        <w:spacing w:line="259" w:lineRule="auto"/>
        <w:ind w:left="360"/>
        <w:rPr>
          <w:rFonts w:ascii="Arial" w:hAnsi="Arial" w:cs="Arial"/>
          <w:sz w:val="24"/>
          <w:szCs w:val="24"/>
        </w:rPr>
      </w:pPr>
      <w:r w:rsidRPr="009E3265">
        <w:rPr>
          <w:rFonts w:ascii="Arial" w:hAnsi="Arial" w:cs="Arial"/>
          <w:sz w:val="24"/>
          <w:szCs w:val="24"/>
        </w:rPr>
        <w:t>Ensure the Grant/</w:t>
      </w:r>
      <w:r w:rsidR="005B4387">
        <w:rPr>
          <w:rFonts w:ascii="Arial" w:hAnsi="Arial" w:cs="Arial"/>
          <w:sz w:val="24"/>
          <w:szCs w:val="24"/>
        </w:rPr>
        <w:t>L</w:t>
      </w:r>
      <w:r w:rsidRPr="009E3265">
        <w:rPr>
          <w:rFonts w:ascii="Arial" w:hAnsi="Arial" w:cs="Arial"/>
          <w:sz w:val="24"/>
          <w:szCs w:val="24"/>
        </w:rPr>
        <w:t xml:space="preserve">oan management and administrative services </w:t>
      </w:r>
      <w:r w:rsidR="006767A2">
        <w:rPr>
          <w:rFonts w:ascii="Arial" w:hAnsi="Arial" w:cs="Arial"/>
          <w:sz w:val="24"/>
          <w:szCs w:val="24"/>
        </w:rPr>
        <w:t xml:space="preserve">must </w:t>
      </w:r>
      <w:r w:rsidRPr="009E3265">
        <w:rPr>
          <w:rFonts w:ascii="Arial" w:hAnsi="Arial" w:cs="Arial"/>
          <w:sz w:val="24"/>
          <w:szCs w:val="24"/>
        </w:rPr>
        <w:t>comply with the following State of Maine OIT Policies:</w:t>
      </w:r>
    </w:p>
    <w:p w14:paraId="7B7C90D2" w14:textId="58B84DA2" w:rsidR="000C51AF" w:rsidRPr="009E3265" w:rsidRDefault="000C51AF" w:rsidP="000C51AF">
      <w:pPr>
        <w:pStyle w:val="ListParagraph"/>
        <w:numPr>
          <w:ilvl w:val="0"/>
          <w:numId w:val="45"/>
        </w:numPr>
        <w:rPr>
          <w:rFonts w:ascii="Arial" w:hAnsi="Arial" w:cs="Arial"/>
          <w:sz w:val="24"/>
          <w:szCs w:val="24"/>
        </w:rPr>
      </w:pPr>
      <w:hyperlink r:id="rId17">
        <w:r w:rsidRPr="009E3265">
          <w:rPr>
            <w:rStyle w:val="Hyperlink"/>
            <w:rFonts w:ascii="Arial" w:eastAsia="Segoe UI" w:hAnsi="Arial" w:cs="Arial"/>
            <w:color w:val="0000EE"/>
            <w:sz w:val="24"/>
            <w:szCs w:val="24"/>
          </w:rPr>
          <w:t>Access Control Policy</w:t>
        </w:r>
      </w:hyperlink>
      <w:r w:rsidR="0017134D">
        <w:t>;</w:t>
      </w:r>
    </w:p>
    <w:p w14:paraId="74CCB11C" w14:textId="3187362A" w:rsidR="000C51AF" w:rsidRPr="009E3265" w:rsidRDefault="000C51AF" w:rsidP="000C51AF">
      <w:pPr>
        <w:pStyle w:val="ListParagraph"/>
        <w:numPr>
          <w:ilvl w:val="0"/>
          <w:numId w:val="45"/>
        </w:numPr>
        <w:shd w:val="clear" w:color="auto" w:fill="FFFFFF" w:themeFill="background1"/>
        <w:rPr>
          <w:rFonts w:ascii="Arial" w:hAnsi="Arial" w:cs="Arial"/>
          <w:sz w:val="24"/>
          <w:szCs w:val="24"/>
        </w:rPr>
      </w:pPr>
      <w:hyperlink r:id="rId18">
        <w:r w:rsidRPr="009E3265">
          <w:rPr>
            <w:rStyle w:val="Hyperlink"/>
            <w:rFonts w:ascii="Arial" w:eastAsia="Segoe UI" w:hAnsi="Arial" w:cs="Arial"/>
            <w:color w:val="0000EE"/>
            <w:sz w:val="24"/>
            <w:szCs w:val="24"/>
          </w:rPr>
          <w:t>Access Control Procedures for Users</w:t>
        </w:r>
      </w:hyperlink>
      <w:r w:rsidR="0017134D">
        <w:t>;</w:t>
      </w:r>
    </w:p>
    <w:p w14:paraId="6BB383DE" w14:textId="2B35BBD5" w:rsidR="000C51AF" w:rsidRPr="009E3265" w:rsidRDefault="000C51AF" w:rsidP="000C51AF">
      <w:pPr>
        <w:pStyle w:val="ListParagraph"/>
        <w:numPr>
          <w:ilvl w:val="0"/>
          <w:numId w:val="45"/>
        </w:numPr>
        <w:shd w:val="clear" w:color="auto" w:fill="FFFFFF" w:themeFill="background1"/>
        <w:rPr>
          <w:rFonts w:ascii="Arial" w:hAnsi="Arial" w:cs="Arial"/>
          <w:sz w:val="24"/>
          <w:szCs w:val="24"/>
        </w:rPr>
      </w:pPr>
      <w:hyperlink r:id="rId19">
        <w:r w:rsidRPr="009E3265">
          <w:rPr>
            <w:rStyle w:val="Hyperlink"/>
            <w:rFonts w:ascii="Arial" w:eastAsia="Segoe UI" w:hAnsi="Arial" w:cs="Arial"/>
            <w:color w:val="0000EE"/>
            <w:sz w:val="24"/>
            <w:szCs w:val="24"/>
          </w:rPr>
          <w:t>Security Awareness Training</w:t>
        </w:r>
      </w:hyperlink>
      <w:r w:rsidR="0017134D">
        <w:t>;</w:t>
      </w:r>
    </w:p>
    <w:p w14:paraId="60D6CFDC" w14:textId="4773944C" w:rsidR="000C51AF" w:rsidRPr="009E3265" w:rsidRDefault="000C51AF" w:rsidP="000C51AF">
      <w:pPr>
        <w:pStyle w:val="ListParagraph"/>
        <w:numPr>
          <w:ilvl w:val="0"/>
          <w:numId w:val="45"/>
        </w:numPr>
        <w:shd w:val="clear" w:color="auto" w:fill="FFFFFF" w:themeFill="background1"/>
        <w:rPr>
          <w:rFonts w:ascii="Arial" w:hAnsi="Arial" w:cs="Arial"/>
          <w:sz w:val="24"/>
          <w:szCs w:val="24"/>
        </w:rPr>
      </w:pPr>
      <w:hyperlink r:id="rId20">
        <w:r w:rsidRPr="009E3265">
          <w:rPr>
            <w:rStyle w:val="Hyperlink"/>
            <w:rFonts w:ascii="Arial" w:eastAsia="Segoe UI" w:hAnsi="Arial" w:cs="Arial"/>
            <w:color w:val="0000EE"/>
            <w:sz w:val="24"/>
            <w:szCs w:val="24"/>
          </w:rPr>
          <w:t>Rules of Behavior</w:t>
        </w:r>
      </w:hyperlink>
      <w:r w:rsidR="0017134D">
        <w:t>;</w:t>
      </w:r>
    </w:p>
    <w:p w14:paraId="2BF120A3" w14:textId="37B796B5" w:rsidR="000C51AF" w:rsidRPr="009E3265" w:rsidRDefault="000C51AF" w:rsidP="000C51AF">
      <w:pPr>
        <w:pStyle w:val="ListParagraph"/>
        <w:numPr>
          <w:ilvl w:val="0"/>
          <w:numId w:val="45"/>
        </w:numPr>
        <w:shd w:val="clear" w:color="auto" w:fill="FFFFFF" w:themeFill="background1"/>
        <w:rPr>
          <w:rFonts w:ascii="Arial" w:hAnsi="Arial" w:cs="Arial"/>
          <w:sz w:val="24"/>
          <w:szCs w:val="24"/>
        </w:rPr>
      </w:pPr>
      <w:hyperlink r:id="rId21">
        <w:r w:rsidRPr="009E3265">
          <w:rPr>
            <w:rStyle w:val="Hyperlink"/>
            <w:rFonts w:ascii="Arial" w:eastAsia="Segoe UI" w:hAnsi="Arial" w:cs="Arial"/>
            <w:color w:val="0000EE"/>
            <w:sz w:val="24"/>
            <w:szCs w:val="24"/>
          </w:rPr>
          <w:t>User Device and Commodity Applications</w:t>
        </w:r>
      </w:hyperlink>
      <w:r w:rsidR="0017134D" w:rsidRPr="0092539C">
        <w:rPr>
          <w:rFonts w:ascii="Arial" w:hAnsi="Arial" w:cs="Arial"/>
          <w:sz w:val="24"/>
          <w:szCs w:val="24"/>
        </w:rPr>
        <w:t>; and</w:t>
      </w:r>
    </w:p>
    <w:p w14:paraId="5C7DCE67" w14:textId="191D5FEB" w:rsidR="000C51AF" w:rsidRPr="009E3265" w:rsidRDefault="000C51AF" w:rsidP="000C51AF">
      <w:pPr>
        <w:pStyle w:val="ListParagraph"/>
        <w:numPr>
          <w:ilvl w:val="0"/>
          <w:numId w:val="45"/>
        </w:numPr>
        <w:shd w:val="clear" w:color="auto" w:fill="FFFFFF" w:themeFill="background1"/>
        <w:rPr>
          <w:rFonts w:ascii="Arial" w:hAnsi="Arial" w:cs="Arial"/>
          <w:sz w:val="24"/>
          <w:szCs w:val="24"/>
        </w:rPr>
      </w:pPr>
      <w:hyperlink r:id="rId22">
        <w:r w:rsidRPr="009E3265">
          <w:rPr>
            <w:rStyle w:val="Hyperlink"/>
            <w:rFonts w:ascii="Arial" w:eastAsia="Segoe UI" w:hAnsi="Arial" w:cs="Arial"/>
            <w:color w:val="0000EE"/>
            <w:sz w:val="24"/>
            <w:szCs w:val="24"/>
          </w:rPr>
          <w:t>Network Device Management</w:t>
        </w:r>
      </w:hyperlink>
      <w:r w:rsidR="0017134D">
        <w:t>.</w:t>
      </w:r>
    </w:p>
    <w:p w14:paraId="6164204E" w14:textId="567DA0FD" w:rsidR="000C51AF" w:rsidRPr="009E3265" w:rsidRDefault="000C51AF" w:rsidP="000C51AF">
      <w:pPr>
        <w:pStyle w:val="ListParagraph"/>
        <w:shd w:val="clear" w:color="auto" w:fill="FFFFFF" w:themeFill="background1"/>
        <w:rPr>
          <w:rFonts w:ascii="Arial" w:hAnsi="Arial" w:cs="Arial"/>
          <w:sz w:val="24"/>
          <w:szCs w:val="24"/>
        </w:rPr>
      </w:pPr>
    </w:p>
    <w:p w14:paraId="593836D6" w14:textId="77777777" w:rsidR="000C51AF" w:rsidRDefault="000C51AF" w:rsidP="000C51AF">
      <w:pPr>
        <w:pStyle w:val="ListParagraph"/>
        <w:rPr>
          <w:rFonts w:ascii="Arial" w:hAnsi="Arial" w:cs="Arial"/>
          <w:sz w:val="24"/>
          <w:szCs w:val="24"/>
        </w:rPr>
      </w:pP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9"/>
      <w:bookmarkEnd w:id="20"/>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4"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3"/>
    <w:bookmarkEnd w:id="24"/>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5"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5"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6"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5"/>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181F39">
      <w:pPr>
        <w:pStyle w:val="ListParagraph"/>
        <w:numPr>
          <w:ilvl w:val="2"/>
          <w:numId w:val="13"/>
        </w:numPr>
        <w:rPr>
          <w:rFonts w:ascii="Arial" w:hAnsi="Arial" w:cs="Arial"/>
          <w:sz w:val="24"/>
          <w:szCs w:val="24"/>
        </w:rPr>
      </w:pPr>
      <w:bookmarkStart w:id="26"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6"/>
    <w:p w14:paraId="659C842A" w14:textId="5F6D27DA" w:rsidR="00CA6A04" w:rsidRDefault="00CA6A04" w:rsidP="00181F39">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61121CF9"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0665CF" w:rsidRPr="000665CF">
        <w:rPr>
          <w:rFonts w:ascii="Arial" w:hAnsi="Arial" w:cs="Arial"/>
          <w:b/>
          <w:bCs/>
          <w:sz w:val="24"/>
          <w:szCs w:val="24"/>
        </w:rPr>
        <w:t>202506082</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3167F482" w:rsidR="00AC25CE" w:rsidRPr="00C97934" w:rsidRDefault="00B51518" w:rsidP="00D15916">
      <w:pPr>
        <w:pStyle w:val="ListParagraph"/>
        <w:ind w:left="1440"/>
        <w:rPr>
          <w:rFonts w:ascii="Arial" w:hAnsi="Arial" w:cs="Arial"/>
          <w:sz w:val="24"/>
          <w:szCs w:val="24"/>
        </w:rPr>
      </w:pPr>
      <w:r w:rsidRPr="00C4630F">
        <w:rPr>
          <w:rFonts w:ascii="Arial" w:hAnsi="Arial" w:cs="Arial"/>
          <w:i/>
          <w:sz w:val="24"/>
          <w:szCs w:val="24"/>
        </w:rPr>
        <w:t>PDF</w:t>
      </w:r>
      <w:r w:rsidR="00AC25CE" w:rsidRPr="00C4630F">
        <w:rPr>
          <w:rFonts w:ascii="Arial" w:hAnsi="Arial" w:cs="Arial"/>
          <w:i/>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7" w:name="_Toc367174734"/>
      <w:bookmarkStart w:id="28"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7"/>
      <w:bookmarkEnd w:id="28"/>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9"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0" w:name="_Toc367174736"/>
      <w:bookmarkStart w:id="31" w:name="_Toc397069205"/>
      <w:bookmarkEnd w:id="29"/>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0"/>
      <w:bookmarkEnd w:id="31"/>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lastRenderedPageBreak/>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129307A8" w14:textId="77777777" w:rsidR="00A016D6" w:rsidRPr="00C97934" w:rsidRDefault="00A016D6" w:rsidP="00A016D6">
      <w:pPr>
        <w:ind w:firstLine="720"/>
        <w:rPr>
          <w:rFonts w:ascii="Arial" w:hAnsi="Arial" w:cs="Arial"/>
          <w:sz w:val="24"/>
          <w:szCs w:val="24"/>
        </w:rPr>
      </w:pPr>
      <w:r w:rsidRPr="00C97934">
        <w:rPr>
          <w:rFonts w:ascii="Arial" w:hAnsi="Arial" w:cs="Arial"/>
          <w:sz w:val="24"/>
          <w:szCs w:val="24"/>
        </w:rPr>
        <w:t xml:space="preserve">Bidders must provide the following information for each of the past three </w:t>
      </w:r>
      <w:r>
        <w:rPr>
          <w:rFonts w:ascii="Arial" w:hAnsi="Arial" w:cs="Arial"/>
          <w:sz w:val="24"/>
          <w:szCs w:val="24"/>
        </w:rPr>
        <w:t>(</w:t>
      </w:r>
      <w:r w:rsidRPr="00A016D6">
        <w:rPr>
          <w:rFonts w:ascii="Arial" w:hAnsi="Arial" w:cs="Arial"/>
          <w:sz w:val="24"/>
          <w:szCs w:val="24"/>
        </w:rPr>
        <w:t>3</w:t>
      </w:r>
      <w:r>
        <w:rPr>
          <w:rFonts w:ascii="Arial" w:hAnsi="Arial" w:cs="Arial"/>
          <w:sz w:val="24"/>
          <w:szCs w:val="24"/>
        </w:rPr>
        <w:t xml:space="preserve">) </w:t>
      </w:r>
      <w:r w:rsidRPr="00C97934">
        <w:rPr>
          <w:rFonts w:ascii="Arial" w:hAnsi="Arial" w:cs="Arial"/>
          <w:sz w:val="24"/>
          <w:szCs w:val="24"/>
        </w:rPr>
        <w:t>tax years:</w:t>
      </w:r>
    </w:p>
    <w:p w14:paraId="2D996909" w14:textId="77777777" w:rsidR="00A016D6" w:rsidRPr="00C97934" w:rsidRDefault="00A016D6" w:rsidP="00A016D6">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101AEAB" w14:textId="7D5B63A3" w:rsidR="00EB0DF1" w:rsidRPr="00C97934" w:rsidRDefault="00A016D6" w:rsidP="00B07D82">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0057E3A6" w14:textId="77777777" w:rsidR="00B07D82" w:rsidRPr="00B07D82" w:rsidRDefault="00B07D82" w:rsidP="00823AAF">
      <w:pPr>
        <w:pStyle w:val="ListParagraph"/>
        <w:ind w:left="360"/>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2"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2"/>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6FC69FC0"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w:t>
      </w:r>
      <w:r w:rsidR="0095479B">
        <w:rPr>
          <w:rFonts w:ascii="Arial" w:hAnsi="Arial" w:cs="Arial"/>
          <w:sz w:val="24"/>
          <w:szCs w:val="24"/>
        </w:rPr>
        <w:t xml:space="preserve"> initial contract</w:t>
      </w:r>
      <w:r w:rsidR="00E82FB4" w:rsidRPr="00C97934">
        <w:rPr>
          <w:rFonts w:ascii="Arial" w:hAnsi="Arial" w:cs="Arial"/>
          <w:sz w:val="24"/>
          <w:szCs w:val="24"/>
        </w:rPr>
        <w:t xml:space="preserve"> </w:t>
      </w:r>
      <w:r w:rsidR="00942CF6" w:rsidRPr="00C97934">
        <w:rPr>
          <w:rFonts w:ascii="Arial" w:hAnsi="Arial" w:cs="Arial"/>
          <w:sz w:val="24"/>
          <w:szCs w:val="24"/>
        </w:rPr>
        <w:t xml:space="preserve">period starting </w:t>
      </w:r>
      <w:r w:rsidR="00A016D6" w:rsidRPr="00A016D6">
        <w:rPr>
          <w:rFonts w:ascii="Arial" w:hAnsi="Arial" w:cs="Arial"/>
          <w:sz w:val="24"/>
          <w:szCs w:val="24"/>
        </w:rPr>
        <w:t>10/1/2025</w:t>
      </w:r>
      <w:r w:rsidR="00942CF6" w:rsidRPr="00A016D6">
        <w:rPr>
          <w:rFonts w:ascii="Arial" w:hAnsi="Arial" w:cs="Arial"/>
          <w:sz w:val="24"/>
          <w:szCs w:val="24"/>
        </w:rPr>
        <w:t xml:space="preserve"> </w:t>
      </w:r>
      <w:r w:rsidR="00942CF6" w:rsidRPr="00C97934">
        <w:rPr>
          <w:rFonts w:ascii="Arial" w:hAnsi="Arial" w:cs="Arial"/>
          <w:sz w:val="24"/>
          <w:szCs w:val="24"/>
        </w:rPr>
        <w:t xml:space="preserve">and ending on </w:t>
      </w:r>
      <w:r w:rsidR="00A016D6">
        <w:rPr>
          <w:rFonts w:ascii="Arial" w:hAnsi="Arial" w:cs="Arial"/>
          <w:sz w:val="24"/>
          <w:szCs w:val="24"/>
        </w:rPr>
        <w:t>9/30/2027.</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lastRenderedPageBreak/>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3" w:name="_Toc367174742"/>
      <w:bookmarkStart w:id="34"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3"/>
      <w:bookmarkEnd w:id="34"/>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5" w:name="_Toc367174743"/>
      <w:bookmarkStart w:id="36"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5"/>
      <w:bookmarkEnd w:id="36"/>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7" w:name="_Toc367174744"/>
      <w:bookmarkStart w:id="38"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7"/>
      <w:bookmarkEnd w:id="38"/>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181F39">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181F39">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51AF31B9"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w:t>
            </w:r>
            <w:r w:rsidR="00A016D6">
              <w:rPr>
                <w:rFonts w:ascii="Arial" w:hAnsi="Arial" w:cs="Arial"/>
                <w:b/>
                <w:sz w:val="24"/>
                <w:szCs w:val="24"/>
              </w:rPr>
              <w:t xml:space="preserve"> Points</w:t>
            </w:r>
            <w:r w:rsidRPr="00322A82">
              <w:rPr>
                <w:rFonts w:ascii="Arial" w:hAnsi="Arial" w:cs="Arial"/>
                <w:b/>
                <w:sz w:val="24"/>
                <w:szCs w:val="24"/>
              </w:rPr>
              <w:t>)</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181F39">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0A35E03E" w:rsidR="00600F4C" w:rsidRPr="00A016D6" w:rsidRDefault="00600F4C" w:rsidP="00623B25">
            <w:pPr>
              <w:jc w:val="center"/>
              <w:rPr>
                <w:rFonts w:ascii="Arial" w:hAnsi="Arial" w:cs="Arial"/>
                <w:b/>
                <w:sz w:val="24"/>
                <w:szCs w:val="24"/>
              </w:rPr>
            </w:pPr>
            <w:r w:rsidRPr="00A016D6">
              <w:rPr>
                <w:rFonts w:ascii="Arial" w:hAnsi="Arial" w:cs="Arial"/>
                <w:b/>
                <w:sz w:val="24"/>
                <w:szCs w:val="24"/>
              </w:rPr>
              <w:t>(</w:t>
            </w:r>
            <w:r w:rsidR="00A016D6" w:rsidRPr="00A016D6">
              <w:rPr>
                <w:rFonts w:ascii="Arial" w:hAnsi="Arial" w:cs="Arial"/>
                <w:b/>
                <w:sz w:val="24"/>
                <w:szCs w:val="24"/>
              </w:rPr>
              <w:t>40</w:t>
            </w:r>
            <w:r w:rsidRPr="00A016D6">
              <w:rPr>
                <w:rFonts w:ascii="Arial" w:hAnsi="Arial" w:cs="Arial"/>
                <w:b/>
                <w:sz w:val="24"/>
                <w:szCs w:val="24"/>
              </w:rPr>
              <w:t xml:space="preserve"> 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181F39">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181F39">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17BCBB82" w:rsidR="00600F4C" w:rsidRPr="00A016D6" w:rsidRDefault="00E95DD0" w:rsidP="00623B25">
            <w:pPr>
              <w:jc w:val="center"/>
              <w:rPr>
                <w:rFonts w:ascii="Arial" w:hAnsi="Arial" w:cs="Arial"/>
                <w:sz w:val="24"/>
                <w:szCs w:val="24"/>
              </w:rPr>
            </w:pPr>
            <w:r w:rsidRPr="00A016D6">
              <w:rPr>
                <w:rFonts w:ascii="Arial" w:hAnsi="Arial" w:cs="Arial"/>
                <w:b/>
                <w:sz w:val="24"/>
                <w:szCs w:val="24"/>
              </w:rPr>
              <w:t>(</w:t>
            </w:r>
            <w:r w:rsidR="00A016D6" w:rsidRPr="00A016D6">
              <w:rPr>
                <w:rFonts w:ascii="Arial" w:hAnsi="Arial" w:cs="Arial"/>
                <w:b/>
                <w:sz w:val="24"/>
                <w:szCs w:val="24"/>
              </w:rPr>
              <w:t>35</w:t>
            </w:r>
            <w:r w:rsidRPr="00A016D6">
              <w:rPr>
                <w:rFonts w:ascii="Arial" w:hAnsi="Arial" w:cs="Arial"/>
                <w:b/>
                <w:sz w:val="24"/>
                <w:szCs w:val="24"/>
              </w:rPr>
              <w:t xml:space="preserve"> points</w:t>
            </w:r>
            <w:r w:rsidRPr="00A016D6">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181F39">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181F39">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55D2E15F" w:rsidR="00600F4C" w:rsidRPr="00A016D6" w:rsidRDefault="00E95DD0" w:rsidP="00623B25">
            <w:pPr>
              <w:jc w:val="center"/>
              <w:rPr>
                <w:rFonts w:ascii="Arial" w:hAnsi="Arial" w:cs="Arial"/>
                <w:b/>
                <w:sz w:val="24"/>
                <w:szCs w:val="24"/>
              </w:rPr>
            </w:pPr>
            <w:r w:rsidRPr="00A016D6">
              <w:rPr>
                <w:rFonts w:ascii="Arial" w:hAnsi="Arial" w:cs="Arial"/>
                <w:b/>
                <w:sz w:val="24"/>
                <w:szCs w:val="24"/>
              </w:rPr>
              <w:t>(</w:t>
            </w:r>
            <w:r w:rsidR="00A016D6" w:rsidRPr="00A016D6">
              <w:rPr>
                <w:rFonts w:ascii="Arial" w:hAnsi="Arial" w:cs="Arial"/>
                <w:b/>
                <w:sz w:val="24"/>
                <w:szCs w:val="24"/>
              </w:rPr>
              <w:t>25</w:t>
            </w:r>
            <w:r w:rsidRPr="00A016D6">
              <w:rPr>
                <w:rFonts w:ascii="Arial" w:hAnsi="Arial" w:cs="Arial"/>
                <w:b/>
                <w:sz w:val="24"/>
                <w:szCs w:val="24"/>
              </w:rPr>
              <w:t xml:space="preserve"> 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39601246"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A016D6" w:rsidRPr="00A016D6">
        <w:rPr>
          <w:rFonts w:ascii="Arial" w:hAnsi="Arial" w:cs="Arial"/>
          <w:sz w:val="24"/>
          <w:szCs w:val="24"/>
          <w:u w:val="single"/>
        </w:rPr>
        <w:t>25</w:t>
      </w:r>
      <w:r w:rsidRPr="00A016D6">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0A01E8AE"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A016D6" w:rsidRPr="00A016D6">
        <w:rPr>
          <w:rFonts w:ascii="Arial" w:hAnsi="Arial" w:cs="Arial"/>
          <w:sz w:val="24"/>
          <w:szCs w:val="24"/>
        </w:rPr>
        <w:t>25</w:t>
      </w:r>
      <w:r w:rsidR="00351845" w:rsidRPr="00A016D6">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9" w:name="_Toc367174745"/>
      <w:bookmarkStart w:id="40" w:name="_Toc397069209"/>
      <w:r w:rsidRPr="00C97934">
        <w:rPr>
          <w:rFonts w:ascii="Arial" w:hAnsi="Arial" w:cs="Arial"/>
          <w:b/>
          <w:sz w:val="24"/>
          <w:szCs w:val="24"/>
        </w:rPr>
        <w:t>Selection and Award</w:t>
      </w:r>
      <w:bookmarkEnd w:id="39"/>
      <w:bookmarkEnd w:id="40"/>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1" w:name="_Toc367174746"/>
      <w:bookmarkStart w:id="42"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1"/>
      <w:bookmarkEnd w:id="42"/>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7"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8" w:history="1">
        <w:bookmarkStart w:id="43" w:name="_Hlk48902756"/>
        <w:r w:rsidR="00E53695" w:rsidRPr="00C97934">
          <w:rPr>
            <w:rStyle w:val="Hyperlink"/>
            <w:rFonts w:ascii="Arial" w:hAnsi="Arial" w:cs="Arial"/>
            <w:sz w:val="24"/>
            <w:szCs w:val="24"/>
          </w:rPr>
          <w:t>18-554 Code of Maine Rules</w:t>
        </w:r>
        <w:bookmarkEnd w:id="43"/>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4" w:name="_Toc367174747"/>
      <w:bookmarkStart w:id="45"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4"/>
      <w:bookmarkEnd w:id="45"/>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6" w:name="_Toc367174748"/>
      <w:bookmarkStart w:id="47"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6"/>
      <w:bookmarkEnd w:id="47"/>
    </w:p>
    <w:p w14:paraId="0DFBCA62" w14:textId="77777777" w:rsidR="00B315FA" w:rsidRPr="00C97934" w:rsidRDefault="00B315FA" w:rsidP="00B315FA">
      <w:pPr>
        <w:pStyle w:val="ListParagraph"/>
        <w:ind w:left="360"/>
        <w:rPr>
          <w:rFonts w:ascii="Arial" w:hAnsi="Arial" w:cs="Arial"/>
          <w:sz w:val="24"/>
          <w:szCs w:val="24"/>
        </w:rPr>
      </w:pPr>
    </w:p>
    <w:p w14:paraId="516DD860" w14:textId="06481210"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A016D6">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9"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0"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8" w:name="_Toc367174749"/>
      <w:bookmarkStart w:id="49"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8"/>
      <w:bookmarkEnd w:id="49"/>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0" w:name="_Toc367174750"/>
      <w:bookmarkStart w:id="51"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0"/>
      <w:bookmarkEnd w:id="5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2" w:name="QuickMark"/>
      <w:bookmarkEnd w:id="52"/>
      <w:r w:rsidRPr="00C97934">
        <w:rPr>
          <w:rFonts w:ascii="Arial" w:hAnsi="Arial" w:cs="Arial"/>
          <w:b/>
          <w:bCs/>
        </w:rPr>
        <w:br w:type="page"/>
      </w:r>
      <w:r w:rsidR="00221A14" w:rsidRPr="00C97934">
        <w:rPr>
          <w:rFonts w:ascii="Arial" w:hAnsi="Arial" w:cs="Arial"/>
          <w:b/>
          <w:bCs/>
        </w:rPr>
        <w:lastRenderedPageBreak/>
        <w:t>APPENDIX A</w:t>
      </w:r>
    </w:p>
    <w:p w14:paraId="224C9808" w14:textId="77777777" w:rsidR="00022A52" w:rsidRPr="00C97934" w:rsidRDefault="00022A52" w:rsidP="00022A52">
      <w:pPr>
        <w:jc w:val="center"/>
        <w:rPr>
          <w:rFonts w:ascii="Arial" w:hAnsi="Arial" w:cs="Arial"/>
          <w:b/>
          <w:sz w:val="28"/>
          <w:szCs w:val="28"/>
        </w:rPr>
      </w:pPr>
      <w:r w:rsidRPr="00C97934">
        <w:rPr>
          <w:rFonts w:ascii="Arial" w:hAnsi="Arial" w:cs="Arial"/>
          <w:b/>
          <w:sz w:val="28"/>
          <w:szCs w:val="28"/>
        </w:rPr>
        <w:t xml:space="preserve">State of Maine </w:t>
      </w:r>
    </w:p>
    <w:p w14:paraId="6F713083" w14:textId="77777777" w:rsidR="00022A52" w:rsidRPr="00C97934" w:rsidRDefault="00022A52" w:rsidP="00022A52">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Department</w:t>
      </w:r>
      <w:r w:rsidRPr="00C97934">
        <w:rPr>
          <w:rStyle w:val="InitialStyle"/>
          <w:rFonts w:ascii="Arial" w:hAnsi="Arial" w:cs="Arial"/>
          <w:b/>
          <w:bCs/>
          <w:sz w:val="28"/>
          <w:szCs w:val="28"/>
        </w:rPr>
        <w:t xml:space="preserve"> of</w:t>
      </w:r>
      <w:r>
        <w:rPr>
          <w:rStyle w:val="InitialStyle"/>
          <w:rFonts w:ascii="Arial" w:hAnsi="Arial" w:cs="Arial"/>
          <w:b/>
          <w:bCs/>
          <w:sz w:val="28"/>
          <w:szCs w:val="28"/>
        </w:rPr>
        <w:t xml:space="preserve"> Defense, Veterans and Emergency Management</w:t>
      </w:r>
    </w:p>
    <w:p w14:paraId="645F07FA" w14:textId="77777777" w:rsidR="00022A52" w:rsidRPr="00C97934" w:rsidRDefault="00022A52" w:rsidP="00022A52">
      <w:pPr>
        <w:pStyle w:val="DefaultText"/>
        <w:widowControl/>
        <w:jc w:val="center"/>
        <w:rPr>
          <w:rStyle w:val="InitialStyle"/>
          <w:rFonts w:ascii="Arial" w:hAnsi="Arial" w:cs="Arial"/>
          <w:b/>
          <w:bCs/>
          <w:sz w:val="28"/>
          <w:szCs w:val="28"/>
        </w:rPr>
      </w:pPr>
      <w:r w:rsidRPr="00A064F6">
        <w:rPr>
          <w:rStyle w:val="InitialStyle"/>
          <w:rFonts w:ascii="Arial" w:hAnsi="Arial" w:cs="Arial"/>
          <w:bCs/>
          <w:i/>
          <w:color w:val="000000" w:themeColor="text1"/>
          <w:sz w:val="28"/>
          <w:szCs w:val="28"/>
        </w:rPr>
        <w:t xml:space="preserve">Maine Emergency Management Agency </w:t>
      </w:r>
    </w:p>
    <w:p w14:paraId="24093496" w14:textId="77777777" w:rsidR="00022A52" w:rsidRPr="00C97934" w:rsidRDefault="00022A52" w:rsidP="00022A52">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10332201" w14:textId="65588F85" w:rsidR="00022A52" w:rsidRPr="00374DB9" w:rsidRDefault="00022A52" w:rsidP="00022A52">
      <w:pPr>
        <w:jc w:val="center"/>
        <w:rPr>
          <w:rFonts w:ascii="Arial" w:hAnsi="Arial" w:cs="Arial"/>
          <w:b/>
          <w:sz w:val="28"/>
          <w:szCs w:val="28"/>
        </w:rPr>
      </w:pPr>
      <w:r w:rsidRPr="00C97934">
        <w:rPr>
          <w:rFonts w:ascii="Arial" w:hAnsi="Arial" w:cs="Arial"/>
          <w:b/>
          <w:sz w:val="28"/>
          <w:szCs w:val="28"/>
        </w:rPr>
        <w:t>RFP</w:t>
      </w:r>
      <w:r w:rsidRPr="00374DB9">
        <w:rPr>
          <w:rFonts w:ascii="Arial" w:hAnsi="Arial" w:cs="Arial"/>
          <w:b/>
          <w:sz w:val="28"/>
          <w:szCs w:val="28"/>
        </w:rPr>
        <w:t xml:space="preserve"># </w:t>
      </w:r>
      <w:r w:rsidR="000665CF" w:rsidRPr="000665CF">
        <w:rPr>
          <w:rFonts w:ascii="Arial" w:hAnsi="Arial" w:cs="Arial"/>
          <w:b/>
          <w:bCs/>
          <w:sz w:val="28"/>
          <w:szCs w:val="28"/>
        </w:rPr>
        <w:t>202506082</w:t>
      </w:r>
    </w:p>
    <w:p w14:paraId="7D01C6F7" w14:textId="14AC4D18" w:rsidR="00221A14" w:rsidRPr="00374DB9" w:rsidRDefault="00022A52" w:rsidP="00022A52">
      <w:pPr>
        <w:jc w:val="center"/>
        <w:rPr>
          <w:rFonts w:ascii="Arial" w:hAnsi="Arial" w:cs="Arial"/>
          <w:sz w:val="28"/>
          <w:szCs w:val="28"/>
          <w:u w:val="single"/>
        </w:rPr>
      </w:pPr>
      <w:r w:rsidRPr="00374DB9">
        <w:rPr>
          <w:rFonts w:ascii="Arial" w:hAnsi="Arial" w:cs="Arial"/>
          <w:b/>
          <w:bCs/>
          <w:sz w:val="28"/>
          <w:szCs w:val="28"/>
          <w:u w:val="single"/>
        </w:rPr>
        <w:t>Grant/Loan Management and Administrative Support Services</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1"/>
          <w:footerReference w:type="default" r:id="rId32"/>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5D93DA" w14:textId="77777777" w:rsidR="00022A52" w:rsidRPr="00C97934" w:rsidRDefault="00022A52" w:rsidP="00022A52">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FFDB9D6" w14:textId="77777777" w:rsidR="00022A52" w:rsidRPr="00C97934" w:rsidRDefault="00022A52" w:rsidP="00022A52">
      <w:pPr>
        <w:pStyle w:val="DefaultText"/>
        <w:widowControl/>
        <w:jc w:val="center"/>
        <w:rPr>
          <w:rStyle w:val="InitialStyle"/>
          <w:rFonts w:ascii="Arial" w:hAnsi="Arial" w:cs="Arial"/>
          <w:b/>
          <w:bCs/>
          <w:color w:val="FF0000"/>
          <w:sz w:val="28"/>
          <w:szCs w:val="28"/>
        </w:rPr>
      </w:pPr>
      <w:r w:rsidRPr="00C97934">
        <w:rPr>
          <w:rFonts w:ascii="Arial" w:hAnsi="Arial" w:cs="Arial"/>
          <w:b/>
          <w:bCs/>
          <w:sz w:val="28"/>
          <w:szCs w:val="28"/>
        </w:rPr>
        <w:t xml:space="preserve">Department of </w:t>
      </w:r>
      <w:r>
        <w:rPr>
          <w:rStyle w:val="InitialStyle"/>
          <w:rFonts w:ascii="Arial" w:hAnsi="Arial" w:cs="Arial"/>
          <w:b/>
          <w:bCs/>
          <w:sz w:val="28"/>
          <w:szCs w:val="28"/>
        </w:rPr>
        <w:t>Defense, Veterans and Emergency Management</w:t>
      </w:r>
    </w:p>
    <w:p w14:paraId="63CEFD96" w14:textId="77777777" w:rsidR="00022A52" w:rsidRPr="00C97934" w:rsidRDefault="00022A52" w:rsidP="00022A52">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C97934">
        <w:rPr>
          <w:rStyle w:val="InitialStyle"/>
          <w:rFonts w:ascii="Arial" w:hAnsi="Arial" w:cs="Arial"/>
          <w:b/>
          <w:sz w:val="28"/>
          <w:szCs w:val="28"/>
        </w:rPr>
        <w:t xml:space="preserve"> CERTIFICATION</w:t>
      </w:r>
    </w:p>
    <w:p w14:paraId="16E36233" w14:textId="19EEEBBA" w:rsidR="00022A52" w:rsidRPr="00C97934" w:rsidRDefault="00022A52" w:rsidP="00022A52">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374DB9">
        <w:rPr>
          <w:rStyle w:val="InitialStyle"/>
          <w:rFonts w:ascii="Arial" w:hAnsi="Arial" w:cs="Arial"/>
          <w:b/>
          <w:sz w:val="28"/>
          <w:szCs w:val="28"/>
        </w:rPr>
        <w:t xml:space="preserve"># </w:t>
      </w:r>
      <w:r w:rsidR="000665CF" w:rsidRPr="000665CF">
        <w:rPr>
          <w:rFonts w:ascii="Arial" w:hAnsi="Arial" w:cs="Arial"/>
          <w:b/>
          <w:bCs/>
          <w:sz w:val="28"/>
          <w:szCs w:val="28"/>
        </w:rPr>
        <w:t>202506082</w:t>
      </w:r>
    </w:p>
    <w:p w14:paraId="2ADA0FAF" w14:textId="2C3AF7ED" w:rsidR="00A62F45" w:rsidRPr="00374DB9" w:rsidRDefault="00022A52" w:rsidP="00022A52">
      <w:pPr>
        <w:pStyle w:val="DefaultText"/>
        <w:jc w:val="center"/>
        <w:rPr>
          <w:rStyle w:val="InitialStyle"/>
          <w:rFonts w:ascii="Arial" w:hAnsi="Arial" w:cs="Arial"/>
          <w:b/>
          <w:sz w:val="28"/>
          <w:szCs w:val="28"/>
          <w:u w:val="single"/>
        </w:rPr>
      </w:pPr>
      <w:r w:rsidRPr="00374DB9">
        <w:rPr>
          <w:rFonts w:ascii="Arial" w:hAnsi="Arial" w:cs="Arial"/>
          <w:b/>
          <w:bCs/>
          <w:sz w:val="28"/>
          <w:szCs w:val="28"/>
          <w:u w:val="single"/>
        </w:rPr>
        <w:t>Grant/Loan Management and Administrative Support Services</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181F39">
      <w:pPr>
        <w:spacing w:after="200"/>
        <w:rPr>
          <w:rFonts w:ascii="Arial" w:hAnsi="Arial" w:cs="Arial"/>
          <w:i/>
          <w:iCs/>
          <w:sz w:val="24"/>
          <w:szCs w:val="24"/>
        </w:rPr>
      </w:pPr>
      <w:bookmarkStart w:id="53" w:name="_Hlk185006654"/>
      <w:r w:rsidRPr="00C97934">
        <w:rPr>
          <w:rFonts w:ascii="Arial" w:hAnsi="Arial" w:cs="Arial"/>
          <w:i/>
          <w:iCs/>
          <w:sz w:val="24"/>
          <w:szCs w:val="24"/>
        </w:rPr>
        <w:t xml:space="preserve">By signing this document, I certify to the best of my knowledge and belief that the aforementioned organization,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3"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4"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5"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3"/>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4E24B40A" w14:textId="77777777" w:rsidR="00022A52" w:rsidRPr="00C97934" w:rsidRDefault="00022A52" w:rsidP="00022A52">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11BC69C" w14:textId="77777777" w:rsidR="00022A52" w:rsidRPr="00C97934" w:rsidRDefault="00022A52" w:rsidP="00022A52">
      <w:pPr>
        <w:pStyle w:val="DefaultText"/>
        <w:widowControl/>
        <w:jc w:val="center"/>
        <w:rPr>
          <w:rStyle w:val="InitialStyle"/>
          <w:rFonts w:ascii="Arial" w:hAnsi="Arial" w:cs="Arial"/>
          <w:b/>
          <w:bCs/>
          <w:color w:val="FF0000"/>
          <w:sz w:val="28"/>
          <w:szCs w:val="28"/>
        </w:rPr>
      </w:pPr>
      <w:r w:rsidRPr="00C97934">
        <w:rPr>
          <w:rFonts w:ascii="Arial" w:hAnsi="Arial" w:cs="Arial"/>
          <w:b/>
          <w:bCs/>
          <w:sz w:val="28"/>
          <w:szCs w:val="28"/>
        </w:rPr>
        <w:t xml:space="preserve">Department of </w:t>
      </w:r>
      <w:r>
        <w:rPr>
          <w:rStyle w:val="InitialStyle"/>
          <w:rFonts w:ascii="Arial" w:hAnsi="Arial" w:cs="Arial"/>
          <w:b/>
          <w:bCs/>
          <w:sz w:val="28"/>
          <w:szCs w:val="28"/>
        </w:rPr>
        <w:t>Defense, Veterans and Emergency Management</w:t>
      </w:r>
    </w:p>
    <w:p w14:paraId="519F4CDA" w14:textId="77777777" w:rsidR="00022A52" w:rsidRPr="00C97934" w:rsidRDefault="00022A52" w:rsidP="00022A52">
      <w:pPr>
        <w:pStyle w:val="Heading2"/>
        <w:spacing w:before="0" w:after="0"/>
        <w:jc w:val="center"/>
        <w:rPr>
          <w:rStyle w:val="InitialStyle"/>
          <w:sz w:val="28"/>
          <w:szCs w:val="28"/>
        </w:rPr>
      </w:pPr>
      <w:r w:rsidRPr="00C97934">
        <w:rPr>
          <w:rStyle w:val="InitialStyle"/>
          <w:sz w:val="28"/>
          <w:szCs w:val="28"/>
        </w:rPr>
        <w:t>QUALIFICATIONS and EXPERIENCE FORM</w:t>
      </w:r>
    </w:p>
    <w:p w14:paraId="67541C89" w14:textId="50401295" w:rsidR="00022A52" w:rsidRPr="00C97934" w:rsidRDefault="00022A52" w:rsidP="00022A52">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374DB9">
        <w:rPr>
          <w:rStyle w:val="InitialStyle"/>
          <w:rFonts w:ascii="Arial" w:hAnsi="Arial" w:cs="Arial"/>
          <w:b/>
          <w:sz w:val="28"/>
          <w:szCs w:val="28"/>
        </w:rPr>
        <w:t xml:space="preserve"># </w:t>
      </w:r>
      <w:r w:rsidR="000665CF" w:rsidRPr="000665CF">
        <w:rPr>
          <w:rFonts w:ascii="Arial" w:hAnsi="Arial" w:cs="Arial"/>
          <w:b/>
          <w:bCs/>
          <w:sz w:val="28"/>
          <w:szCs w:val="28"/>
        </w:rPr>
        <w:t>202506082</w:t>
      </w:r>
    </w:p>
    <w:p w14:paraId="2BDD0DCA" w14:textId="20D7AFB4" w:rsidR="003D5C04" w:rsidRPr="00374DB9" w:rsidRDefault="00022A52" w:rsidP="00022A52">
      <w:pPr>
        <w:pStyle w:val="DefaultText"/>
        <w:jc w:val="center"/>
        <w:rPr>
          <w:rStyle w:val="InitialStyle"/>
          <w:rFonts w:ascii="Arial" w:hAnsi="Arial" w:cs="Arial"/>
          <w:b/>
          <w:sz w:val="28"/>
          <w:szCs w:val="28"/>
          <w:u w:val="single"/>
        </w:rPr>
      </w:pPr>
      <w:r w:rsidRPr="00374DB9">
        <w:rPr>
          <w:rFonts w:ascii="Arial" w:hAnsi="Arial" w:cs="Arial"/>
          <w:b/>
          <w:bCs/>
          <w:sz w:val="28"/>
          <w:szCs w:val="28"/>
          <w:u w:val="single"/>
        </w:rPr>
        <w:t>Grant/Loan Management and Administrative Support Services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4"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4"/>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57A7C8D0" w14:textId="77777777" w:rsidR="00022A52" w:rsidRPr="00C97934" w:rsidRDefault="00022A52" w:rsidP="00022A52">
      <w:pPr>
        <w:jc w:val="center"/>
        <w:rPr>
          <w:rFonts w:ascii="Arial" w:hAnsi="Arial" w:cs="Arial"/>
          <w:b/>
          <w:sz w:val="28"/>
          <w:szCs w:val="28"/>
        </w:rPr>
      </w:pPr>
      <w:r w:rsidRPr="00C97934">
        <w:rPr>
          <w:rFonts w:ascii="Arial" w:hAnsi="Arial" w:cs="Arial"/>
          <w:b/>
          <w:sz w:val="28"/>
          <w:szCs w:val="28"/>
        </w:rPr>
        <w:t xml:space="preserve">State of Maine </w:t>
      </w:r>
    </w:p>
    <w:p w14:paraId="5ACFC0F5" w14:textId="77777777" w:rsidR="00022A52" w:rsidRPr="00C97934" w:rsidRDefault="00022A52" w:rsidP="00022A52">
      <w:pPr>
        <w:pStyle w:val="DefaultText"/>
        <w:widowControl/>
        <w:jc w:val="center"/>
        <w:rPr>
          <w:rStyle w:val="InitialStyle"/>
          <w:rFonts w:ascii="Arial" w:hAnsi="Arial" w:cs="Arial"/>
          <w:b/>
          <w:bCs/>
          <w:color w:val="FF0000"/>
          <w:sz w:val="28"/>
          <w:szCs w:val="28"/>
        </w:rPr>
      </w:pPr>
      <w:r w:rsidRPr="00C97934">
        <w:rPr>
          <w:rFonts w:ascii="Arial" w:hAnsi="Arial" w:cs="Arial"/>
          <w:b/>
          <w:sz w:val="28"/>
          <w:szCs w:val="28"/>
        </w:rPr>
        <w:t xml:space="preserve">Department of </w:t>
      </w:r>
      <w:r>
        <w:rPr>
          <w:rStyle w:val="InitialStyle"/>
          <w:rFonts w:ascii="Arial" w:hAnsi="Arial" w:cs="Arial"/>
          <w:b/>
          <w:bCs/>
          <w:sz w:val="28"/>
          <w:szCs w:val="28"/>
        </w:rPr>
        <w:t>Defense, Veterans and Emergency Management</w:t>
      </w:r>
    </w:p>
    <w:p w14:paraId="6F2A5855" w14:textId="77777777" w:rsidR="00022A52" w:rsidRPr="001817EF" w:rsidRDefault="00022A52" w:rsidP="00022A52">
      <w:pPr>
        <w:pStyle w:val="DefaultText"/>
        <w:widowControl/>
        <w:jc w:val="center"/>
        <w:rPr>
          <w:rFonts w:ascii="Arial" w:hAnsi="Arial" w:cs="Arial"/>
          <w:b/>
          <w:bCs/>
          <w:sz w:val="28"/>
          <w:szCs w:val="28"/>
        </w:rPr>
      </w:pPr>
      <w:r w:rsidRPr="00A064F6">
        <w:rPr>
          <w:rStyle w:val="InitialStyle"/>
          <w:rFonts w:ascii="Arial" w:hAnsi="Arial" w:cs="Arial"/>
          <w:bCs/>
          <w:i/>
          <w:color w:val="000000" w:themeColor="text1"/>
          <w:sz w:val="28"/>
          <w:szCs w:val="28"/>
        </w:rPr>
        <w:t xml:space="preserve">Maine Emergency Management Agency </w:t>
      </w:r>
    </w:p>
    <w:p w14:paraId="468BB335" w14:textId="77777777" w:rsidR="00022A52" w:rsidRPr="00C97934" w:rsidRDefault="00022A52" w:rsidP="00022A52">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7866DBAE" w14:textId="1D760365" w:rsidR="00022A52" w:rsidRPr="00374DB9" w:rsidRDefault="00022A52" w:rsidP="00022A52">
      <w:pPr>
        <w:jc w:val="center"/>
        <w:rPr>
          <w:rFonts w:ascii="Arial" w:hAnsi="Arial" w:cs="Arial"/>
          <w:b/>
          <w:sz w:val="28"/>
          <w:szCs w:val="28"/>
        </w:rPr>
      </w:pPr>
      <w:r w:rsidRPr="00C97934">
        <w:rPr>
          <w:rFonts w:ascii="Arial" w:hAnsi="Arial" w:cs="Arial"/>
          <w:b/>
          <w:sz w:val="28"/>
          <w:szCs w:val="28"/>
        </w:rPr>
        <w:t xml:space="preserve">RFP# </w:t>
      </w:r>
      <w:r w:rsidR="000665CF" w:rsidRPr="000665CF">
        <w:rPr>
          <w:rFonts w:ascii="Arial" w:hAnsi="Arial" w:cs="Arial"/>
          <w:b/>
          <w:bCs/>
          <w:sz w:val="28"/>
          <w:szCs w:val="28"/>
        </w:rPr>
        <w:t>202506082</w:t>
      </w:r>
    </w:p>
    <w:p w14:paraId="1D06A3D7" w14:textId="77777777" w:rsidR="00022A52" w:rsidRPr="00374DB9" w:rsidRDefault="00022A52" w:rsidP="00022A52">
      <w:pPr>
        <w:jc w:val="center"/>
        <w:rPr>
          <w:rFonts w:ascii="Arial" w:hAnsi="Arial" w:cs="Arial"/>
          <w:sz w:val="28"/>
          <w:szCs w:val="28"/>
          <w:u w:val="single"/>
        </w:rPr>
      </w:pPr>
      <w:r w:rsidRPr="00374DB9">
        <w:rPr>
          <w:rFonts w:ascii="Arial" w:hAnsi="Arial" w:cs="Arial"/>
          <w:b/>
          <w:bCs/>
          <w:sz w:val="28"/>
          <w:szCs w:val="28"/>
          <w:u w:val="single"/>
        </w:rPr>
        <w:t>Grant/Loan Management and Administrative Support Services</w:t>
      </w:r>
    </w:p>
    <w:p w14:paraId="22C82BE0" w14:textId="77777777" w:rsidR="00022A52" w:rsidRPr="00C97934" w:rsidRDefault="00022A52" w:rsidP="00022A5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022A52" w:rsidRPr="00C97934" w14:paraId="74E029BA" w14:textId="77777777" w:rsidTr="00181F39">
        <w:trPr>
          <w:cantSplit/>
          <w:trHeight w:val="438"/>
        </w:trPr>
        <w:tc>
          <w:tcPr>
            <w:tcW w:w="3555" w:type="dxa"/>
            <w:tcBorders>
              <w:top w:val="double" w:sz="4" w:space="0" w:color="auto"/>
              <w:bottom w:val="single" w:sz="12" w:space="0" w:color="auto"/>
            </w:tcBorders>
            <w:shd w:val="clear" w:color="auto" w:fill="C6D9F1"/>
            <w:vAlign w:val="center"/>
          </w:tcPr>
          <w:p w14:paraId="7447EFC3" w14:textId="77777777" w:rsidR="00022A52" w:rsidRPr="00C97934" w:rsidRDefault="00022A52" w:rsidP="00181F39">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06C5FF4F" w14:textId="77777777" w:rsidR="00022A52" w:rsidRPr="00C97934" w:rsidRDefault="00022A52" w:rsidP="00181F39">
            <w:pPr>
              <w:rPr>
                <w:rFonts w:ascii="Arial" w:hAnsi="Arial" w:cs="Arial"/>
                <w:b/>
                <w:sz w:val="24"/>
                <w:szCs w:val="24"/>
              </w:rPr>
            </w:pPr>
          </w:p>
        </w:tc>
      </w:tr>
      <w:tr w:rsidR="00022A52" w:rsidRPr="00C97934" w14:paraId="0239DC28" w14:textId="77777777" w:rsidTr="00181F39">
        <w:trPr>
          <w:cantSplit/>
          <w:trHeight w:val="438"/>
        </w:trPr>
        <w:tc>
          <w:tcPr>
            <w:tcW w:w="3555" w:type="dxa"/>
            <w:tcBorders>
              <w:top w:val="single" w:sz="12" w:space="0" w:color="auto"/>
              <w:bottom w:val="double" w:sz="4" w:space="0" w:color="auto"/>
            </w:tcBorders>
            <w:shd w:val="clear" w:color="auto" w:fill="C6D9F1"/>
            <w:vAlign w:val="center"/>
          </w:tcPr>
          <w:p w14:paraId="56ADAEF8" w14:textId="77777777" w:rsidR="00022A52" w:rsidRPr="00C97934" w:rsidRDefault="00022A52" w:rsidP="00181F39">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601E373C" w14:textId="77777777" w:rsidR="00022A52" w:rsidRPr="00C97934" w:rsidRDefault="00022A52" w:rsidP="00181F39">
            <w:pPr>
              <w:rPr>
                <w:rFonts w:ascii="Arial" w:hAnsi="Arial" w:cs="Arial"/>
                <w:b/>
                <w:sz w:val="24"/>
                <w:szCs w:val="24"/>
              </w:rPr>
            </w:pPr>
            <w:r w:rsidRPr="00C97934">
              <w:rPr>
                <w:rFonts w:ascii="Arial" w:hAnsi="Arial" w:cs="Arial"/>
                <w:b/>
                <w:sz w:val="24"/>
                <w:szCs w:val="24"/>
              </w:rPr>
              <w:t xml:space="preserve">$ </w:t>
            </w:r>
          </w:p>
        </w:tc>
      </w:tr>
    </w:tbl>
    <w:p w14:paraId="00BF9877" w14:textId="77777777" w:rsidR="00022A52" w:rsidRDefault="00022A52" w:rsidP="00022A5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148CDF8" w14:textId="1ED75300" w:rsidR="00022A52" w:rsidRPr="00261D1B" w:rsidRDefault="00022A52" w:rsidP="00022A52">
      <w:pPr>
        <w:rPr>
          <w:rFonts w:ascii="Arial" w:hAnsi="Arial" w:cs="Arial"/>
          <w:sz w:val="24"/>
          <w:szCs w:val="24"/>
        </w:rPr>
      </w:pPr>
      <w:r w:rsidRPr="00261D1B">
        <w:rPr>
          <w:rFonts w:ascii="Arial" w:hAnsi="Arial" w:cs="Arial"/>
          <w:sz w:val="24"/>
          <w:szCs w:val="24"/>
        </w:rPr>
        <w:t xml:space="preserve">Instructions: Bidders </w:t>
      </w:r>
      <w:r w:rsidR="00EA6F80">
        <w:rPr>
          <w:rFonts w:ascii="Arial" w:hAnsi="Arial" w:cs="Arial"/>
          <w:sz w:val="24"/>
          <w:szCs w:val="24"/>
        </w:rPr>
        <w:t>must</w:t>
      </w:r>
      <w:r w:rsidR="00EA6F80" w:rsidRPr="00261D1B">
        <w:rPr>
          <w:rFonts w:ascii="Arial" w:hAnsi="Arial" w:cs="Arial"/>
          <w:sz w:val="24"/>
          <w:szCs w:val="24"/>
        </w:rPr>
        <w:t xml:space="preserve"> </w:t>
      </w:r>
      <w:r w:rsidRPr="00261D1B">
        <w:rPr>
          <w:rFonts w:ascii="Arial" w:hAnsi="Arial" w:cs="Arial"/>
          <w:sz w:val="24"/>
          <w:szCs w:val="24"/>
        </w:rPr>
        <w:t>provide a list of staff positions and their fully burdened hourly rate. Bidders should also address how hourly rates would change (if at all) for any or all renewal periods.</w:t>
      </w:r>
      <w:r w:rsidR="00D63232">
        <w:rPr>
          <w:rFonts w:ascii="Arial" w:hAnsi="Arial" w:cs="Arial"/>
          <w:sz w:val="24"/>
          <w:szCs w:val="24"/>
        </w:rPr>
        <w:t xml:space="preserve"> </w:t>
      </w:r>
      <w:r w:rsidR="00B150B9">
        <w:rPr>
          <w:rFonts w:ascii="Arial" w:hAnsi="Arial" w:cs="Arial"/>
          <w:sz w:val="24"/>
          <w:szCs w:val="24"/>
        </w:rPr>
        <w:t>Any rate</w:t>
      </w:r>
      <w:r w:rsidR="00D63232">
        <w:rPr>
          <w:rFonts w:ascii="Arial" w:hAnsi="Arial" w:cs="Arial"/>
          <w:sz w:val="24"/>
          <w:szCs w:val="24"/>
        </w:rPr>
        <w:t xml:space="preserve"> changes </w:t>
      </w:r>
      <w:r w:rsidR="00B150B9">
        <w:rPr>
          <w:rFonts w:ascii="Arial" w:hAnsi="Arial" w:cs="Arial"/>
          <w:sz w:val="24"/>
          <w:szCs w:val="24"/>
        </w:rPr>
        <w:t>provided</w:t>
      </w:r>
      <w:r w:rsidR="008C7876">
        <w:rPr>
          <w:rFonts w:ascii="Arial" w:hAnsi="Arial" w:cs="Arial"/>
          <w:sz w:val="24"/>
          <w:szCs w:val="24"/>
        </w:rPr>
        <w:t xml:space="preserve"> are</w:t>
      </w:r>
      <w:r w:rsidR="00D63232">
        <w:rPr>
          <w:rFonts w:ascii="Arial" w:hAnsi="Arial" w:cs="Arial"/>
          <w:sz w:val="24"/>
          <w:szCs w:val="24"/>
        </w:rPr>
        <w:t xml:space="preserve"> for informational purposes only and will not factor into the cost score</w:t>
      </w:r>
      <w:r w:rsidR="008C7876">
        <w:rPr>
          <w:rFonts w:ascii="Arial" w:hAnsi="Arial" w:cs="Arial"/>
          <w:sz w:val="24"/>
          <w:szCs w:val="24"/>
        </w:rPr>
        <w:t xml:space="preserve">, nor are any changes </w:t>
      </w:r>
      <w:r w:rsidR="00131D3C">
        <w:rPr>
          <w:rFonts w:ascii="Arial" w:hAnsi="Arial" w:cs="Arial"/>
          <w:sz w:val="24"/>
          <w:szCs w:val="24"/>
        </w:rPr>
        <w:t>guaranteed to be accepted at the time of contract renewal.</w:t>
      </w:r>
    </w:p>
    <w:p w14:paraId="71129188" w14:textId="77777777" w:rsidR="00022A52" w:rsidRDefault="00022A52" w:rsidP="00022A5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4315"/>
      </w:tblGrid>
      <w:tr w:rsidR="00022A52" w:rsidRPr="00FC607F" w14:paraId="502A09B5" w14:textId="77777777" w:rsidTr="00181F39">
        <w:tc>
          <w:tcPr>
            <w:tcW w:w="5755" w:type="dxa"/>
          </w:tcPr>
          <w:p w14:paraId="7065F175" w14:textId="77777777" w:rsidR="00022A52" w:rsidRPr="006767A2" w:rsidRDefault="00022A52" w:rsidP="00181F39">
            <w:pPr>
              <w:widowControl/>
              <w:tabs>
                <w:tab w:val="left" w:pos="360"/>
              </w:tabs>
              <w:autoSpaceDE/>
              <w:autoSpaceDN/>
              <w:rPr>
                <w:rFonts w:ascii="Arial" w:hAnsi="Arial" w:cs="Arial"/>
                <w:b/>
                <w:iCs/>
                <w:sz w:val="24"/>
                <w:szCs w:val="24"/>
              </w:rPr>
            </w:pPr>
            <w:r w:rsidRPr="006767A2">
              <w:rPr>
                <w:rFonts w:ascii="Arial" w:hAnsi="Arial" w:cs="Arial"/>
                <w:b/>
                <w:iCs/>
                <w:sz w:val="24"/>
                <w:szCs w:val="24"/>
              </w:rPr>
              <w:t>Job Classification</w:t>
            </w:r>
          </w:p>
        </w:tc>
        <w:tc>
          <w:tcPr>
            <w:tcW w:w="4315" w:type="dxa"/>
          </w:tcPr>
          <w:p w14:paraId="11ED1ACE" w14:textId="77777777" w:rsidR="00022A52" w:rsidRPr="006767A2" w:rsidRDefault="00022A52" w:rsidP="00181F39">
            <w:pPr>
              <w:widowControl/>
              <w:tabs>
                <w:tab w:val="left" w:pos="360"/>
              </w:tabs>
              <w:autoSpaceDE/>
              <w:autoSpaceDN/>
              <w:rPr>
                <w:rFonts w:ascii="Arial" w:hAnsi="Arial" w:cs="Arial"/>
                <w:b/>
                <w:iCs/>
                <w:sz w:val="24"/>
                <w:szCs w:val="24"/>
              </w:rPr>
            </w:pPr>
            <w:r w:rsidRPr="006767A2">
              <w:rPr>
                <w:rFonts w:ascii="Arial" w:hAnsi="Arial" w:cs="Arial"/>
                <w:b/>
                <w:iCs/>
                <w:sz w:val="24"/>
                <w:szCs w:val="24"/>
              </w:rPr>
              <w:t>Hourly Rate</w:t>
            </w:r>
          </w:p>
        </w:tc>
      </w:tr>
      <w:tr w:rsidR="00022A52" w:rsidRPr="00FC607F" w14:paraId="75C45FD5" w14:textId="77777777" w:rsidTr="00181F39">
        <w:tc>
          <w:tcPr>
            <w:tcW w:w="5755" w:type="dxa"/>
          </w:tcPr>
          <w:p w14:paraId="77C3396B" w14:textId="77777777" w:rsidR="00022A52" w:rsidRPr="00FC607F" w:rsidRDefault="00022A52" w:rsidP="00181F39">
            <w:pPr>
              <w:widowControl/>
              <w:tabs>
                <w:tab w:val="left" w:pos="360"/>
              </w:tabs>
              <w:autoSpaceDE/>
              <w:autoSpaceDN/>
              <w:rPr>
                <w:rFonts w:ascii="Arial" w:hAnsi="Arial" w:cs="Arial"/>
                <w:sz w:val="24"/>
                <w:szCs w:val="24"/>
              </w:rPr>
            </w:pPr>
            <w:r w:rsidRPr="00FC607F">
              <w:rPr>
                <w:rFonts w:ascii="Arial" w:hAnsi="Arial" w:cs="Arial"/>
                <w:sz w:val="24"/>
                <w:szCs w:val="24"/>
              </w:rPr>
              <w:t>Principal:</w:t>
            </w:r>
          </w:p>
        </w:tc>
        <w:tc>
          <w:tcPr>
            <w:tcW w:w="4315" w:type="dxa"/>
          </w:tcPr>
          <w:p w14:paraId="177EC7D1" w14:textId="77777777" w:rsidR="00022A52" w:rsidRPr="00FC607F" w:rsidRDefault="00022A52" w:rsidP="00181F39">
            <w:pPr>
              <w:widowControl/>
              <w:tabs>
                <w:tab w:val="left" w:pos="360"/>
              </w:tabs>
              <w:autoSpaceDE/>
              <w:autoSpaceDN/>
              <w:rPr>
                <w:rFonts w:ascii="Arial" w:hAnsi="Arial" w:cs="Arial"/>
                <w:sz w:val="24"/>
                <w:szCs w:val="24"/>
              </w:rPr>
            </w:pPr>
          </w:p>
        </w:tc>
      </w:tr>
      <w:tr w:rsidR="00022A52" w:rsidRPr="00FC607F" w14:paraId="4220CF62" w14:textId="77777777" w:rsidTr="00181F39">
        <w:tc>
          <w:tcPr>
            <w:tcW w:w="5755" w:type="dxa"/>
          </w:tcPr>
          <w:p w14:paraId="099D7674" w14:textId="77777777" w:rsidR="00022A52" w:rsidRPr="00FC607F" w:rsidRDefault="00022A52" w:rsidP="00181F39">
            <w:pPr>
              <w:widowControl/>
              <w:tabs>
                <w:tab w:val="left" w:pos="360"/>
              </w:tabs>
              <w:autoSpaceDE/>
              <w:autoSpaceDN/>
              <w:rPr>
                <w:rFonts w:ascii="Arial" w:hAnsi="Arial" w:cs="Arial"/>
                <w:sz w:val="24"/>
                <w:szCs w:val="24"/>
              </w:rPr>
            </w:pPr>
            <w:r w:rsidRPr="00FC607F">
              <w:rPr>
                <w:rFonts w:ascii="Arial" w:hAnsi="Arial" w:cs="Arial"/>
                <w:sz w:val="24"/>
                <w:szCs w:val="24"/>
              </w:rPr>
              <w:t>Project Manager:</w:t>
            </w:r>
          </w:p>
        </w:tc>
        <w:tc>
          <w:tcPr>
            <w:tcW w:w="4315" w:type="dxa"/>
          </w:tcPr>
          <w:p w14:paraId="78D5EE38" w14:textId="77777777" w:rsidR="00022A52" w:rsidRPr="00FC607F" w:rsidRDefault="00022A52" w:rsidP="00181F39">
            <w:pPr>
              <w:widowControl/>
              <w:tabs>
                <w:tab w:val="left" w:pos="360"/>
              </w:tabs>
              <w:autoSpaceDE/>
              <w:autoSpaceDN/>
              <w:rPr>
                <w:rFonts w:ascii="Arial" w:hAnsi="Arial" w:cs="Arial"/>
                <w:sz w:val="24"/>
                <w:szCs w:val="24"/>
              </w:rPr>
            </w:pPr>
          </w:p>
        </w:tc>
      </w:tr>
      <w:tr w:rsidR="00022A52" w:rsidRPr="00FC607F" w14:paraId="6E15060D" w14:textId="77777777" w:rsidTr="00181F39">
        <w:tc>
          <w:tcPr>
            <w:tcW w:w="5755" w:type="dxa"/>
          </w:tcPr>
          <w:p w14:paraId="7FC0B1F2" w14:textId="77777777" w:rsidR="00022A52" w:rsidRPr="00FC607F" w:rsidRDefault="00022A52" w:rsidP="00181F39">
            <w:pPr>
              <w:widowControl/>
              <w:tabs>
                <w:tab w:val="left" w:pos="360"/>
              </w:tabs>
              <w:autoSpaceDE/>
              <w:autoSpaceDN/>
              <w:rPr>
                <w:rFonts w:ascii="Arial" w:hAnsi="Arial" w:cs="Arial"/>
                <w:sz w:val="24"/>
                <w:szCs w:val="24"/>
              </w:rPr>
            </w:pPr>
            <w:r w:rsidRPr="00FC607F">
              <w:rPr>
                <w:rFonts w:ascii="Arial" w:hAnsi="Arial" w:cs="Arial"/>
                <w:sz w:val="24"/>
                <w:szCs w:val="24"/>
              </w:rPr>
              <w:t>Public Assistance Specialist:</w:t>
            </w:r>
          </w:p>
        </w:tc>
        <w:tc>
          <w:tcPr>
            <w:tcW w:w="4315" w:type="dxa"/>
          </w:tcPr>
          <w:p w14:paraId="1E779ED5" w14:textId="77777777" w:rsidR="00022A52" w:rsidRPr="00FC607F" w:rsidRDefault="00022A52" w:rsidP="00181F39">
            <w:pPr>
              <w:widowControl/>
              <w:tabs>
                <w:tab w:val="left" w:pos="360"/>
              </w:tabs>
              <w:autoSpaceDE/>
              <w:autoSpaceDN/>
              <w:rPr>
                <w:rFonts w:ascii="Arial" w:hAnsi="Arial" w:cs="Arial"/>
                <w:sz w:val="24"/>
                <w:szCs w:val="24"/>
              </w:rPr>
            </w:pPr>
          </w:p>
        </w:tc>
      </w:tr>
      <w:tr w:rsidR="00022A52" w:rsidRPr="00FC607F" w14:paraId="61AD2EDD" w14:textId="77777777" w:rsidTr="00181F39">
        <w:tc>
          <w:tcPr>
            <w:tcW w:w="5755" w:type="dxa"/>
          </w:tcPr>
          <w:p w14:paraId="37961529" w14:textId="77777777" w:rsidR="00022A52" w:rsidRPr="00FC607F" w:rsidRDefault="00022A52" w:rsidP="00181F39">
            <w:pPr>
              <w:widowControl/>
              <w:tabs>
                <w:tab w:val="left" w:pos="360"/>
              </w:tabs>
              <w:autoSpaceDE/>
              <w:autoSpaceDN/>
              <w:rPr>
                <w:rFonts w:ascii="Arial" w:hAnsi="Arial" w:cs="Arial"/>
                <w:sz w:val="24"/>
                <w:szCs w:val="24"/>
              </w:rPr>
            </w:pPr>
            <w:r w:rsidRPr="00FC607F">
              <w:rPr>
                <w:rFonts w:ascii="Arial" w:hAnsi="Arial" w:cs="Arial"/>
                <w:sz w:val="24"/>
                <w:szCs w:val="24"/>
              </w:rPr>
              <w:t>Mitigation Specialist:</w:t>
            </w:r>
          </w:p>
        </w:tc>
        <w:tc>
          <w:tcPr>
            <w:tcW w:w="4315" w:type="dxa"/>
          </w:tcPr>
          <w:p w14:paraId="13B6AA3A" w14:textId="77777777" w:rsidR="00022A52" w:rsidRPr="00FC607F" w:rsidRDefault="00022A52" w:rsidP="00181F39">
            <w:pPr>
              <w:widowControl/>
              <w:tabs>
                <w:tab w:val="left" w:pos="360"/>
              </w:tabs>
              <w:autoSpaceDE/>
              <w:autoSpaceDN/>
              <w:rPr>
                <w:rFonts w:ascii="Arial" w:hAnsi="Arial" w:cs="Arial"/>
                <w:sz w:val="24"/>
                <w:szCs w:val="24"/>
              </w:rPr>
            </w:pPr>
          </w:p>
        </w:tc>
      </w:tr>
      <w:tr w:rsidR="00022A52" w:rsidRPr="00FC607F" w14:paraId="482722D7" w14:textId="77777777" w:rsidTr="00181F39">
        <w:tc>
          <w:tcPr>
            <w:tcW w:w="5755" w:type="dxa"/>
          </w:tcPr>
          <w:p w14:paraId="4BEBAC2D" w14:textId="77777777" w:rsidR="00022A52" w:rsidRPr="00FC607F" w:rsidRDefault="00022A52" w:rsidP="00181F39">
            <w:pPr>
              <w:widowControl/>
              <w:tabs>
                <w:tab w:val="left" w:pos="360"/>
              </w:tabs>
              <w:autoSpaceDE/>
              <w:autoSpaceDN/>
              <w:rPr>
                <w:rFonts w:ascii="Arial" w:hAnsi="Arial" w:cs="Arial"/>
                <w:sz w:val="24"/>
                <w:szCs w:val="24"/>
              </w:rPr>
            </w:pPr>
            <w:r w:rsidRPr="00FC607F">
              <w:rPr>
                <w:rFonts w:ascii="Arial" w:hAnsi="Arial" w:cs="Arial"/>
                <w:sz w:val="24"/>
                <w:szCs w:val="24"/>
              </w:rPr>
              <w:t>Engineer/Programmer:</w:t>
            </w:r>
          </w:p>
        </w:tc>
        <w:tc>
          <w:tcPr>
            <w:tcW w:w="4315" w:type="dxa"/>
          </w:tcPr>
          <w:p w14:paraId="2B3916A9" w14:textId="77777777" w:rsidR="00022A52" w:rsidRPr="00FC607F" w:rsidRDefault="00022A52" w:rsidP="00181F39">
            <w:pPr>
              <w:widowControl/>
              <w:tabs>
                <w:tab w:val="left" w:pos="360"/>
              </w:tabs>
              <w:autoSpaceDE/>
              <w:autoSpaceDN/>
              <w:rPr>
                <w:rFonts w:ascii="Arial" w:hAnsi="Arial" w:cs="Arial"/>
                <w:sz w:val="24"/>
                <w:szCs w:val="24"/>
              </w:rPr>
            </w:pPr>
          </w:p>
        </w:tc>
      </w:tr>
      <w:tr w:rsidR="00022A52" w:rsidRPr="00FC607F" w14:paraId="59C8DD10" w14:textId="77777777" w:rsidTr="00181F39">
        <w:tc>
          <w:tcPr>
            <w:tcW w:w="5755" w:type="dxa"/>
          </w:tcPr>
          <w:p w14:paraId="20707CF5" w14:textId="77777777" w:rsidR="00022A52" w:rsidRPr="00FC607F" w:rsidRDefault="00022A52" w:rsidP="00181F39">
            <w:pPr>
              <w:widowControl/>
              <w:tabs>
                <w:tab w:val="left" w:pos="360"/>
              </w:tabs>
              <w:autoSpaceDE/>
              <w:autoSpaceDN/>
              <w:rPr>
                <w:rFonts w:ascii="Arial" w:hAnsi="Arial" w:cs="Arial"/>
                <w:sz w:val="24"/>
                <w:szCs w:val="24"/>
              </w:rPr>
            </w:pPr>
            <w:r w:rsidRPr="00FC607F">
              <w:rPr>
                <w:rFonts w:ascii="Arial" w:hAnsi="Arial" w:cs="Arial"/>
                <w:sz w:val="24"/>
                <w:szCs w:val="24"/>
              </w:rPr>
              <w:t>Administrative Support:</w:t>
            </w:r>
          </w:p>
        </w:tc>
        <w:tc>
          <w:tcPr>
            <w:tcW w:w="4315" w:type="dxa"/>
          </w:tcPr>
          <w:p w14:paraId="1676773B" w14:textId="77777777" w:rsidR="00022A52" w:rsidRPr="00FC607F" w:rsidRDefault="00022A52" w:rsidP="00181F39">
            <w:pPr>
              <w:widowControl/>
              <w:tabs>
                <w:tab w:val="left" w:pos="360"/>
              </w:tabs>
              <w:autoSpaceDE/>
              <w:autoSpaceDN/>
              <w:rPr>
                <w:rFonts w:ascii="Arial" w:hAnsi="Arial" w:cs="Arial"/>
                <w:sz w:val="24"/>
                <w:szCs w:val="24"/>
              </w:rPr>
            </w:pPr>
          </w:p>
        </w:tc>
      </w:tr>
      <w:tr w:rsidR="00022A52" w:rsidRPr="00FC607F" w14:paraId="77DEEFCD" w14:textId="77777777" w:rsidTr="00181F39">
        <w:tc>
          <w:tcPr>
            <w:tcW w:w="5755" w:type="dxa"/>
          </w:tcPr>
          <w:p w14:paraId="09D5855C" w14:textId="77777777" w:rsidR="00022A52" w:rsidRPr="00FC607F" w:rsidRDefault="00022A52" w:rsidP="00181F39">
            <w:pPr>
              <w:widowControl/>
              <w:tabs>
                <w:tab w:val="left" w:pos="360"/>
              </w:tabs>
              <w:autoSpaceDE/>
              <w:autoSpaceDN/>
              <w:rPr>
                <w:rFonts w:ascii="Arial" w:hAnsi="Arial" w:cs="Arial"/>
                <w:sz w:val="24"/>
                <w:szCs w:val="24"/>
              </w:rPr>
            </w:pPr>
            <w:r w:rsidRPr="00FC607F">
              <w:rPr>
                <w:rFonts w:ascii="Arial" w:hAnsi="Arial" w:cs="Arial"/>
                <w:sz w:val="24"/>
                <w:szCs w:val="24"/>
              </w:rPr>
              <w:t>Other</w:t>
            </w:r>
            <w:r>
              <w:rPr>
                <w:rFonts w:ascii="Arial" w:hAnsi="Arial" w:cs="Arial"/>
                <w:sz w:val="24"/>
                <w:szCs w:val="24"/>
              </w:rPr>
              <w:t>:</w:t>
            </w:r>
          </w:p>
        </w:tc>
        <w:tc>
          <w:tcPr>
            <w:tcW w:w="4315" w:type="dxa"/>
          </w:tcPr>
          <w:p w14:paraId="5F69C607" w14:textId="77777777" w:rsidR="00022A52" w:rsidRPr="00FC607F" w:rsidRDefault="00022A52" w:rsidP="00181F39">
            <w:pPr>
              <w:widowControl/>
              <w:tabs>
                <w:tab w:val="left" w:pos="360"/>
              </w:tabs>
              <w:autoSpaceDE/>
              <w:autoSpaceDN/>
              <w:rPr>
                <w:rFonts w:ascii="Arial" w:hAnsi="Arial" w:cs="Arial"/>
                <w:sz w:val="24"/>
                <w:szCs w:val="24"/>
              </w:rPr>
            </w:pPr>
          </w:p>
        </w:tc>
      </w:tr>
      <w:tr w:rsidR="00022A52" w:rsidRPr="00FC607F" w14:paraId="1F549BBB" w14:textId="77777777" w:rsidTr="00181F39">
        <w:tc>
          <w:tcPr>
            <w:tcW w:w="5755" w:type="dxa"/>
          </w:tcPr>
          <w:p w14:paraId="3EA295F1" w14:textId="77777777" w:rsidR="00022A52" w:rsidRPr="00FC607F" w:rsidRDefault="00022A52" w:rsidP="00181F39">
            <w:pPr>
              <w:widowControl/>
              <w:tabs>
                <w:tab w:val="left" w:pos="360"/>
              </w:tabs>
              <w:autoSpaceDE/>
              <w:autoSpaceDN/>
              <w:rPr>
                <w:rFonts w:ascii="Arial" w:hAnsi="Arial" w:cs="Arial"/>
                <w:sz w:val="24"/>
                <w:szCs w:val="24"/>
              </w:rPr>
            </w:pPr>
            <w:r>
              <w:rPr>
                <w:rFonts w:ascii="Arial" w:hAnsi="Arial" w:cs="Arial"/>
                <w:sz w:val="24"/>
                <w:szCs w:val="24"/>
              </w:rPr>
              <w:t>(</w:t>
            </w:r>
            <w:r w:rsidRPr="00FC607F">
              <w:rPr>
                <w:rFonts w:ascii="Arial" w:hAnsi="Arial" w:cs="Arial"/>
                <w:i/>
                <w:iCs/>
                <w:sz w:val="24"/>
                <w:szCs w:val="24"/>
              </w:rPr>
              <w:t>Add lines, as needed</w:t>
            </w:r>
            <w:r>
              <w:rPr>
                <w:rFonts w:ascii="Arial" w:hAnsi="Arial" w:cs="Arial"/>
                <w:sz w:val="24"/>
                <w:szCs w:val="24"/>
              </w:rPr>
              <w:t>)</w:t>
            </w:r>
            <w:r w:rsidRPr="00FC607F">
              <w:rPr>
                <w:rFonts w:ascii="Arial" w:hAnsi="Arial" w:cs="Arial"/>
                <w:sz w:val="24"/>
                <w:szCs w:val="24"/>
              </w:rPr>
              <w:t>:</w:t>
            </w:r>
          </w:p>
        </w:tc>
        <w:tc>
          <w:tcPr>
            <w:tcW w:w="4315" w:type="dxa"/>
          </w:tcPr>
          <w:p w14:paraId="7E5F0BCC" w14:textId="77777777" w:rsidR="00022A52" w:rsidRPr="00FC607F" w:rsidRDefault="00022A52" w:rsidP="00181F39">
            <w:pPr>
              <w:widowControl/>
              <w:tabs>
                <w:tab w:val="left" w:pos="360"/>
              </w:tabs>
              <w:autoSpaceDE/>
              <w:autoSpaceDN/>
              <w:rPr>
                <w:rFonts w:ascii="Arial" w:hAnsi="Arial" w:cs="Arial"/>
                <w:sz w:val="24"/>
                <w:szCs w:val="24"/>
              </w:rPr>
            </w:pPr>
          </w:p>
        </w:tc>
      </w:tr>
      <w:tr w:rsidR="00022A52" w:rsidRPr="00FC607F" w14:paraId="3046F221" w14:textId="77777777" w:rsidTr="00181F39">
        <w:tc>
          <w:tcPr>
            <w:tcW w:w="5755" w:type="dxa"/>
          </w:tcPr>
          <w:p w14:paraId="0BE709E9" w14:textId="7D361070" w:rsidR="00022A52" w:rsidRPr="006767A2" w:rsidRDefault="00022A52" w:rsidP="006767A2">
            <w:pPr>
              <w:widowControl/>
              <w:tabs>
                <w:tab w:val="left" w:pos="360"/>
              </w:tabs>
              <w:autoSpaceDE/>
              <w:autoSpaceDN/>
              <w:jc w:val="right"/>
              <w:rPr>
                <w:rFonts w:ascii="Arial" w:hAnsi="Arial" w:cs="Arial"/>
                <w:b/>
                <w:bCs/>
                <w:sz w:val="24"/>
                <w:szCs w:val="24"/>
              </w:rPr>
            </w:pPr>
            <w:r w:rsidRPr="006767A2">
              <w:rPr>
                <w:rFonts w:ascii="Arial" w:hAnsi="Arial" w:cs="Arial"/>
                <w:b/>
                <w:bCs/>
                <w:sz w:val="24"/>
                <w:szCs w:val="24"/>
              </w:rPr>
              <w:t>Average Hourly Rate for all Classifications (Entered as Proposed Cost):</w:t>
            </w:r>
          </w:p>
        </w:tc>
        <w:tc>
          <w:tcPr>
            <w:tcW w:w="4315" w:type="dxa"/>
          </w:tcPr>
          <w:p w14:paraId="3973F33B" w14:textId="77777777" w:rsidR="00022A52" w:rsidRPr="00FC607F" w:rsidRDefault="00022A52" w:rsidP="00181F39">
            <w:pPr>
              <w:widowControl/>
              <w:tabs>
                <w:tab w:val="left" w:pos="360"/>
              </w:tabs>
              <w:autoSpaceDE/>
              <w:autoSpaceDN/>
              <w:rPr>
                <w:rFonts w:ascii="Arial" w:hAnsi="Arial" w:cs="Arial"/>
                <w:sz w:val="24"/>
                <w:szCs w:val="24"/>
              </w:rPr>
            </w:pPr>
          </w:p>
        </w:tc>
      </w:tr>
    </w:tbl>
    <w:p w14:paraId="2CC3B1B5" w14:textId="77777777" w:rsidR="00022A52" w:rsidRDefault="00022A52" w:rsidP="00022A52">
      <w:pPr>
        <w:rPr>
          <w:sz w:val="22"/>
          <w:szCs w:val="22"/>
        </w:rPr>
      </w:pPr>
    </w:p>
    <w:p w14:paraId="6A853ECC" w14:textId="77777777" w:rsidR="00022A52" w:rsidRPr="00C466CA" w:rsidRDefault="00022A52" w:rsidP="00022A52">
      <w:pPr>
        <w:rPr>
          <w:rFonts w:ascii="Arial" w:hAnsi="Arial" w:cs="Arial"/>
          <w:sz w:val="24"/>
          <w:szCs w:val="24"/>
        </w:rPr>
      </w:pPr>
    </w:p>
    <w:p w14:paraId="14C71458" w14:textId="2B9D8E92" w:rsidR="00022A52" w:rsidRDefault="00022A52" w:rsidP="00022A52">
      <w:pPr>
        <w:rPr>
          <w:rFonts w:ascii="Arial" w:hAnsi="Arial" w:cs="Arial"/>
          <w:sz w:val="24"/>
          <w:szCs w:val="24"/>
        </w:rPr>
      </w:pPr>
      <w:r w:rsidRPr="00C466CA">
        <w:rPr>
          <w:rFonts w:ascii="Arial" w:hAnsi="Arial" w:cs="Arial"/>
          <w:sz w:val="24"/>
          <w:szCs w:val="24"/>
        </w:rPr>
        <w:t xml:space="preserve">Any related service costs including per diem, travel, and any other reimbursement must fit within the State of Maine current travel policy and receive prior approval of the Department. </w:t>
      </w:r>
      <w:r>
        <w:rPr>
          <w:rFonts w:ascii="Arial" w:hAnsi="Arial" w:cs="Arial"/>
          <w:sz w:val="24"/>
          <w:szCs w:val="24"/>
        </w:rPr>
        <w:t xml:space="preserve">If you require additional </w:t>
      </w:r>
      <w:proofErr w:type="gramStart"/>
      <w:r>
        <w:rPr>
          <w:rFonts w:ascii="Arial" w:hAnsi="Arial" w:cs="Arial"/>
          <w:sz w:val="24"/>
          <w:szCs w:val="24"/>
        </w:rPr>
        <w:t>room</w:t>
      </w:r>
      <w:proofErr w:type="gramEnd"/>
      <w:r>
        <w:rPr>
          <w:rFonts w:ascii="Arial" w:hAnsi="Arial" w:cs="Arial"/>
          <w:sz w:val="24"/>
          <w:szCs w:val="24"/>
        </w:rPr>
        <w:t xml:space="preserve"> please </w:t>
      </w:r>
      <w:proofErr w:type="gramStart"/>
      <w:r>
        <w:rPr>
          <w:rFonts w:ascii="Arial" w:hAnsi="Arial" w:cs="Arial"/>
          <w:sz w:val="24"/>
          <w:szCs w:val="24"/>
        </w:rPr>
        <w:t>attach</w:t>
      </w:r>
      <w:proofErr w:type="gramEnd"/>
      <w:r>
        <w:rPr>
          <w:rFonts w:ascii="Arial" w:hAnsi="Arial" w:cs="Arial"/>
          <w:sz w:val="24"/>
          <w:szCs w:val="24"/>
        </w:rPr>
        <w:t xml:space="preserve"> on a separate sheet.</w:t>
      </w:r>
      <w:r w:rsidRPr="00C466CA">
        <w:rPr>
          <w:rFonts w:ascii="Arial" w:hAnsi="Arial" w:cs="Arial"/>
          <w:sz w:val="24"/>
          <w:szCs w:val="24"/>
        </w:rPr>
        <w:t xml:space="preserve"> The current policy can be viewed at </w:t>
      </w:r>
      <w:hyperlink r:id="rId36" w:history="1">
        <w:r w:rsidRPr="00A06B9E">
          <w:rPr>
            <w:rStyle w:val="Hyperlink"/>
            <w:rFonts w:ascii="Arial" w:hAnsi="Arial" w:cs="Arial"/>
            <w:sz w:val="24"/>
            <w:szCs w:val="24"/>
          </w:rPr>
          <w:t>https://www.maine.gov/osc/travel/per-diem</w:t>
        </w:r>
      </w:hyperlink>
      <w:r w:rsidRPr="00C466CA">
        <w:rPr>
          <w:rFonts w:ascii="Arial" w:hAnsi="Arial" w:cs="Arial"/>
          <w:sz w:val="24"/>
          <w:szCs w:val="24"/>
        </w:rPr>
        <w:t xml:space="preserve">. </w:t>
      </w:r>
    </w:p>
    <w:p w14:paraId="66845E38" w14:textId="77777777" w:rsidR="00022A52" w:rsidRPr="00C466CA" w:rsidRDefault="00022A52" w:rsidP="00022A52">
      <w:pPr>
        <w:rPr>
          <w:rFonts w:ascii="Arial" w:hAnsi="Arial" w:cs="Arial"/>
          <w:sz w:val="24"/>
          <w:szCs w:val="24"/>
        </w:rPr>
      </w:pPr>
    </w:p>
    <w:p w14:paraId="289477A5" w14:textId="65BFB5AE" w:rsidR="00AD3957" w:rsidRPr="00AD3957" w:rsidRDefault="00AD3957" w:rsidP="00AD3957">
      <w:pPr>
        <w:pStyle w:val="DefaultText"/>
        <w:rPr>
          <w:rFonts w:ascii="Arial" w:hAnsi="Arial" w:cs="Arial"/>
        </w:rPr>
      </w:pPr>
      <w:r w:rsidRPr="088022D3">
        <w:rPr>
          <w:rFonts w:ascii="Arial" w:hAnsi="Arial" w:cs="Arial"/>
        </w:rPr>
        <w:t>The</w:t>
      </w:r>
      <w:r w:rsidRPr="088022D3">
        <w:rPr>
          <w:rFonts w:ascii="Arial" w:hAnsi="Arial" w:cs="Arial"/>
          <w:color w:val="FF0000"/>
        </w:rPr>
        <w:t xml:space="preserve"> </w:t>
      </w:r>
      <w:r w:rsidR="00022A52" w:rsidRPr="00022A52">
        <w:rPr>
          <w:rFonts w:ascii="Arial" w:hAnsi="Arial" w:cs="Arial"/>
        </w:rPr>
        <w:t xml:space="preserve">Average of all hourly rates for the classifications </w:t>
      </w:r>
      <w:r w:rsidRPr="088022D3">
        <w:rPr>
          <w:rFonts w:ascii="Arial" w:hAnsi="Arial" w:cs="Arial"/>
        </w:rPr>
        <w:t xml:space="preserve">will be used to score the cost proposal as </w:t>
      </w:r>
      <w:proofErr w:type="gramStart"/>
      <w:r w:rsidRPr="088022D3">
        <w:rPr>
          <w:rFonts w:ascii="Arial" w:hAnsi="Arial" w:cs="Arial"/>
        </w:rPr>
        <w:t>defined</w:t>
      </w:r>
      <w:proofErr w:type="gramEnd"/>
      <w:r w:rsidRPr="088022D3">
        <w:rPr>
          <w:rFonts w:ascii="Arial" w:hAnsi="Arial" w:cs="Arial"/>
        </w:rPr>
        <w:t xml:space="preserve"> Part V, B, 3 of the RFP.</w:t>
      </w:r>
      <w:r w:rsidR="00022A52">
        <w:rPr>
          <w:rFonts w:ascii="Arial" w:hAnsi="Arial" w:cs="Arial"/>
        </w:rPr>
        <w:t xml:space="preserve"> Please enter that amount in the Proposed Cost Section at the top of this page.</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8B15611" w14:textId="77777777" w:rsidR="00022A52" w:rsidRPr="00C97934" w:rsidRDefault="00022A52" w:rsidP="00022A52">
      <w:pPr>
        <w:jc w:val="center"/>
        <w:rPr>
          <w:rFonts w:ascii="Arial" w:hAnsi="Arial" w:cs="Arial"/>
          <w:b/>
          <w:sz w:val="24"/>
          <w:szCs w:val="24"/>
        </w:rPr>
      </w:pPr>
      <w:r w:rsidRPr="00C97934">
        <w:rPr>
          <w:rFonts w:ascii="Arial" w:hAnsi="Arial" w:cs="Arial"/>
          <w:b/>
          <w:sz w:val="28"/>
          <w:szCs w:val="28"/>
        </w:rPr>
        <w:t xml:space="preserve">State of Maine </w:t>
      </w:r>
    </w:p>
    <w:p w14:paraId="563F96C0" w14:textId="77777777" w:rsidR="00022A52" w:rsidRPr="00C97934" w:rsidRDefault="00022A52" w:rsidP="00022A52">
      <w:pPr>
        <w:pStyle w:val="DefaultText"/>
        <w:widowControl/>
        <w:jc w:val="center"/>
        <w:rPr>
          <w:rStyle w:val="InitialStyle"/>
          <w:rFonts w:ascii="Arial" w:hAnsi="Arial" w:cs="Arial"/>
          <w:b/>
          <w:bCs/>
          <w:color w:val="FF0000"/>
          <w:sz w:val="28"/>
          <w:szCs w:val="28"/>
        </w:rPr>
      </w:pPr>
      <w:r w:rsidRPr="00C97934">
        <w:rPr>
          <w:rFonts w:ascii="Arial" w:hAnsi="Arial" w:cs="Arial"/>
          <w:b/>
          <w:bCs/>
          <w:sz w:val="28"/>
          <w:szCs w:val="28"/>
        </w:rPr>
        <w:t xml:space="preserve">Department of </w:t>
      </w:r>
      <w:r>
        <w:rPr>
          <w:rStyle w:val="InitialStyle"/>
          <w:rFonts w:ascii="Arial" w:hAnsi="Arial" w:cs="Arial"/>
          <w:b/>
          <w:bCs/>
          <w:sz w:val="28"/>
          <w:szCs w:val="28"/>
        </w:rPr>
        <w:t>Defense, Veterans and Emergency Management</w:t>
      </w:r>
    </w:p>
    <w:p w14:paraId="60873604" w14:textId="77777777" w:rsidR="00022A52" w:rsidRPr="00331F35" w:rsidRDefault="00022A52" w:rsidP="00022A52">
      <w:pPr>
        <w:pStyle w:val="DefaultText"/>
        <w:widowControl/>
        <w:jc w:val="center"/>
        <w:rPr>
          <w:rStyle w:val="InitialStyle"/>
          <w:rFonts w:ascii="Arial" w:hAnsi="Arial" w:cs="Arial"/>
          <w:b/>
          <w:bCs/>
          <w:sz w:val="28"/>
          <w:szCs w:val="28"/>
        </w:rPr>
      </w:pPr>
      <w:r w:rsidRPr="00A064F6">
        <w:rPr>
          <w:rStyle w:val="InitialStyle"/>
          <w:rFonts w:ascii="Arial" w:hAnsi="Arial" w:cs="Arial"/>
          <w:bCs/>
          <w:i/>
          <w:color w:val="000000" w:themeColor="text1"/>
          <w:sz w:val="28"/>
          <w:szCs w:val="28"/>
        </w:rPr>
        <w:t xml:space="preserve">Maine Emergency Management Agency </w:t>
      </w:r>
    </w:p>
    <w:p w14:paraId="3E30115E" w14:textId="77777777" w:rsidR="00022A52" w:rsidRPr="00C97934" w:rsidRDefault="00022A52" w:rsidP="00022A52">
      <w:pPr>
        <w:jc w:val="center"/>
        <w:outlineLvl w:val="1"/>
        <w:rPr>
          <w:rFonts w:ascii="Arial" w:hAnsi="Arial" w:cs="Arial"/>
          <w:b/>
          <w:bCs/>
          <w:sz w:val="28"/>
          <w:szCs w:val="28"/>
        </w:rPr>
      </w:pPr>
      <w:r w:rsidRPr="00C97934">
        <w:rPr>
          <w:rFonts w:ascii="Arial" w:hAnsi="Arial" w:cs="Arial"/>
          <w:b/>
          <w:bCs/>
          <w:sz w:val="28"/>
          <w:szCs w:val="28"/>
        </w:rPr>
        <w:t>SUBMITTED QUESTIONS FORM</w:t>
      </w:r>
    </w:p>
    <w:p w14:paraId="55171BCA" w14:textId="133963C4" w:rsidR="00022A52" w:rsidRPr="00C97934" w:rsidRDefault="00022A52" w:rsidP="00022A52">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374DB9">
        <w:rPr>
          <w:rStyle w:val="InitialStyle"/>
          <w:rFonts w:ascii="Arial" w:hAnsi="Arial" w:cs="Arial"/>
          <w:b/>
          <w:sz w:val="28"/>
          <w:szCs w:val="28"/>
        </w:rPr>
        <w:t xml:space="preserve"># </w:t>
      </w:r>
      <w:r w:rsidR="000665CF" w:rsidRPr="000665CF">
        <w:rPr>
          <w:rFonts w:ascii="Arial" w:hAnsi="Arial" w:cs="Arial"/>
          <w:b/>
          <w:bCs/>
          <w:sz w:val="28"/>
          <w:szCs w:val="28"/>
        </w:rPr>
        <w:t>202506082</w:t>
      </w:r>
    </w:p>
    <w:p w14:paraId="29F1CED7" w14:textId="7291E9A6" w:rsidR="00FE4BEB" w:rsidRPr="00374DB9" w:rsidRDefault="00022A52" w:rsidP="00022A52">
      <w:pPr>
        <w:pStyle w:val="DefaultText"/>
        <w:jc w:val="center"/>
        <w:rPr>
          <w:rStyle w:val="InitialStyle"/>
          <w:rFonts w:ascii="Arial" w:hAnsi="Arial" w:cs="Arial"/>
          <w:b/>
          <w:sz w:val="28"/>
          <w:szCs w:val="28"/>
          <w:u w:val="single"/>
        </w:rPr>
      </w:pPr>
      <w:r w:rsidRPr="00374DB9">
        <w:rPr>
          <w:rFonts w:ascii="Arial" w:hAnsi="Arial" w:cs="Arial"/>
          <w:b/>
          <w:bCs/>
          <w:sz w:val="28"/>
          <w:szCs w:val="28"/>
          <w:u w:val="single"/>
        </w:rPr>
        <w:t>Grant/Loan Management and Administrative Support Services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6"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7" w:name="_Hlk48893261"/>
            <w:bookmarkEnd w:id="56"/>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7"/>
      <w:tr w:rsidR="00FE4BEB" w:rsidRPr="00C97934" w14:paraId="367A5430" w14:textId="77777777" w:rsidTr="00D06174">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7"/>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200B0" w14:textId="77777777" w:rsidR="00020061" w:rsidRDefault="00020061">
      <w:r>
        <w:separator/>
      </w:r>
    </w:p>
  </w:endnote>
  <w:endnote w:type="continuationSeparator" w:id="0">
    <w:p w14:paraId="429420DF" w14:textId="77777777" w:rsidR="00020061" w:rsidRDefault="00020061">
      <w:r>
        <w:continuationSeparator/>
      </w:r>
    </w:p>
  </w:endnote>
  <w:endnote w:type="continuationNotice" w:id="1">
    <w:p w14:paraId="595DA3BF" w14:textId="77777777" w:rsidR="00020061" w:rsidRDefault="00020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092335E0"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F9017E" w:rsidRPr="00F9017E">
      <w:rPr>
        <w:rFonts w:ascii="Arial" w:hAnsi="Arial" w:cs="Arial"/>
      </w:rPr>
      <w:t>202506082</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6BF8C" w14:textId="77777777" w:rsidR="00020061" w:rsidRDefault="00020061">
      <w:r>
        <w:separator/>
      </w:r>
    </w:p>
  </w:footnote>
  <w:footnote w:type="continuationSeparator" w:id="0">
    <w:p w14:paraId="22AA33C7" w14:textId="77777777" w:rsidR="00020061" w:rsidRDefault="00020061">
      <w:r>
        <w:continuationSeparator/>
      </w:r>
    </w:p>
  </w:footnote>
  <w:footnote w:type="continuationNotice" w:id="1">
    <w:p w14:paraId="3907CC2F" w14:textId="77777777" w:rsidR="00020061" w:rsidRDefault="00020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1BEAF10"/>
    <w:multiLevelType w:val="hybridMultilevel"/>
    <w:tmpl w:val="FFFFFFFF"/>
    <w:lvl w:ilvl="0" w:tplc="44BC5B90">
      <w:start w:val="1"/>
      <w:numFmt w:val="decimal"/>
      <w:lvlText w:val="%1."/>
      <w:lvlJc w:val="left"/>
      <w:pPr>
        <w:ind w:left="720" w:hanging="360"/>
      </w:pPr>
    </w:lvl>
    <w:lvl w:ilvl="1" w:tplc="30DA83E0">
      <w:start w:val="1"/>
      <w:numFmt w:val="lowerLetter"/>
      <w:lvlText w:val="%2."/>
      <w:lvlJc w:val="left"/>
      <w:pPr>
        <w:ind w:left="1440" w:hanging="360"/>
      </w:pPr>
    </w:lvl>
    <w:lvl w:ilvl="2" w:tplc="ABFEA0DA">
      <w:start w:val="1"/>
      <w:numFmt w:val="lowerRoman"/>
      <w:lvlText w:val="%3."/>
      <w:lvlJc w:val="right"/>
      <w:pPr>
        <w:ind w:left="2160" w:hanging="180"/>
      </w:pPr>
    </w:lvl>
    <w:lvl w:ilvl="3" w:tplc="7A126C04">
      <w:start w:val="1"/>
      <w:numFmt w:val="decimal"/>
      <w:lvlText w:val="%4."/>
      <w:lvlJc w:val="left"/>
      <w:pPr>
        <w:ind w:left="2880" w:hanging="360"/>
      </w:pPr>
    </w:lvl>
    <w:lvl w:ilvl="4" w:tplc="42727298">
      <w:start w:val="1"/>
      <w:numFmt w:val="lowerLetter"/>
      <w:lvlText w:val="%5."/>
      <w:lvlJc w:val="left"/>
      <w:pPr>
        <w:ind w:left="3600" w:hanging="360"/>
      </w:pPr>
    </w:lvl>
    <w:lvl w:ilvl="5" w:tplc="AAE0F10C">
      <w:start w:val="1"/>
      <w:numFmt w:val="lowerRoman"/>
      <w:lvlText w:val="%6."/>
      <w:lvlJc w:val="right"/>
      <w:pPr>
        <w:ind w:left="4320" w:hanging="180"/>
      </w:pPr>
    </w:lvl>
    <w:lvl w:ilvl="6" w:tplc="00BA3F7A">
      <w:start w:val="1"/>
      <w:numFmt w:val="decimal"/>
      <w:lvlText w:val="%7."/>
      <w:lvlJc w:val="left"/>
      <w:pPr>
        <w:ind w:left="5040" w:hanging="360"/>
      </w:pPr>
    </w:lvl>
    <w:lvl w:ilvl="7" w:tplc="A02AE66E">
      <w:start w:val="1"/>
      <w:numFmt w:val="lowerLetter"/>
      <w:lvlText w:val="%8."/>
      <w:lvlJc w:val="left"/>
      <w:pPr>
        <w:ind w:left="5760" w:hanging="360"/>
      </w:pPr>
    </w:lvl>
    <w:lvl w:ilvl="8" w:tplc="C7FCA6E2">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7"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42D6669"/>
    <w:multiLevelType w:val="hybridMultilevel"/>
    <w:tmpl w:val="FEA213B2"/>
    <w:lvl w:ilvl="0" w:tplc="EDE4DAE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69C4E27"/>
    <w:multiLevelType w:val="multilevel"/>
    <w:tmpl w:val="51BE400A"/>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ascii="Arial" w:eastAsia="Arial" w:hAnsi="Arial" w:cs="Arial" w:hint="default"/>
        <w:b w:val="0"/>
        <w:i w:val="0"/>
        <w:strike w:val="0"/>
        <w:dstrike w:val="0"/>
        <w:color w:val="000000"/>
        <w:sz w:val="20"/>
        <w:szCs w:val="20"/>
        <w:u w:val="none" w:color="000000"/>
        <w:vertAlign w:val="baseline"/>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4"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8"/>
  </w:num>
  <w:num w:numId="2" w16cid:durableId="240062789">
    <w:abstractNumId w:val="0"/>
  </w:num>
  <w:num w:numId="3" w16cid:durableId="1284725791">
    <w:abstractNumId w:val="22"/>
  </w:num>
  <w:num w:numId="4" w16cid:durableId="1187450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3"/>
  </w:num>
  <w:num w:numId="7" w16cid:durableId="836001083">
    <w:abstractNumId w:val="40"/>
  </w:num>
  <w:num w:numId="8" w16cid:durableId="1501047047">
    <w:abstractNumId w:val="15"/>
  </w:num>
  <w:num w:numId="9" w16cid:durableId="1334261939">
    <w:abstractNumId w:val="30"/>
  </w:num>
  <w:num w:numId="10" w16cid:durableId="1843814405">
    <w:abstractNumId w:val="44"/>
  </w:num>
  <w:num w:numId="11" w16cid:durableId="1953323980">
    <w:abstractNumId w:val="45"/>
  </w:num>
  <w:num w:numId="12" w16cid:durableId="251621423">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8"/>
  </w:num>
  <w:num w:numId="15" w16cid:durableId="318046283">
    <w:abstractNumId w:val="4"/>
  </w:num>
  <w:num w:numId="16" w16cid:durableId="1942758772">
    <w:abstractNumId w:val="14"/>
  </w:num>
  <w:num w:numId="17" w16cid:durableId="605650896">
    <w:abstractNumId w:val="23"/>
  </w:num>
  <w:num w:numId="18" w16cid:durableId="101464600">
    <w:abstractNumId w:val="19"/>
  </w:num>
  <w:num w:numId="19" w16cid:durableId="920868359">
    <w:abstractNumId w:val="11"/>
  </w:num>
  <w:num w:numId="20" w16cid:durableId="485367836">
    <w:abstractNumId w:val="46"/>
  </w:num>
  <w:num w:numId="21" w16cid:durableId="1115952729">
    <w:abstractNumId w:val="41"/>
  </w:num>
  <w:num w:numId="22" w16cid:durableId="1971209890">
    <w:abstractNumId w:val="7"/>
  </w:num>
  <w:num w:numId="23" w16cid:durableId="323092882">
    <w:abstractNumId w:val="42"/>
  </w:num>
  <w:num w:numId="24" w16cid:durableId="1422681596">
    <w:abstractNumId w:val="5"/>
  </w:num>
  <w:num w:numId="25" w16cid:durableId="617686348">
    <w:abstractNumId w:val="17"/>
  </w:num>
  <w:num w:numId="26" w16cid:durableId="336688223">
    <w:abstractNumId w:val="9"/>
  </w:num>
  <w:num w:numId="27" w16cid:durableId="1554391346">
    <w:abstractNumId w:val="12"/>
  </w:num>
  <w:num w:numId="28" w16cid:durableId="1226650455">
    <w:abstractNumId w:val="25"/>
  </w:num>
  <w:num w:numId="29" w16cid:durableId="535391685">
    <w:abstractNumId w:val="16"/>
  </w:num>
  <w:num w:numId="30" w16cid:durableId="1613396779">
    <w:abstractNumId w:val="26"/>
  </w:num>
  <w:num w:numId="31" w16cid:durableId="1048720105">
    <w:abstractNumId w:val="35"/>
  </w:num>
  <w:num w:numId="32" w16cid:durableId="1904563884">
    <w:abstractNumId w:val="10"/>
  </w:num>
  <w:num w:numId="33" w16cid:durableId="368527472">
    <w:abstractNumId w:val="38"/>
  </w:num>
  <w:num w:numId="34" w16cid:durableId="7863135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3"/>
  </w:num>
  <w:num w:numId="36" w16cid:durableId="766199747">
    <w:abstractNumId w:val="29"/>
  </w:num>
  <w:num w:numId="37" w16cid:durableId="164590748">
    <w:abstractNumId w:val="36"/>
  </w:num>
  <w:num w:numId="38" w16cid:durableId="1467120331">
    <w:abstractNumId w:val="27"/>
  </w:num>
  <w:num w:numId="39" w16cid:durableId="1074402332">
    <w:abstractNumId w:val="21"/>
  </w:num>
  <w:num w:numId="40" w16cid:durableId="1685354689">
    <w:abstractNumId w:val="32"/>
  </w:num>
  <w:num w:numId="41" w16cid:durableId="203754380">
    <w:abstractNumId w:val="28"/>
  </w:num>
  <w:num w:numId="42" w16cid:durableId="1523518060">
    <w:abstractNumId w:val="43"/>
  </w:num>
  <w:num w:numId="43" w16cid:durableId="1161116683">
    <w:abstractNumId w:val="37"/>
  </w:num>
  <w:num w:numId="44" w16cid:durableId="723259398">
    <w:abstractNumId w:val="6"/>
  </w:num>
  <w:num w:numId="45" w16cid:durableId="209154384">
    <w:abstractNumId w:val="1"/>
  </w:num>
  <w:num w:numId="46" w16cid:durableId="137962407">
    <w:abstractNumId w:val="39"/>
  </w:num>
  <w:num w:numId="47" w16cid:durableId="211211985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38E6"/>
    <w:rsid w:val="000071AC"/>
    <w:rsid w:val="00011898"/>
    <w:rsid w:val="000129C3"/>
    <w:rsid w:val="000130E6"/>
    <w:rsid w:val="00015741"/>
    <w:rsid w:val="0001618E"/>
    <w:rsid w:val="00017606"/>
    <w:rsid w:val="000177B5"/>
    <w:rsid w:val="00017EB5"/>
    <w:rsid w:val="00020061"/>
    <w:rsid w:val="00020510"/>
    <w:rsid w:val="000208EF"/>
    <w:rsid w:val="0002282C"/>
    <w:rsid w:val="00022A52"/>
    <w:rsid w:val="00024C6F"/>
    <w:rsid w:val="0002598F"/>
    <w:rsid w:val="00025ECB"/>
    <w:rsid w:val="000271B3"/>
    <w:rsid w:val="00030F1A"/>
    <w:rsid w:val="000317D6"/>
    <w:rsid w:val="00031D55"/>
    <w:rsid w:val="00031D77"/>
    <w:rsid w:val="00032176"/>
    <w:rsid w:val="000322EF"/>
    <w:rsid w:val="00032ABA"/>
    <w:rsid w:val="0003345C"/>
    <w:rsid w:val="00033EB8"/>
    <w:rsid w:val="0003447B"/>
    <w:rsid w:val="000348CF"/>
    <w:rsid w:val="0003530B"/>
    <w:rsid w:val="0003568B"/>
    <w:rsid w:val="0003727C"/>
    <w:rsid w:val="00037439"/>
    <w:rsid w:val="000378CC"/>
    <w:rsid w:val="00037A91"/>
    <w:rsid w:val="00037BC6"/>
    <w:rsid w:val="000418FC"/>
    <w:rsid w:val="0004203E"/>
    <w:rsid w:val="000427F1"/>
    <w:rsid w:val="00042978"/>
    <w:rsid w:val="000429DE"/>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65CF"/>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20A5"/>
    <w:rsid w:val="000A6289"/>
    <w:rsid w:val="000A64F0"/>
    <w:rsid w:val="000A6AFC"/>
    <w:rsid w:val="000A7A59"/>
    <w:rsid w:val="000B2A67"/>
    <w:rsid w:val="000B4203"/>
    <w:rsid w:val="000B553E"/>
    <w:rsid w:val="000B5ADE"/>
    <w:rsid w:val="000B7CC1"/>
    <w:rsid w:val="000C0044"/>
    <w:rsid w:val="000C015E"/>
    <w:rsid w:val="000C104A"/>
    <w:rsid w:val="000C1460"/>
    <w:rsid w:val="000C19A3"/>
    <w:rsid w:val="000C1E16"/>
    <w:rsid w:val="000C224F"/>
    <w:rsid w:val="000C3604"/>
    <w:rsid w:val="000C513C"/>
    <w:rsid w:val="000C51AF"/>
    <w:rsid w:val="000D0F11"/>
    <w:rsid w:val="000D1D4E"/>
    <w:rsid w:val="000D2E10"/>
    <w:rsid w:val="000D2F39"/>
    <w:rsid w:val="000D4179"/>
    <w:rsid w:val="000D4D5B"/>
    <w:rsid w:val="000D50AE"/>
    <w:rsid w:val="000D56AE"/>
    <w:rsid w:val="000D7F17"/>
    <w:rsid w:val="000E1166"/>
    <w:rsid w:val="000E15E3"/>
    <w:rsid w:val="000E1678"/>
    <w:rsid w:val="000E1682"/>
    <w:rsid w:val="000E1A07"/>
    <w:rsid w:val="000E27AA"/>
    <w:rsid w:val="000E2D9B"/>
    <w:rsid w:val="000E3F1C"/>
    <w:rsid w:val="000E5513"/>
    <w:rsid w:val="000E6403"/>
    <w:rsid w:val="000E73C6"/>
    <w:rsid w:val="000F10BC"/>
    <w:rsid w:val="000F3A64"/>
    <w:rsid w:val="000F5DCB"/>
    <w:rsid w:val="000F753F"/>
    <w:rsid w:val="001009E5"/>
    <w:rsid w:val="001013A2"/>
    <w:rsid w:val="00101636"/>
    <w:rsid w:val="00102301"/>
    <w:rsid w:val="001027F0"/>
    <w:rsid w:val="00102984"/>
    <w:rsid w:val="0010368E"/>
    <w:rsid w:val="001072AF"/>
    <w:rsid w:val="00110638"/>
    <w:rsid w:val="001108DE"/>
    <w:rsid w:val="001110FC"/>
    <w:rsid w:val="0011129F"/>
    <w:rsid w:val="001118AF"/>
    <w:rsid w:val="00112042"/>
    <w:rsid w:val="001137DA"/>
    <w:rsid w:val="00113BC6"/>
    <w:rsid w:val="001149B9"/>
    <w:rsid w:val="00114E76"/>
    <w:rsid w:val="001150B1"/>
    <w:rsid w:val="00115C2D"/>
    <w:rsid w:val="00116EB6"/>
    <w:rsid w:val="001176C5"/>
    <w:rsid w:val="00117E93"/>
    <w:rsid w:val="0012166E"/>
    <w:rsid w:val="00123762"/>
    <w:rsid w:val="00124440"/>
    <w:rsid w:val="00124485"/>
    <w:rsid w:val="00124ADF"/>
    <w:rsid w:val="001270AA"/>
    <w:rsid w:val="00130743"/>
    <w:rsid w:val="001309E2"/>
    <w:rsid w:val="00131D3C"/>
    <w:rsid w:val="00132652"/>
    <w:rsid w:val="00133274"/>
    <w:rsid w:val="00133B26"/>
    <w:rsid w:val="00133D52"/>
    <w:rsid w:val="001348CB"/>
    <w:rsid w:val="001349F8"/>
    <w:rsid w:val="00134E2C"/>
    <w:rsid w:val="00137D38"/>
    <w:rsid w:val="00140139"/>
    <w:rsid w:val="00140345"/>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4BDF"/>
    <w:rsid w:val="00165813"/>
    <w:rsid w:val="00166E53"/>
    <w:rsid w:val="001676C2"/>
    <w:rsid w:val="001679CD"/>
    <w:rsid w:val="00170026"/>
    <w:rsid w:val="00170E7F"/>
    <w:rsid w:val="0017134D"/>
    <w:rsid w:val="00171928"/>
    <w:rsid w:val="0017447A"/>
    <w:rsid w:val="001750C2"/>
    <w:rsid w:val="00176733"/>
    <w:rsid w:val="0018020C"/>
    <w:rsid w:val="0018073B"/>
    <w:rsid w:val="00180940"/>
    <w:rsid w:val="001812A2"/>
    <w:rsid w:val="00181CAB"/>
    <w:rsid w:val="00181F39"/>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5"/>
    <w:rsid w:val="001A1037"/>
    <w:rsid w:val="001A350D"/>
    <w:rsid w:val="001A644E"/>
    <w:rsid w:val="001A77C8"/>
    <w:rsid w:val="001B139C"/>
    <w:rsid w:val="001B1B8B"/>
    <w:rsid w:val="001B3063"/>
    <w:rsid w:val="001B606D"/>
    <w:rsid w:val="001B6F17"/>
    <w:rsid w:val="001B7703"/>
    <w:rsid w:val="001C0279"/>
    <w:rsid w:val="001C0F54"/>
    <w:rsid w:val="001C1C12"/>
    <w:rsid w:val="001C2A70"/>
    <w:rsid w:val="001C2E0F"/>
    <w:rsid w:val="001C3FD4"/>
    <w:rsid w:val="001C563A"/>
    <w:rsid w:val="001C638F"/>
    <w:rsid w:val="001D36F2"/>
    <w:rsid w:val="001D39B5"/>
    <w:rsid w:val="001D4ABD"/>
    <w:rsid w:val="001D514A"/>
    <w:rsid w:val="001D5394"/>
    <w:rsid w:val="001D5CEB"/>
    <w:rsid w:val="001D5E1A"/>
    <w:rsid w:val="001E028B"/>
    <w:rsid w:val="001E0868"/>
    <w:rsid w:val="001E0CA0"/>
    <w:rsid w:val="001E157C"/>
    <w:rsid w:val="001E1A36"/>
    <w:rsid w:val="001E2361"/>
    <w:rsid w:val="001E6756"/>
    <w:rsid w:val="001E73D6"/>
    <w:rsid w:val="001E7B15"/>
    <w:rsid w:val="001F01B8"/>
    <w:rsid w:val="001F040E"/>
    <w:rsid w:val="001F07D2"/>
    <w:rsid w:val="001F16EA"/>
    <w:rsid w:val="001F26C4"/>
    <w:rsid w:val="001F3805"/>
    <w:rsid w:val="001F407C"/>
    <w:rsid w:val="001F44D6"/>
    <w:rsid w:val="001F72E0"/>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D99"/>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4E4"/>
    <w:rsid w:val="00234C2C"/>
    <w:rsid w:val="00235985"/>
    <w:rsid w:val="0024079D"/>
    <w:rsid w:val="00240A3D"/>
    <w:rsid w:val="00241BCF"/>
    <w:rsid w:val="0024245B"/>
    <w:rsid w:val="00246AD0"/>
    <w:rsid w:val="00247158"/>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608F"/>
    <w:rsid w:val="002774D5"/>
    <w:rsid w:val="002804CD"/>
    <w:rsid w:val="002808C0"/>
    <w:rsid w:val="002811CC"/>
    <w:rsid w:val="00281C98"/>
    <w:rsid w:val="00283902"/>
    <w:rsid w:val="0029027E"/>
    <w:rsid w:val="002904B4"/>
    <w:rsid w:val="0029116E"/>
    <w:rsid w:val="00292A42"/>
    <w:rsid w:val="0029466B"/>
    <w:rsid w:val="002962C1"/>
    <w:rsid w:val="002966A2"/>
    <w:rsid w:val="002971E4"/>
    <w:rsid w:val="002973DD"/>
    <w:rsid w:val="002A148C"/>
    <w:rsid w:val="002A155F"/>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67E2"/>
    <w:rsid w:val="002B746E"/>
    <w:rsid w:val="002C025B"/>
    <w:rsid w:val="002C0DD0"/>
    <w:rsid w:val="002C0E26"/>
    <w:rsid w:val="002C18CA"/>
    <w:rsid w:val="002C1B5C"/>
    <w:rsid w:val="002C341E"/>
    <w:rsid w:val="002C451C"/>
    <w:rsid w:val="002C7489"/>
    <w:rsid w:val="002D0EDB"/>
    <w:rsid w:val="002D1741"/>
    <w:rsid w:val="002D1F20"/>
    <w:rsid w:val="002D2469"/>
    <w:rsid w:val="002D2E42"/>
    <w:rsid w:val="002D59A5"/>
    <w:rsid w:val="002D6435"/>
    <w:rsid w:val="002E0360"/>
    <w:rsid w:val="002E26BF"/>
    <w:rsid w:val="002E313E"/>
    <w:rsid w:val="002E6FFF"/>
    <w:rsid w:val="002F0869"/>
    <w:rsid w:val="002F0D03"/>
    <w:rsid w:val="002F1824"/>
    <w:rsid w:val="002F4182"/>
    <w:rsid w:val="002F5835"/>
    <w:rsid w:val="002F6869"/>
    <w:rsid w:val="002F6AD3"/>
    <w:rsid w:val="002F6E86"/>
    <w:rsid w:val="003019E2"/>
    <w:rsid w:val="00303B85"/>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614FA"/>
    <w:rsid w:val="00362031"/>
    <w:rsid w:val="00363972"/>
    <w:rsid w:val="003651C8"/>
    <w:rsid w:val="003652A0"/>
    <w:rsid w:val="0036727D"/>
    <w:rsid w:val="00367E5D"/>
    <w:rsid w:val="00372001"/>
    <w:rsid w:val="00372C33"/>
    <w:rsid w:val="00372CFA"/>
    <w:rsid w:val="00372D1F"/>
    <w:rsid w:val="00374DB9"/>
    <w:rsid w:val="00375FE5"/>
    <w:rsid w:val="003760DE"/>
    <w:rsid w:val="0037656D"/>
    <w:rsid w:val="0037658D"/>
    <w:rsid w:val="003807B4"/>
    <w:rsid w:val="00380CD8"/>
    <w:rsid w:val="00380FBD"/>
    <w:rsid w:val="003812F4"/>
    <w:rsid w:val="00381CAB"/>
    <w:rsid w:val="00382715"/>
    <w:rsid w:val="003835A0"/>
    <w:rsid w:val="0038473D"/>
    <w:rsid w:val="0038507E"/>
    <w:rsid w:val="003864D2"/>
    <w:rsid w:val="003869DC"/>
    <w:rsid w:val="0038707C"/>
    <w:rsid w:val="00387E48"/>
    <w:rsid w:val="00391B57"/>
    <w:rsid w:val="00392042"/>
    <w:rsid w:val="00392F7D"/>
    <w:rsid w:val="00393D8B"/>
    <w:rsid w:val="00394C9C"/>
    <w:rsid w:val="003956AE"/>
    <w:rsid w:val="003960C2"/>
    <w:rsid w:val="00397086"/>
    <w:rsid w:val="003A027B"/>
    <w:rsid w:val="003A2DDB"/>
    <w:rsid w:val="003A337E"/>
    <w:rsid w:val="003A5372"/>
    <w:rsid w:val="003A5BC5"/>
    <w:rsid w:val="003A67C7"/>
    <w:rsid w:val="003A741B"/>
    <w:rsid w:val="003B0130"/>
    <w:rsid w:val="003B0556"/>
    <w:rsid w:val="003B0E9B"/>
    <w:rsid w:val="003B1648"/>
    <w:rsid w:val="003B1BD2"/>
    <w:rsid w:val="003B43AD"/>
    <w:rsid w:val="003B4451"/>
    <w:rsid w:val="003B4E08"/>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1D2B"/>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14E"/>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D5B"/>
    <w:rsid w:val="004456EA"/>
    <w:rsid w:val="004463A7"/>
    <w:rsid w:val="0044751F"/>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44D6"/>
    <w:rsid w:val="00464E51"/>
    <w:rsid w:val="00465DCC"/>
    <w:rsid w:val="00466EC7"/>
    <w:rsid w:val="00466F99"/>
    <w:rsid w:val="0046700A"/>
    <w:rsid w:val="004711A8"/>
    <w:rsid w:val="00474311"/>
    <w:rsid w:val="0047442B"/>
    <w:rsid w:val="0047728A"/>
    <w:rsid w:val="00477943"/>
    <w:rsid w:val="00481CCC"/>
    <w:rsid w:val="004828F4"/>
    <w:rsid w:val="00484391"/>
    <w:rsid w:val="00484B07"/>
    <w:rsid w:val="00486F1E"/>
    <w:rsid w:val="004872A1"/>
    <w:rsid w:val="0048737D"/>
    <w:rsid w:val="00487B2C"/>
    <w:rsid w:val="00487E02"/>
    <w:rsid w:val="0049030D"/>
    <w:rsid w:val="00490D8A"/>
    <w:rsid w:val="00491A38"/>
    <w:rsid w:val="00492521"/>
    <w:rsid w:val="00492EDA"/>
    <w:rsid w:val="00493EDD"/>
    <w:rsid w:val="00494277"/>
    <w:rsid w:val="00495A7C"/>
    <w:rsid w:val="00496D08"/>
    <w:rsid w:val="004979B3"/>
    <w:rsid w:val="004A0370"/>
    <w:rsid w:val="004A1430"/>
    <w:rsid w:val="004A1E9D"/>
    <w:rsid w:val="004A1F37"/>
    <w:rsid w:val="004A334F"/>
    <w:rsid w:val="004A470C"/>
    <w:rsid w:val="004A5153"/>
    <w:rsid w:val="004A6078"/>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D6CD6"/>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56FF"/>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5308"/>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517D"/>
    <w:rsid w:val="00566018"/>
    <w:rsid w:val="005669D1"/>
    <w:rsid w:val="005677F4"/>
    <w:rsid w:val="00570116"/>
    <w:rsid w:val="005731D7"/>
    <w:rsid w:val="005732D2"/>
    <w:rsid w:val="005734DA"/>
    <w:rsid w:val="00575794"/>
    <w:rsid w:val="0058045B"/>
    <w:rsid w:val="0058085F"/>
    <w:rsid w:val="00580A16"/>
    <w:rsid w:val="0058115D"/>
    <w:rsid w:val="00581E6B"/>
    <w:rsid w:val="00583A7B"/>
    <w:rsid w:val="00584F19"/>
    <w:rsid w:val="00585A88"/>
    <w:rsid w:val="00585F88"/>
    <w:rsid w:val="005861FC"/>
    <w:rsid w:val="00586953"/>
    <w:rsid w:val="0058757E"/>
    <w:rsid w:val="00590521"/>
    <w:rsid w:val="00592450"/>
    <w:rsid w:val="00597160"/>
    <w:rsid w:val="00597659"/>
    <w:rsid w:val="00597DD2"/>
    <w:rsid w:val="00597EE2"/>
    <w:rsid w:val="005A3AEE"/>
    <w:rsid w:val="005A51D2"/>
    <w:rsid w:val="005A68B9"/>
    <w:rsid w:val="005A7F1E"/>
    <w:rsid w:val="005B03A6"/>
    <w:rsid w:val="005B2BB8"/>
    <w:rsid w:val="005B2EA7"/>
    <w:rsid w:val="005B41D4"/>
    <w:rsid w:val="005B4387"/>
    <w:rsid w:val="005B4C93"/>
    <w:rsid w:val="005B6890"/>
    <w:rsid w:val="005B70E1"/>
    <w:rsid w:val="005C3EA1"/>
    <w:rsid w:val="005C4D4B"/>
    <w:rsid w:val="005D1688"/>
    <w:rsid w:val="005D17C0"/>
    <w:rsid w:val="005D356F"/>
    <w:rsid w:val="005D419D"/>
    <w:rsid w:val="005D4303"/>
    <w:rsid w:val="005D64BF"/>
    <w:rsid w:val="005D78B4"/>
    <w:rsid w:val="005E01BF"/>
    <w:rsid w:val="005E0C7E"/>
    <w:rsid w:val="005E0D92"/>
    <w:rsid w:val="005E188B"/>
    <w:rsid w:val="005E1A90"/>
    <w:rsid w:val="005E52D3"/>
    <w:rsid w:val="005E621E"/>
    <w:rsid w:val="005E63E9"/>
    <w:rsid w:val="005E6AF4"/>
    <w:rsid w:val="005E70F9"/>
    <w:rsid w:val="005E7244"/>
    <w:rsid w:val="005F08FC"/>
    <w:rsid w:val="005F095F"/>
    <w:rsid w:val="005F120F"/>
    <w:rsid w:val="005F2B45"/>
    <w:rsid w:val="005F4DB8"/>
    <w:rsid w:val="005F68CD"/>
    <w:rsid w:val="005F7BF5"/>
    <w:rsid w:val="00600F4C"/>
    <w:rsid w:val="00601D16"/>
    <w:rsid w:val="00604FE6"/>
    <w:rsid w:val="00606D6B"/>
    <w:rsid w:val="00611901"/>
    <w:rsid w:val="00613954"/>
    <w:rsid w:val="00615389"/>
    <w:rsid w:val="00616DCB"/>
    <w:rsid w:val="00617DB5"/>
    <w:rsid w:val="006214C4"/>
    <w:rsid w:val="0062365E"/>
    <w:rsid w:val="00623B25"/>
    <w:rsid w:val="00623DBE"/>
    <w:rsid w:val="006247F2"/>
    <w:rsid w:val="0062519E"/>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9E1"/>
    <w:rsid w:val="00663EDF"/>
    <w:rsid w:val="006664BB"/>
    <w:rsid w:val="00666B50"/>
    <w:rsid w:val="00670E78"/>
    <w:rsid w:val="006719FB"/>
    <w:rsid w:val="0067346F"/>
    <w:rsid w:val="00673750"/>
    <w:rsid w:val="006742B0"/>
    <w:rsid w:val="0067513E"/>
    <w:rsid w:val="006767A2"/>
    <w:rsid w:val="0067779C"/>
    <w:rsid w:val="006778D6"/>
    <w:rsid w:val="0068155A"/>
    <w:rsid w:val="006818E2"/>
    <w:rsid w:val="00681DF2"/>
    <w:rsid w:val="0068279E"/>
    <w:rsid w:val="00682A6A"/>
    <w:rsid w:val="006842D0"/>
    <w:rsid w:val="00684AB2"/>
    <w:rsid w:val="00684D1B"/>
    <w:rsid w:val="006865D1"/>
    <w:rsid w:val="0068666A"/>
    <w:rsid w:val="00687643"/>
    <w:rsid w:val="00687B27"/>
    <w:rsid w:val="00690C43"/>
    <w:rsid w:val="006946AD"/>
    <w:rsid w:val="00694D83"/>
    <w:rsid w:val="00695345"/>
    <w:rsid w:val="00695484"/>
    <w:rsid w:val="00697525"/>
    <w:rsid w:val="00697EC4"/>
    <w:rsid w:val="006A1253"/>
    <w:rsid w:val="006A1666"/>
    <w:rsid w:val="006A2461"/>
    <w:rsid w:val="006A5937"/>
    <w:rsid w:val="006A621B"/>
    <w:rsid w:val="006A68B8"/>
    <w:rsid w:val="006A77C1"/>
    <w:rsid w:val="006B177C"/>
    <w:rsid w:val="006B37F5"/>
    <w:rsid w:val="006B428A"/>
    <w:rsid w:val="006B5A62"/>
    <w:rsid w:val="006B6A42"/>
    <w:rsid w:val="006B70C4"/>
    <w:rsid w:val="006B7195"/>
    <w:rsid w:val="006B71DB"/>
    <w:rsid w:val="006C0371"/>
    <w:rsid w:val="006C1644"/>
    <w:rsid w:val="006C1F3F"/>
    <w:rsid w:val="006C216E"/>
    <w:rsid w:val="006C3411"/>
    <w:rsid w:val="006C3A4D"/>
    <w:rsid w:val="006C42EB"/>
    <w:rsid w:val="006C5749"/>
    <w:rsid w:val="006C58E4"/>
    <w:rsid w:val="006C708D"/>
    <w:rsid w:val="006C712B"/>
    <w:rsid w:val="006D026D"/>
    <w:rsid w:val="006D38BD"/>
    <w:rsid w:val="006D3EA9"/>
    <w:rsid w:val="006D47AA"/>
    <w:rsid w:val="006D4996"/>
    <w:rsid w:val="006D6091"/>
    <w:rsid w:val="006D71B7"/>
    <w:rsid w:val="006E312F"/>
    <w:rsid w:val="006E3172"/>
    <w:rsid w:val="006E31EB"/>
    <w:rsid w:val="006E38E1"/>
    <w:rsid w:val="006E4938"/>
    <w:rsid w:val="006E55FE"/>
    <w:rsid w:val="006E609C"/>
    <w:rsid w:val="006F04C2"/>
    <w:rsid w:val="006F12C1"/>
    <w:rsid w:val="006F18E4"/>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3EFC"/>
    <w:rsid w:val="0071484C"/>
    <w:rsid w:val="00715116"/>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6C42"/>
    <w:rsid w:val="00746EA3"/>
    <w:rsid w:val="00754AF6"/>
    <w:rsid w:val="007557FA"/>
    <w:rsid w:val="00756780"/>
    <w:rsid w:val="0076081A"/>
    <w:rsid w:val="0076082D"/>
    <w:rsid w:val="007614DA"/>
    <w:rsid w:val="00762AA5"/>
    <w:rsid w:val="00764460"/>
    <w:rsid w:val="00765A7A"/>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877C4"/>
    <w:rsid w:val="007903CE"/>
    <w:rsid w:val="00791DF1"/>
    <w:rsid w:val="00792777"/>
    <w:rsid w:val="007938D6"/>
    <w:rsid w:val="00794E3C"/>
    <w:rsid w:val="007955F7"/>
    <w:rsid w:val="00795DD3"/>
    <w:rsid w:val="00797A9D"/>
    <w:rsid w:val="00797F8E"/>
    <w:rsid w:val="007A1E9E"/>
    <w:rsid w:val="007A1FAB"/>
    <w:rsid w:val="007A344B"/>
    <w:rsid w:val="007A3858"/>
    <w:rsid w:val="007A4613"/>
    <w:rsid w:val="007A4D43"/>
    <w:rsid w:val="007A6733"/>
    <w:rsid w:val="007A70FF"/>
    <w:rsid w:val="007A74FA"/>
    <w:rsid w:val="007B047D"/>
    <w:rsid w:val="007B0BC7"/>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1FD4"/>
    <w:rsid w:val="007E26DE"/>
    <w:rsid w:val="007E2D8A"/>
    <w:rsid w:val="007E2F1A"/>
    <w:rsid w:val="007E35C8"/>
    <w:rsid w:val="007E3825"/>
    <w:rsid w:val="007E4883"/>
    <w:rsid w:val="007E553F"/>
    <w:rsid w:val="007E6A64"/>
    <w:rsid w:val="007E705C"/>
    <w:rsid w:val="007F052D"/>
    <w:rsid w:val="007F164F"/>
    <w:rsid w:val="007F1794"/>
    <w:rsid w:val="007F1B94"/>
    <w:rsid w:val="007F2357"/>
    <w:rsid w:val="007F2673"/>
    <w:rsid w:val="007F2972"/>
    <w:rsid w:val="007F3BB3"/>
    <w:rsid w:val="007F48A1"/>
    <w:rsid w:val="007F576E"/>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3AAF"/>
    <w:rsid w:val="008242C5"/>
    <w:rsid w:val="00825307"/>
    <w:rsid w:val="00825AD4"/>
    <w:rsid w:val="008262F6"/>
    <w:rsid w:val="008264D3"/>
    <w:rsid w:val="00831D41"/>
    <w:rsid w:val="00834B15"/>
    <w:rsid w:val="00835732"/>
    <w:rsid w:val="0083647B"/>
    <w:rsid w:val="008365C3"/>
    <w:rsid w:val="00837152"/>
    <w:rsid w:val="00844E2E"/>
    <w:rsid w:val="00846B6A"/>
    <w:rsid w:val="008477B9"/>
    <w:rsid w:val="00847C6E"/>
    <w:rsid w:val="00850A21"/>
    <w:rsid w:val="0085223F"/>
    <w:rsid w:val="00852293"/>
    <w:rsid w:val="00854602"/>
    <w:rsid w:val="008548BD"/>
    <w:rsid w:val="008554B6"/>
    <w:rsid w:val="00857D88"/>
    <w:rsid w:val="0086009F"/>
    <w:rsid w:val="0086159D"/>
    <w:rsid w:val="0086367C"/>
    <w:rsid w:val="008640CE"/>
    <w:rsid w:val="008642D9"/>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D2F"/>
    <w:rsid w:val="00881E89"/>
    <w:rsid w:val="0088281D"/>
    <w:rsid w:val="00882FAB"/>
    <w:rsid w:val="00884CEE"/>
    <w:rsid w:val="00884FC8"/>
    <w:rsid w:val="00884FDA"/>
    <w:rsid w:val="008854AD"/>
    <w:rsid w:val="00886546"/>
    <w:rsid w:val="00890025"/>
    <w:rsid w:val="00890AFF"/>
    <w:rsid w:val="008920D1"/>
    <w:rsid w:val="00894428"/>
    <w:rsid w:val="00897520"/>
    <w:rsid w:val="008A02BA"/>
    <w:rsid w:val="008A05DF"/>
    <w:rsid w:val="008A0B45"/>
    <w:rsid w:val="008A2041"/>
    <w:rsid w:val="008A5E16"/>
    <w:rsid w:val="008A642E"/>
    <w:rsid w:val="008A753C"/>
    <w:rsid w:val="008A7B35"/>
    <w:rsid w:val="008A7C6B"/>
    <w:rsid w:val="008B00D8"/>
    <w:rsid w:val="008B1414"/>
    <w:rsid w:val="008B143A"/>
    <w:rsid w:val="008B1834"/>
    <w:rsid w:val="008B33B5"/>
    <w:rsid w:val="008B4E4F"/>
    <w:rsid w:val="008B64DB"/>
    <w:rsid w:val="008B7326"/>
    <w:rsid w:val="008B7843"/>
    <w:rsid w:val="008B7BCE"/>
    <w:rsid w:val="008B7E61"/>
    <w:rsid w:val="008C257A"/>
    <w:rsid w:val="008C346A"/>
    <w:rsid w:val="008C4342"/>
    <w:rsid w:val="008C623C"/>
    <w:rsid w:val="008C7876"/>
    <w:rsid w:val="008D122A"/>
    <w:rsid w:val="008D1C42"/>
    <w:rsid w:val="008D25D8"/>
    <w:rsid w:val="008D4BDF"/>
    <w:rsid w:val="008D5937"/>
    <w:rsid w:val="008D5D1B"/>
    <w:rsid w:val="008D6C04"/>
    <w:rsid w:val="008D703F"/>
    <w:rsid w:val="008D7E7B"/>
    <w:rsid w:val="008E070F"/>
    <w:rsid w:val="008E0B24"/>
    <w:rsid w:val="008E1466"/>
    <w:rsid w:val="008E34B6"/>
    <w:rsid w:val="008E379F"/>
    <w:rsid w:val="008E45F6"/>
    <w:rsid w:val="008E468D"/>
    <w:rsid w:val="008E4FC0"/>
    <w:rsid w:val="008E5B4B"/>
    <w:rsid w:val="008E7192"/>
    <w:rsid w:val="008F0C19"/>
    <w:rsid w:val="008F3ABB"/>
    <w:rsid w:val="008F4B74"/>
    <w:rsid w:val="008F57CC"/>
    <w:rsid w:val="008F5C0D"/>
    <w:rsid w:val="008F5E03"/>
    <w:rsid w:val="008F6D65"/>
    <w:rsid w:val="008F7B43"/>
    <w:rsid w:val="00900AA8"/>
    <w:rsid w:val="00903C98"/>
    <w:rsid w:val="00904485"/>
    <w:rsid w:val="00904B83"/>
    <w:rsid w:val="009058A4"/>
    <w:rsid w:val="009058BA"/>
    <w:rsid w:val="0090698E"/>
    <w:rsid w:val="00906E20"/>
    <w:rsid w:val="00907164"/>
    <w:rsid w:val="00907441"/>
    <w:rsid w:val="00907DD6"/>
    <w:rsid w:val="00911F19"/>
    <w:rsid w:val="00913345"/>
    <w:rsid w:val="00913E56"/>
    <w:rsid w:val="009143DB"/>
    <w:rsid w:val="00914809"/>
    <w:rsid w:val="009162A8"/>
    <w:rsid w:val="00916465"/>
    <w:rsid w:val="00920EB7"/>
    <w:rsid w:val="0092539C"/>
    <w:rsid w:val="00926475"/>
    <w:rsid w:val="00927A8B"/>
    <w:rsid w:val="00927C41"/>
    <w:rsid w:val="00931E1B"/>
    <w:rsid w:val="00933F50"/>
    <w:rsid w:val="009344B9"/>
    <w:rsid w:val="00937068"/>
    <w:rsid w:val="00942CF6"/>
    <w:rsid w:val="0094354B"/>
    <w:rsid w:val="00943684"/>
    <w:rsid w:val="00944CD5"/>
    <w:rsid w:val="00944F48"/>
    <w:rsid w:val="00945331"/>
    <w:rsid w:val="0094576E"/>
    <w:rsid w:val="009460A3"/>
    <w:rsid w:val="00946CC4"/>
    <w:rsid w:val="00950392"/>
    <w:rsid w:val="00951AC1"/>
    <w:rsid w:val="0095231B"/>
    <w:rsid w:val="0095479B"/>
    <w:rsid w:val="00954F6E"/>
    <w:rsid w:val="009558DD"/>
    <w:rsid w:val="009559CC"/>
    <w:rsid w:val="00955FDE"/>
    <w:rsid w:val="00956324"/>
    <w:rsid w:val="009609F0"/>
    <w:rsid w:val="00960B2A"/>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28D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6D6"/>
    <w:rsid w:val="00A0173C"/>
    <w:rsid w:val="00A029E2"/>
    <w:rsid w:val="00A05321"/>
    <w:rsid w:val="00A10E1C"/>
    <w:rsid w:val="00A11DC9"/>
    <w:rsid w:val="00A13F72"/>
    <w:rsid w:val="00A143B9"/>
    <w:rsid w:val="00A1479C"/>
    <w:rsid w:val="00A1599F"/>
    <w:rsid w:val="00A1749C"/>
    <w:rsid w:val="00A209A6"/>
    <w:rsid w:val="00A21745"/>
    <w:rsid w:val="00A223FD"/>
    <w:rsid w:val="00A24396"/>
    <w:rsid w:val="00A25046"/>
    <w:rsid w:val="00A26D9B"/>
    <w:rsid w:val="00A27244"/>
    <w:rsid w:val="00A32638"/>
    <w:rsid w:val="00A341A2"/>
    <w:rsid w:val="00A366E8"/>
    <w:rsid w:val="00A41ABA"/>
    <w:rsid w:val="00A42426"/>
    <w:rsid w:val="00A4353B"/>
    <w:rsid w:val="00A44001"/>
    <w:rsid w:val="00A4418F"/>
    <w:rsid w:val="00A46A52"/>
    <w:rsid w:val="00A470A8"/>
    <w:rsid w:val="00A47707"/>
    <w:rsid w:val="00A50F2B"/>
    <w:rsid w:val="00A5398B"/>
    <w:rsid w:val="00A53A1F"/>
    <w:rsid w:val="00A55AF3"/>
    <w:rsid w:val="00A55C89"/>
    <w:rsid w:val="00A57282"/>
    <w:rsid w:val="00A576B1"/>
    <w:rsid w:val="00A60A6D"/>
    <w:rsid w:val="00A60BD2"/>
    <w:rsid w:val="00A618A4"/>
    <w:rsid w:val="00A61FFB"/>
    <w:rsid w:val="00A62F45"/>
    <w:rsid w:val="00A636FF"/>
    <w:rsid w:val="00A63826"/>
    <w:rsid w:val="00A63BF4"/>
    <w:rsid w:val="00A6471E"/>
    <w:rsid w:val="00A6522F"/>
    <w:rsid w:val="00A665C2"/>
    <w:rsid w:val="00A66F93"/>
    <w:rsid w:val="00A70CD4"/>
    <w:rsid w:val="00A71372"/>
    <w:rsid w:val="00A73DDD"/>
    <w:rsid w:val="00A7426A"/>
    <w:rsid w:val="00A748B2"/>
    <w:rsid w:val="00A7651E"/>
    <w:rsid w:val="00A803DF"/>
    <w:rsid w:val="00A805C5"/>
    <w:rsid w:val="00A832B6"/>
    <w:rsid w:val="00A83306"/>
    <w:rsid w:val="00A8350B"/>
    <w:rsid w:val="00A836E5"/>
    <w:rsid w:val="00A837D8"/>
    <w:rsid w:val="00A844E2"/>
    <w:rsid w:val="00A84FC2"/>
    <w:rsid w:val="00A85025"/>
    <w:rsid w:val="00A8624C"/>
    <w:rsid w:val="00A86281"/>
    <w:rsid w:val="00A9242B"/>
    <w:rsid w:val="00A92D21"/>
    <w:rsid w:val="00A944C4"/>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C743D"/>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2B89"/>
    <w:rsid w:val="00AE3D11"/>
    <w:rsid w:val="00AE554B"/>
    <w:rsid w:val="00AE5602"/>
    <w:rsid w:val="00AE59B5"/>
    <w:rsid w:val="00AE6900"/>
    <w:rsid w:val="00AE73CF"/>
    <w:rsid w:val="00AE7C28"/>
    <w:rsid w:val="00AF04ED"/>
    <w:rsid w:val="00AF2C7B"/>
    <w:rsid w:val="00AF39EF"/>
    <w:rsid w:val="00AF582B"/>
    <w:rsid w:val="00AF709D"/>
    <w:rsid w:val="00AF7BDE"/>
    <w:rsid w:val="00B011F3"/>
    <w:rsid w:val="00B01C42"/>
    <w:rsid w:val="00B02079"/>
    <w:rsid w:val="00B0312C"/>
    <w:rsid w:val="00B03502"/>
    <w:rsid w:val="00B03973"/>
    <w:rsid w:val="00B04BAE"/>
    <w:rsid w:val="00B0617D"/>
    <w:rsid w:val="00B06933"/>
    <w:rsid w:val="00B06E9D"/>
    <w:rsid w:val="00B07D82"/>
    <w:rsid w:val="00B07E2B"/>
    <w:rsid w:val="00B10490"/>
    <w:rsid w:val="00B10D59"/>
    <w:rsid w:val="00B12678"/>
    <w:rsid w:val="00B12DDB"/>
    <w:rsid w:val="00B12DF7"/>
    <w:rsid w:val="00B13F51"/>
    <w:rsid w:val="00B14C1B"/>
    <w:rsid w:val="00B14DB7"/>
    <w:rsid w:val="00B150B9"/>
    <w:rsid w:val="00B152A2"/>
    <w:rsid w:val="00B20655"/>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5449"/>
    <w:rsid w:val="00B57141"/>
    <w:rsid w:val="00B64C68"/>
    <w:rsid w:val="00B64FDE"/>
    <w:rsid w:val="00B65655"/>
    <w:rsid w:val="00B66D88"/>
    <w:rsid w:val="00B708A8"/>
    <w:rsid w:val="00B715AA"/>
    <w:rsid w:val="00B727E2"/>
    <w:rsid w:val="00B7358B"/>
    <w:rsid w:val="00B73F08"/>
    <w:rsid w:val="00B75249"/>
    <w:rsid w:val="00B768C2"/>
    <w:rsid w:val="00B76B69"/>
    <w:rsid w:val="00B76E23"/>
    <w:rsid w:val="00B76F74"/>
    <w:rsid w:val="00B77765"/>
    <w:rsid w:val="00B80BA7"/>
    <w:rsid w:val="00B83478"/>
    <w:rsid w:val="00B85A35"/>
    <w:rsid w:val="00B874D2"/>
    <w:rsid w:val="00B87525"/>
    <w:rsid w:val="00B87C4F"/>
    <w:rsid w:val="00B90357"/>
    <w:rsid w:val="00B90533"/>
    <w:rsid w:val="00B92EC1"/>
    <w:rsid w:val="00B93A0A"/>
    <w:rsid w:val="00B93C4C"/>
    <w:rsid w:val="00B9558E"/>
    <w:rsid w:val="00B95B47"/>
    <w:rsid w:val="00B95B5B"/>
    <w:rsid w:val="00B95D9D"/>
    <w:rsid w:val="00B969F6"/>
    <w:rsid w:val="00B97611"/>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66DA"/>
    <w:rsid w:val="00BC78A6"/>
    <w:rsid w:val="00BD11D8"/>
    <w:rsid w:val="00BD5044"/>
    <w:rsid w:val="00BD527C"/>
    <w:rsid w:val="00BD71B8"/>
    <w:rsid w:val="00BD7F4C"/>
    <w:rsid w:val="00BE05E8"/>
    <w:rsid w:val="00BE27CB"/>
    <w:rsid w:val="00BE36C0"/>
    <w:rsid w:val="00BE5A71"/>
    <w:rsid w:val="00BE7FA1"/>
    <w:rsid w:val="00BF1747"/>
    <w:rsid w:val="00BF1977"/>
    <w:rsid w:val="00BF3A30"/>
    <w:rsid w:val="00C00092"/>
    <w:rsid w:val="00C01C76"/>
    <w:rsid w:val="00C01E57"/>
    <w:rsid w:val="00C02C42"/>
    <w:rsid w:val="00C03011"/>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604"/>
    <w:rsid w:val="00C23ACD"/>
    <w:rsid w:val="00C244E8"/>
    <w:rsid w:val="00C2496D"/>
    <w:rsid w:val="00C249BB"/>
    <w:rsid w:val="00C26527"/>
    <w:rsid w:val="00C26785"/>
    <w:rsid w:val="00C26A9B"/>
    <w:rsid w:val="00C26C7D"/>
    <w:rsid w:val="00C27074"/>
    <w:rsid w:val="00C272E0"/>
    <w:rsid w:val="00C27FC7"/>
    <w:rsid w:val="00C30392"/>
    <w:rsid w:val="00C30F77"/>
    <w:rsid w:val="00C324F5"/>
    <w:rsid w:val="00C32855"/>
    <w:rsid w:val="00C332B2"/>
    <w:rsid w:val="00C33395"/>
    <w:rsid w:val="00C34064"/>
    <w:rsid w:val="00C34867"/>
    <w:rsid w:val="00C34884"/>
    <w:rsid w:val="00C379F0"/>
    <w:rsid w:val="00C4007B"/>
    <w:rsid w:val="00C41963"/>
    <w:rsid w:val="00C41F44"/>
    <w:rsid w:val="00C43A42"/>
    <w:rsid w:val="00C442EF"/>
    <w:rsid w:val="00C445EA"/>
    <w:rsid w:val="00C44D00"/>
    <w:rsid w:val="00C451D6"/>
    <w:rsid w:val="00C45579"/>
    <w:rsid w:val="00C45861"/>
    <w:rsid w:val="00C4630F"/>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67BD8"/>
    <w:rsid w:val="00C710F1"/>
    <w:rsid w:val="00C72B6B"/>
    <w:rsid w:val="00C73CE5"/>
    <w:rsid w:val="00C74729"/>
    <w:rsid w:val="00C75925"/>
    <w:rsid w:val="00C763A7"/>
    <w:rsid w:val="00C76D26"/>
    <w:rsid w:val="00C80BBD"/>
    <w:rsid w:val="00C814B4"/>
    <w:rsid w:val="00C825B8"/>
    <w:rsid w:val="00C839F4"/>
    <w:rsid w:val="00C83DC9"/>
    <w:rsid w:val="00C85A9F"/>
    <w:rsid w:val="00C86525"/>
    <w:rsid w:val="00C8688F"/>
    <w:rsid w:val="00C90357"/>
    <w:rsid w:val="00C91BAD"/>
    <w:rsid w:val="00C91C83"/>
    <w:rsid w:val="00C9321B"/>
    <w:rsid w:val="00C93269"/>
    <w:rsid w:val="00C96193"/>
    <w:rsid w:val="00C97934"/>
    <w:rsid w:val="00C97D1B"/>
    <w:rsid w:val="00CA2911"/>
    <w:rsid w:val="00CA3393"/>
    <w:rsid w:val="00CA52BD"/>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320"/>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4A5"/>
    <w:rsid w:val="00CE2AA1"/>
    <w:rsid w:val="00CE42E6"/>
    <w:rsid w:val="00CE50CF"/>
    <w:rsid w:val="00CF1074"/>
    <w:rsid w:val="00CF2C4F"/>
    <w:rsid w:val="00CF2D21"/>
    <w:rsid w:val="00CF38D4"/>
    <w:rsid w:val="00CF5713"/>
    <w:rsid w:val="00CF5795"/>
    <w:rsid w:val="00CF5C38"/>
    <w:rsid w:val="00CF6E29"/>
    <w:rsid w:val="00CF71D0"/>
    <w:rsid w:val="00CF74E2"/>
    <w:rsid w:val="00CF7C23"/>
    <w:rsid w:val="00CF7F9C"/>
    <w:rsid w:val="00D006E3"/>
    <w:rsid w:val="00D00C40"/>
    <w:rsid w:val="00D03CB4"/>
    <w:rsid w:val="00D0472A"/>
    <w:rsid w:val="00D04F25"/>
    <w:rsid w:val="00D06174"/>
    <w:rsid w:val="00D061BE"/>
    <w:rsid w:val="00D06479"/>
    <w:rsid w:val="00D0751A"/>
    <w:rsid w:val="00D102DE"/>
    <w:rsid w:val="00D1083A"/>
    <w:rsid w:val="00D10B3B"/>
    <w:rsid w:val="00D12266"/>
    <w:rsid w:val="00D12A85"/>
    <w:rsid w:val="00D12E5B"/>
    <w:rsid w:val="00D13645"/>
    <w:rsid w:val="00D13EF2"/>
    <w:rsid w:val="00D1435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6E55"/>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3232"/>
    <w:rsid w:val="00D644D6"/>
    <w:rsid w:val="00D656DC"/>
    <w:rsid w:val="00D66428"/>
    <w:rsid w:val="00D679F5"/>
    <w:rsid w:val="00D7052F"/>
    <w:rsid w:val="00D706B8"/>
    <w:rsid w:val="00D7074B"/>
    <w:rsid w:val="00D71A57"/>
    <w:rsid w:val="00D7386C"/>
    <w:rsid w:val="00D74087"/>
    <w:rsid w:val="00D74331"/>
    <w:rsid w:val="00D80170"/>
    <w:rsid w:val="00D803B2"/>
    <w:rsid w:val="00D80865"/>
    <w:rsid w:val="00D82630"/>
    <w:rsid w:val="00D82E37"/>
    <w:rsid w:val="00D835A4"/>
    <w:rsid w:val="00D83E01"/>
    <w:rsid w:val="00D87763"/>
    <w:rsid w:val="00D93B72"/>
    <w:rsid w:val="00D97347"/>
    <w:rsid w:val="00D97487"/>
    <w:rsid w:val="00D97823"/>
    <w:rsid w:val="00DA0053"/>
    <w:rsid w:val="00DA0406"/>
    <w:rsid w:val="00DA1667"/>
    <w:rsid w:val="00DA17B2"/>
    <w:rsid w:val="00DA1FC9"/>
    <w:rsid w:val="00DA21C6"/>
    <w:rsid w:val="00DA3F2F"/>
    <w:rsid w:val="00DA6C78"/>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0E89"/>
    <w:rsid w:val="00DE2A92"/>
    <w:rsid w:val="00DE305F"/>
    <w:rsid w:val="00DE513E"/>
    <w:rsid w:val="00DE5EDC"/>
    <w:rsid w:val="00DE6455"/>
    <w:rsid w:val="00DE7603"/>
    <w:rsid w:val="00DE7837"/>
    <w:rsid w:val="00DE78B3"/>
    <w:rsid w:val="00DE7F5A"/>
    <w:rsid w:val="00DF19A4"/>
    <w:rsid w:val="00DF2105"/>
    <w:rsid w:val="00DF2D7F"/>
    <w:rsid w:val="00DF3046"/>
    <w:rsid w:val="00DF36C4"/>
    <w:rsid w:val="00E0154A"/>
    <w:rsid w:val="00E04C7D"/>
    <w:rsid w:val="00E0544D"/>
    <w:rsid w:val="00E07017"/>
    <w:rsid w:val="00E1035F"/>
    <w:rsid w:val="00E104A1"/>
    <w:rsid w:val="00E10573"/>
    <w:rsid w:val="00E10EBF"/>
    <w:rsid w:val="00E1139E"/>
    <w:rsid w:val="00E117DB"/>
    <w:rsid w:val="00E1353F"/>
    <w:rsid w:val="00E148A4"/>
    <w:rsid w:val="00E15957"/>
    <w:rsid w:val="00E165C7"/>
    <w:rsid w:val="00E166B2"/>
    <w:rsid w:val="00E17455"/>
    <w:rsid w:val="00E179BA"/>
    <w:rsid w:val="00E208A1"/>
    <w:rsid w:val="00E2406B"/>
    <w:rsid w:val="00E24175"/>
    <w:rsid w:val="00E241CF"/>
    <w:rsid w:val="00E309E5"/>
    <w:rsid w:val="00E316A0"/>
    <w:rsid w:val="00E33B75"/>
    <w:rsid w:val="00E344DA"/>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278F"/>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0B73"/>
    <w:rsid w:val="00E913E9"/>
    <w:rsid w:val="00E92564"/>
    <w:rsid w:val="00E92AAE"/>
    <w:rsid w:val="00E932B5"/>
    <w:rsid w:val="00E943D1"/>
    <w:rsid w:val="00E95D0F"/>
    <w:rsid w:val="00E95DD0"/>
    <w:rsid w:val="00E9601D"/>
    <w:rsid w:val="00E96290"/>
    <w:rsid w:val="00E9654F"/>
    <w:rsid w:val="00E96CA3"/>
    <w:rsid w:val="00E96E24"/>
    <w:rsid w:val="00EA03ED"/>
    <w:rsid w:val="00EA18AB"/>
    <w:rsid w:val="00EA25B9"/>
    <w:rsid w:val="00EA3309"/>
    <w:rsid w:val="00EA4414"/>
    <w:rsid w:val="00EA4631"/>
    <w:rsid w:val="00EA511A"/>
    <w:rsid w:val="00EA6F80"/>
    <w:rsid w:val="00EB0DF1"/>
    <w:rsid w:val="00EB0EA7"/>
    <w:rsid w:val="00EB4B50"/>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5D00"/>
    <w:rsid w:val="00ED6CFA"/>
    <w:rsid w:val="00ED70FD"/>
    <w:rsid w:val="00EE078C"/>
    <w:rsid w:val="00EE1A03"/>
    <w:rsid w:val="00EE3361"/>
    <w:rsid w:val="00EE3650"/>
    <w:rsid w:val="00EE3B84"/>
    <w:rsid w:val="00EE768F"/>
    <w:rsid w:val="00EE7D57"/>
    <w:rsid w:val="00EE7EE0"/>
    <w:rsid w:val="00EF13C3"/>
    <w:rsid w:val="00EF68D8"/>
    <w:rsid w:val="00EF78B8"/>
    <w:rsid w:val="00EF7D70"/>
    <w:rsid w:val="00F00ABA"/>
    <w:rsid w:val="00F00DE5"/>
    <w:rsid w:val="00F0449B"/>
    <w:rsid w:val="00F044F1"/>
    <w:rsid w:val="00F066DD"/>
    <w:rsid w:val="00F07745"/>
    <w:rsid w:val="00F114E8"/>
    <w:rsid w:val="00F117F2"/>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4F4"/>
    <w:rsid w:val="00F31A27"/>
    <w:rsid w:val="00F3237E"/>
    <w:rsid w:val="00F32C2B"/>
    <w:rsid w:val="00F32C99"/>
    <w:rsid w:val="00F34F17"/>
    <w:rsid w:val="00F35D9A"/>
    <w:rsid w:val="00F360C7"/>
    <w:rsid w:val="00F36978"/>
    <w:rsid w:val="00F404BA"/>
    <w:rsid w:val="00F40973"/>
    <w:rsid w:val="00F40C90"/>
    <w:rsid w:val="00F416EB"/>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5E71"/>
    <w:rsid w:val="00F560EB"/>
    <w:rsid w:val="00F56AA2"/>
    <w:rsid w:val="00F57608"/>
    <w:rsid w:val="00F60F1A"/>
    <w:rsid w:val="00F616D7"/>
    <w:rsid w:val="00F61B6D"/>
    <w:rsid w:val="00F61B7B"/>
    <w:rsid w:val="00F63638"/>
    <w:rsid w:val="00F63647"/>
    <w:rsid w:val="00F6389A"/>
    <w:rsid w:val="00F63FA7"/>
    <w:rsid w:val="00F64ADB"/>
    <w:rsid w:val="00F65C1F"/>
    <w:rsid w:val="00F67100"/>
    <w:rsid w:val="00F67F59"/>
    <w:rsid w:val="00F716FB"/>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9017E"/>
    <w:rsid w:val="00F910F5"/>
    <w:rsid w:val="00F91517"/>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88022D3"/>
    <w:rsid w:val="2222360A"/>
    <w:rsid w:val="2B40F88A"/>
    <w:rsid w:val="4F0FC7FE"/>
    <w:rsid w:val="5A5BBA78"/>
    <w:rsid w:val="5BC5C69C"/>
    <w:rsid w:val="643174CE"/>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4DFC3867-72F9-4592-B141-A3D662B5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gcc02.safelinks.protection.outlook.com/?url=https%3A%2F%2Fwww.maine.gov%2Foit%2Fsites%2Fmaine.gov.oit%2Ffiles%2Finline-files%2Faccess-control-procedures-for-users.pdf&amp;data=05%7C02%7CJeannine.A.Spears%40maine.gov%7C48306c24df914c98c06d08dd9a36c580%7C413fa8ab207d4b629bcdea1a8f2f864e%7C0%7C0%7C638836282205987109%7CUnknown%7CTWFpbGZsb3d8eyJFbXB0eU1hcGkiOnRydWUsIlYiOiIwLjAuMDAwMCIsIlAiOiJXaW4zMiIsIkFOIjoiTWFpbCIsIldUIjoyfQ%3D%3D%7C0%7C%7C%7C&amp;sdata=%2F4OJz2Z97kcagsJYXa0uzJjcHdZp91rGc4WD84iKqAs%3D&amp;reserved=0" TargetMode="External"/><Relationship Id="rId26" Type="http://schemas.openxmlformats.org/officeDocument/2006/relationships/hyperlink" Target="mailto:proposals@maine.gov" TargetMode="External"/><Relationship Id="rId39" Type="http://schemas.openxmlformats.org/officeDocument/2006/relationships/theme" Target="theme/theme1.xml"/><Relationship Id="rId21" Type="http://schemas.openxmlformats.org/officeDocument/2006/relationships/hyperlink" Target="https://gcc02.safelinks.protection.outlook.com/?url=https%3A%2F%2Fwww.maine.gov%2Foit%2Fsites%2Fmaine.gov.oit%2Ffiles%2Finline-files%2FUserDeviceCommodityAppPolicy.pdf&amp;data=05%7C02%7CJeannine.A.Spears%40maine.gov%7C48306c24df914c98c06d08dd9a36c580%7C413fa8ab207d4b629bcdea1a8f2f864e%7C0%7C0%7C638836282206035026%7CUnknown%7CTWFpbGZsb3d8eyJFbXB0eU1hcGkiOnRydWUsIlYiOiIwLjAuMDAwMCIsIlAiOiJXaW4zMiIsIkFOIjoiTWFpbCIsIldUIjoyfQ%3D%3D%7C0%7C%7C%7C&amp;sdata=qhvsegQvmabhWuzbZ%2BVIRxSMQy%2BNhVsgWxHL1EPC1Ss%3D&amp;reserved=0" TargetMode="External"/><Relationship Id="rId34" Type="http://schemas.openxmlformats.org/officeDocument/2006/relationships/hyperlink" Target="https://www.maine.gov/oit/prohibited-technologies" TargetMode="External"/><Relationship Id="rId7" Type="http://schemas.openxmlformats.org/officeDocument/2006/relationships/settings" Target="settings.xml"/><Relationship Id="rId12" Type="http://schemas.openxmlformats.org/officeDocument/2006/relationships/hyperlink" Target="mailto:tammy.thayer-hardman@maine.gov" TargetMode="External"/><Relationship Id="rId17" Type="http://schemas.openxmlformats.org/officeDocument/2006/relationships/hyperlink" Target="https://gcc02.safelinks.protection.outlook.com/?url=https%3A%2F%2Fwww.maine.gov%2Foit%2Fsites%2Fmaine.gov.oit%2Ffiles%2Finline-files%2Faccess-control-policy.pdf&amp;data=05%7C02%7CJeannine.A.Spears%40maine.gov%7C48306c24df914c98c06d08dd9a36c580%7C413fa8ab207d4b629bcdea1a8f2f864e%7C0%7C0%7C638836282205963911%7CUnknown%7CTWFpbGZsb3d8eyJFbXB0eU1hcGkiOnRydWUsIlYiOiIwLjAuMDAwMCIsIlAiOiJXaW4zMiIsIkFOIjoiTWFpbCIsIldUIjoyfQ%3D%3D%7C0%7C%7C%7C&amp;sdata=WADxRmHWzu%2F2GmFjwL2K6xZcubXAXDvZpI%2BunEsw2HA%3D&amp;reserved=0" TargetMode="External"/><Relationship Id="rId25" Type="http://schemas.openxmlformats.org/officeDocument/2006/relationships/hyperlink" Target="mailto:Proposals@maine.gov" TargetMode="External"/><Relationship Id="rId33" Type="http://schemas.openxmlformats.org/officeDocument/2006/relationships/hyperlink" Target="https://www.maine.gov/oit/prohibited-technologi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gcc02.safelinks.protection.outlook.com/?url=https%3A%2F%2Fwww.maine.gov%2Foit%2Fsites%2Fmaine.gov.oit%2Ffiles%2Finline-files%2FRulesofBehavior.pdf&amp;data=05%7C02%7CJeannine.A.Spears%40maine.gov%7C48306c24df914c98c06d08dd9a36c580%7C413fa8ab207d4b629bcdea1a8f2f864e%7C0%7C0%7C638836282206019907%7CUnknown%7CTWFpbGZsb3d8eyJFbXB0eU1hcGkiOnRydWUsIlYiOiIwLjAuMDAwMCIsIlAiOiJXaW4zMiIsIkFOIjoiTWFpbCIsIldUIjoyfQ%3D%3D%7C0%7C%7C%7C&amp;sdata=7QUPVIxUOA3G4nA0XeML4bOrUNXulsgqmjZA6YhlgXM%3D&amp;reserved=0" TargetMode="External"/><Relationship Id="rId29" Type="http://schemas.openxmlformats.org/officeDocument/2006/relationships/hyperlink" Target="https://www.maine.gov/dafs/bbm/procurementservice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rfps" TargetMode="External"/><Relationship Id="rId32" Type="http://schemas.openxmlformats.org/officeDocument/2006/relationships/footer" Target="footer1.xm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policies-procedures/chapter-120" TargetMode="External"/><Relationship Id="rId36" Type="http://schemas.openxmlformats.org/officeDocument/2006/relationships/hyperlink" Target="https://www.maine.gov/osc/travel/per-diem" TargetMode="External"/><Relationship Id="rId10" Type="http://schemas.openxmlformats.org/officeDocument/2006/relationships/endnotes" Target="endnotes.xml"/><Relationship Id="rId19" Type="http://schemas.openxmlformats.org/officeDocument/2006/relationships/hyperlink" Target="https://gcc02.safelinks.protection.outlook.com/?url=https%3A%2F%2Fwww.maine.gov%2Foit%2Fsites%2Fmaine.gov.oit%2Ffiles%2Finline-files%2FSecurityAwarenessTrainingPolicy.pdf&amp;data=05%7C02%7CJeannine.A.Spears%40maine.gov%7C48306c24df914c98c06d08dd9a36c580%7C413fa8ab207d4b629bcdea1a8f2f864e%7C0%7C0%7C638836282206003685%7CUnknown%7CTWFpbGZsb3d8eyJFbXB0eU1hcGkiOnRydWUsIlYiOiIwLjAuMDAwMCIsIlAiOiJXaW4zMiIsIkFOIjoiTWFpbCIsIldUIjoyfQ%3D%3D%7C0%7C%7C%7C&amp;sdata=T0wkkGTMxZtL8PG%2BU8VTWbL%2FR4gfBoKaIurv%2FijodSc%3D&amp;reserved=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gcc02.safelinks.protection.outlook.com/?url=https%3A%2F%2Fwww.maine.gov%2Foit%2Fsites%2Fmaine.gov.oit%2Ffiles%2Finline-files%2FNetworkDeviceManagementPolicy.pdf&amp;data=05%7C02%7CJeannine.A.Spears%40maine.gov%7C48306c24df914c98c06d08dd9a36c580%7C413fa8ab207d4b629bcdea1a8f2f864e%7C0%7C0%7C638836282206051658%7CUnknown%7CTWFpbGZsb3d8eyJFbXB0eU1hcGkiOnRydWUsIlYiOiIwLjAuMDAwMCIsIlAiOiJXaW4zMiIsIkFOIjoiTWFpbCIsIldUIjoyfQ%3D%3D%7C0%7C%7C%7C&amp;sdata=u8DH%2B%2FdFVd1UdSI76TM8EI3hh3piFzLIk5Lr%2B94mNqM%3D&amp;reserved=0" TargetMode="External"/><Relationship Id="rId27" Type="http://schemas.openxmlformats.org/officeDocument/2006/relationships/hyperlink" Target="http://www.mainelegislature.org/legis/statutes/5/title5sec1825-E.html" TargetMode="External"/><Relationship Id="rId30" Type="http://schemas.openxmlformats.org/officeDocument/2006/relationships/hyperlink" Target="https://www.maine.gov/dafs/bbm/procurementservices/policies-procedures/chapter-110" TargetMode="External"/><Relationship Id="rId35" Type="http://schemas.openxmlformats.org/officeDocument/2006/relationships/hyperlink" Target="https://www.maine.gov/oit/prohibited-technologi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6dcee307-8219-4e89-9508-98126d8d61b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9D1443CBF9E4F4AB7A3A96C203F0615" ma:contentTypeVersion="13" ma:contentTypeDescription="Create a new document." ma:contentTypeScope="" ma:versionID="926eab808eeb764180624dc50798eba8">
  <xsd:schema xmlns:xsd="http://www.w3.org/2001/XMLSchema" xmlns:xs="http://www.w3.org/2001/XMLSchema" xmlns:p="http://schemas.microsoft.com/office/2006/metadata/properties" xmlns:ns2="6dcee307-8219-4e89-9508-98126d8d61b6" xmlns:ns3="c7067620-3c93-4237-9659-10f06bb47240" targetNamespace="http://schemas.microsoft.com/office/2006/metadata/properties" ma:root="true" ma:fieldsID="f14e872b4901de18a383fffdf1fb5e77" ns2:_="" ns3:_="">
    <xsd:import namespace="6dcee307-8219-4e89-9508-98126d8d61b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ee307-8219-4e89-9508-98126d8d6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f3fdc5ef-ab9e-4685-b8e4-ee582503f9d0"/>
    <ds:schemaRef ds:uri="http://schemas.microsoft.com/sharepoint/v3"/>
    <ds:schemaRef ds:uri="6dcee307-8219-4e89-9508-98126d8d61b6"/>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F0776C5A-A139-456A-9942-F51CDC18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ee307-8219-4e89-9508-98126d8d61b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5885</Words>
  <Characters>38050</Characters>
  <Application>Microsoft Office Word</Application>
  <DocSecurity>4</DocSecurity>
  <Lines>317</Lines>
  <Paragraphs>87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43848</CharactersWithSpaces>
  <SharedDoc>false</SharedDoc>
  <HLinks>
    <vt:vector size="138" baseType="variant">
      <vt:variant>
        <vt:i4>1966146</vt:i4>
      </vt:variant>
      <vt:variant>
        <vt:i4>66</vt:i4>
      </vt:variant>
      <vt:variant>
        <vt:i4>0</vt:i4>
      </vt:variant>
      <vt:variant>
        <vt:i4>5</vt:i4>
      </vt:variant>
      <vt:variant>
        <vt:lpwstr>https://www.maine.gov/osc/travel/per-diem</vt:lpwstr>
      </vt:variant>
      <vt:variant>
        <vt:lpwstr/>
      </vt:variant>
      <vt:variant>
        <vt:i4>1048600</vt:i4>
      </vt:variant>
      <vt:variant>
        <vt:i4>63</vt:i4>
      </vt:variant>
      <vt:variant>
        <vt:i4>0</vt:i4>
      </vt:variant>
      <vt:variant>
        <vt:i4>5</vt:i4>
      </vt:variant>
      <vt:variant>
        <vt:lpwstr>https://www.maine.gov/oit/prohibited-technologies</vt:lpwstr>
      </vt:variant>
      <vt:variant>
        <vt:lpwstr/>
      </vt:variant>
      <vt:variant>
        <vt:i4>1048600</vt:i4>
      </vt:variant>
      <vt:variant>
        <vt:i4>60</vt:i4>
      </vt:variant>
      <vt:variant>
        <vt:i4>0</vt:i4>
      </vt:variant>
      <vt:variant>
        <vt:i4>5</vt:i4>
      </vt:variant>
      <vt:variant>
        <vt:lpwstr>https://www.maine.gov/oit/prohibited-technologies</vt:lpwstr>
      </vt:variant>
      <vt:variant>
        <vt:lpwstr/>
      </vt:variant>
      <vt:variant>
        <vt:i4>1048600</vt:i4>
      </vt:variant>
      <vt:variant>
        <vt:i4>57</vt:i4>
      </vt:variant>
      <vt:variant>
        <vt:i4>0</vt:i4>
      </vt:variant>
      <vt:variant>
        <vt:i4>5</vt:i4>
      </vt:variant>
      <vt:variant>
        <vt:lpwstr>https://www.maine.gov/oit/prohibited-technologies</vt:lpwstr>
      </vt:variant>
      <vt:variant>
        <vt:lpwstr/>
      </vt:variant>
      <vt:variant>
        <vt:i4>7274538</vt:i4>
      </vt:variant>
      <vt:variant>
        <vt:i4>54</vt:i4>
      </vt:variant>
      <vt:variant>
        <vt:i4>0</vt:i4>
      </vt:variant>
      <vt:variant>
        <vt:i4>5</vt:i4>
      </vt:variant>
      <vt:variant>
        <vt:lpwstr>https://www.maine.gov/dafs/bbm/procurementservices/policies-procedures/chapter-110</vt:lpwstr>
      </vt:variant>
      <vt:variant>
        <vt:lpwstr/>
      </vt:variant>
      <vt:variant>
        <vt:i4>5111824</vt:i4>
      </vt:variant>
      <vt:variant>
        <vt:i4>51</vt:i4>
      </vt:variant>
      <vt:variant>
        <vt:i4>0</vt:i4>
      </vt:variant>
      <vt:variant>
        <vt:i4>5</vt:i4>
      </vt:variant>
      <vt:variant>
        <vt:lpwstr>https://www.maine.gov/dafs/bbm/procurementservices/forms</vt:lpwstr>
      </vt:variant>
      <vt:variant>
        <vt:lpwstr/>
      </vt:variant>
      <vt:variant>
        <vt:i4>7274537</vt:i4>
      </vt:variant>
      <vt:variant>
        <vt:i4>48</vt:i4>
      </vt:variant>
      <vt:variant>
        <vt:i4>0</vt:i4>
      </vt:variant>
      <vt:variant>
        <vt:i4>5</vt:i4>
      </vt:variant>
      <vt:variant>
        <vt:lpwstr>https://www.maine.gov/dafs/bbm/procurementservices/policies-procedures/chapter-120</vt:lpwstr>
      </vt:variant>
      <vt:variant>
        <vt:lpwstr/>
      </vt:variant>
      <vt:variant>
        <vt:i4>5636101</vt:i4>
      </vt:variant>
      <vt:variant>
        <vt:i4>45</vt:i4>
      </vt:variant>
      <vt:variant>
        <vt:i4>0</vt:i4>
      </vt:variant>
      <vt:variant>
        <vt:i4>5</vt:i4>
      </vt:variant>
      <vt:variant>
        <vt:lpwstr>http://www.mainelegislature.org/legis/statutes/5/title5sec1825-E.html</vt:lpwstr>
      </vt:variant>
      <vt:variant>
        <vt:lpwstr/>
      </vt:variant>
      <vt:variant>
        <vt:i4>7340121</vt:i4>
      </vt:variant>
      <vt:variant>
        <vt:i4>42</vt:i4>
      </vt:variant>
      <vt:variant>
        <vt:i4>0</vt:i4>
      </vt:variant>
      <vt:variant>
        <vt:i4>5</vt:i4>
      </vt:variant>
      <vt:variant>
        <vt:lpwstr>mailto:proposals@maine.gov</vt:lpwstr>
      </vt:variant>
      <vt:variant>
        <vt:lpwstr/>
      </vt:variant>
      <vt:variant>
        <vt:i4>7340121</vt:i4>
      </vt:variant>
      <vt:variant>
        <vt:i4>39</vt:i4>
      </vt:variant>
      <vt:variant>
        <vt:i4>0</vt:i4>
      </vt:variant>
      <vt:variant>
        <vt:i4>5</vt:i4>
      </vt:variant>
      <vt:variant>
        <vt:lpwstr>mailto:Proposals@maine.gov</vt:lpwstr>
      </vt:variant>
      <vt:variant>
        <vt:lpwstr/>
      </vt:variant>
      <vt:variant>
        <vt:i4>3080232</vt:i4>
      </vt:variant>
      <vt:variant>
        <vt:i4>36</vt:i4>
      </vt:variant>
      <vt:variant>
        <vt:i4>0</vt:i4>
      </vt:variant>
      <vt:variant>
        <vt:i4>5</vt:i4>
      </vt:variant>
      <vt:variant>
        <vt:lpwstr>https://www.maine.gov/dafs/bbm/procurementservices/vendors/rfps</vt:lpwstr>
      </vt:variant>
      <vt:variant>
        <vt:lpwstr/>
      </vt:variant>
      <vt:variant>
        <vt:i4>3080232</vt:i4>
      </vt:variant>
      <vt:variant>
        <vt:i4>33</vt:i4>
      </vt:variant>
      <vt:variant>
        <vt:i4>0</vt:i4>
      </vt:variant>
      <vt:variant>
        <vt:i4>5</vt:i4>
      </vt:variant>
      <vt:variant>
        <vt:lpwstr>https://www.maine.gov/dafs/bbm/procurementservices/vendors/rfps</vt:lpwstr>
      </vt:variant>
      <vt:variant>
        <vt:lpwstr/>
      </vt:variant>
      <vt:variant>
        <vt:i4>8257599</vt:i4>
      </vt:variant>
      <vt:variant>
        <vt:i4>30</vt:i4>
      </vt:variant>
      <vt:variant>
        <vt:i4>0</vt:i4>
      </vt:variant>
      <vt:variant>
        <vt:i4>5</vt:i4>
      </vt:variant>
      <vt:variant>
        <vt:lpwstr>https://gcc02.safelinks.protection.outlook.com/?url=https%3A%2F%2Fwww.maine.gov%2Foit%2Fsites%2Fmaine.gov.oit%2Ffiles%2Finline-files%2FNetworkDeviceManagementPolicy.pdf&amp;data=05%7C02%7CJeannine.A.Spears%40maine.gov%7C48306c24df914c98c06d08dd9a36c580%7C413fa8ab207d4b629bcdea1a8f2f864e%7C0%7C0%7C638836282206051658%7CUnknown%7CTWFpbGZsb3d8eyJFbXB0eU1hcGkiOnRydWUsIlYiOiIwLjAuMDAwMCIsIlAiOiJXaW4zMiIsIkFOIjoiTWFpbCIsIldUIjoyfQ%3D%3D%7C0%7C%7C%7C&amp;sdata=u8DH%2B%2FdFVd1UdSI76TM8EI3hh3piFzLIk5Lr%2B94mNqM%3D&amp;reserved=0</vt:lpwstr>
      </vt:variant>
      <vt:variant>
        <vt:lpwstr/>
      </vt:variant>
      <vt:variant>
        <vt:i4>6488122</vt:i4>
      </vt:variant>
      <vt:variant>
        <vt:i4>27</vt:i4>
      </vt:variant>
      <vt:variant>
        <vt:i4>0</vt:i4>
      </vt:variant>
      <vt:variant>
        <vt:i4>5</vt:i4>
      </vt:variant>
      <vt:variant>
        <vt:lpwstr>https://gcc02.safelinks.protection.outlook.com/?url=https%3A%2F%2Fwww.maine.gov%2Foit%2Fsites%2Fmaine.gov.oit%2Ffiles%2Finline-files%2FUserDeviceCommodityAppPolicy.pdf&amp;data=05%7C02%7CJeannine.A.Spears%40maine.gov%7C48306c24df914c98c06d08dd9a36c580%7C413fa8ab207d4b629bcdea1a8f2f864e%7C0%7C0%7C638836282206035026%7CUnknown%7CTWFpbGZsb3d8eyJFbXB0eU1hcGkiOnRydWUsIlYiOiIwLjAuMDAwMCIsIlAiOiJXaW4zMiIsIkFOIjoiTWFpbCIsIldUIjoyfQ%3D%3D%7C0%7C%7C%7C&amp;sdata=qhvsegQvmabhWuzbZ%2BVIRxSMQy%2BNhVsgWxHL1EPC1Ss%3D&amp;reserved=0</vt:lpwstr>
      </vt:variant>
      <vt:variant>
        <vt:lpwstr/>
      </vt:variant>
      <vt:variant>
        <vt:i4>2621538</vt:i4>
      </vt:variant>
      <vt:variant>
        <vt:i4>24</vt:i4>
      </vt:variant>
      <vt:variant>
        <vt:i4>0</vt:i4>
      </vt:variant>
      <vt:variant>
        <vt:i4>5</vt:i4>
      </vt:variant>
      <vt:variant>
        <vt:lpwstr>https://gcc02.safelinks.protection.outlook.com/?url=https%3A%2F%2Fwww.maine.gov%2Foit%2Fsites%2Fmaine.gov.oit%2Ffiles%2Finline-files%2FRulesofBehavior.pdf&amp;data=05%7C02%7CJeannine.A.Spears%40maine.gov%7C48306c24df914c98c06d08dd9a36c580%7C413fa8ab207d4b629bcdea1a8f2f864e%7C0%7C0%7C638836282206019907%7CUnknown%7CTWFpbGZsb3d8eyJFbXB0eU1hcGkiOnRydWUsIlYiOiIwLjAuMDAwMCIsIlAiOiJXaW4zMiIsIkFOIjoiTWFpbCIsIldUIjoyfQ%3D%3D%7C0%7C%7C%7C&amp;sdata=7QUPVIxUOA3G4nA0XeML4bOrUNXulsgqmjZA6YhlgXM%3D&amp;reserved=0</vt:lpwstr>
      </vt:variant>
      <vt:variant>
        <vt:lpwstr/>
      </vt:variant>
      <vt:variant>
        <vt:i4>4063349</vt:i4>
      </vt:variant>
      <vt:variant>
        <vt:i4>21</vt:i4>
      </vt:variant>
      <vt:variant>
        <vt:i4>0</vt:i4>
      </vt:variant>
      <vt:variant>
        <vt:i4>5</vt:i4>
      </vt:variant>
      <vt:variant>
        <vt:lpwstr>https://gcc02.safelinks.protection.outlook.com/?url=https%3A%2F%2Fwww.maine.gov%2Foit%2Fsites%2Fmaine.gov.oit%2Ffiles%2Finline-files%2FSecurityAwarenessTrainingPolicy.pdf&amp;data=05%7C02%7CJeannine.A.Spears%40maine.gov%7C48306c24df914c98c06d08dd9a36c580%7C413fa8ab207d4b629bcdea1a8f2f864e%7C0%7C0%7C638836282206003685%7CUnknown%7CTWFpbGZsb3d8eyJFbXB0eU1hcGkiOnRydWUsIlYiOiIwLjAuMDAwMCIsIlAiOiJXaW4zMiIsIkFOIjoiTWFpbCIsIldUIjoyfQ%3D%3D%7C0%7C%7C%7C&amp;sdata=T0wkkGTMxZtL8PG%2BU8VTWbL%2FR4gfBoKaIurv%2FijodSc%3D&amp;reserved=0</vt:lpwstr>
      </vt:variant>
      <vt:variant>
        <vt:lpwstr/>
      </vt:variant>
      <vt:variant>
        <vt:i4>3407907</vt:i4>
      </vt:variant>
      <vt:variant>
        <vt:i4>18</vt:i4>
      </vt:variant>
      <vt:variant>
        <vt:i4>0</vt:i4>
      </vt:variant>
      <vt:variant>
        <vt:i4>5</vt:i4>
      </vt:variant>
      <vt:variant>
        <vt:lpwstr>https://gcc02.safelinks.protection.outlook.com/?url=https%3A%2F%2Fwww.maine.gov%2Foit%2Fsites%2Fmaine.gov.oit%2Ffiles%2Finline-files%2Faccess-control-procedures-for-users.pdf&amp;data=05%7C02%7CJeannine.A.Spears%40maine.gov%7C48306c24df914c98c06d08dd9a36c580%7C413fa8ab207d4b629bcdea1a8f2f864e%7C0%7C0%7C638836282205987109%7CUnknown%7CTWFpbGZsb3d8eyJFbXB0eU1hcGkiOnRydWUsIlYiOiIwLjAuMDAwMCIsIlAiOiJXaW4zMiIsIkFOIjoiTWFpbCIsIldUIjoyfQ%3D%3D%7C0%7C%7C%7C&amp;sdata=%2F4OJz2Z97kcagsJYXa0uzJjcHdZp91rGc4WD84iKqAs%3D&amp;reserved=0</vt:lpwstr>
      </vt:variant>
      <vt:variant>
        <vt:lpwstr/>
      </vt:variant>
      <vt:variant>
        <vt:i4>8192035</vt:i4>
      </vt:variant>
      <vt:variant>
        <vt:i4>15</vt:i4>
      </vt:variant>
      <vt:variant>
        <vt:i4>0</vt:i4>
      </vt:variant>
      <vt:variant>
        <vt:i4>5</vt:i4>
      </vt:variant>
      <vt:variant>
        <vt:lpwstr>https://gcc02.safelinks.protection.outlook.com/?url=https%3A%2F%2Fwww.maine.gov%2Foit%2Fsites%2Fmaine.gov.oit%2Ffiles%2Finline-files%2Faccess-control-policy.pdf&amp;data=05%7C02%7CJeannine.A.Spears%40maine.gov%7C48306c24df914c98c06d08dd9a36c580%7C413fa8ab207d4b629bcdea1a8f2f864e%7C0%7C0%7C638836282205963911%7CUnknown%7CTWFpbGZsb3d8eyJFbXB0eU1hcGkiOnRydWUsIlYiOiIwLjAuMDAwMCIsIlAiOiJXaW4zMiIsIkFOIjoiTWFpbCIsIldUIjoyfQ%3D%3D%7C0%7C%7C%7C&amp;sdata=WADxRmHWzu%2F2GmFjwL2K6xZcubXAXDvZpI%2BunEsw2HA%3D&amp;reserved=0</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3473428</vt:i4>
      </vt:variant>
      <vt:variant>
        <vt:i4>0</vt:i4>
      </vt:variant>
      <vt:variant>
        <vt:i4>0</vt:i4>
      </vt:variant>
      <vt:variant>
        <vt:i4>5</vt:i4>
      </vt:variant>
      <vt:variant>
        <vt:lpwstr>mailto:tammy.thayer-hardman@maine.gov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Thayer-Hardman, Tammy</cp:lastModifiedBy>
  <cp:revision>2</cp:revision>
  <cp:lastPrinted>2018-03-01T08:44:00Z</cp:lastPrinted>
  <dcterms:created xsi:type="dcterms:W3CDTF">2025-07-07T12:23:00Z</dcterms:created>
  <dcterms:modified xsi:type="dcterms:W3CDTF">2025-07-07T12:23:00Z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0x010100E9D1443CBF9E4F4AB7A3A96C203F0615</vt:lpwstr>
  </property>
  <property fmtid="{D5CDD505-2E9C-101B-9397-08002B2CF9AE}" pid="4" name="MediaServiceImageTags">
    <vt:lpwstr/>
  </property>
</Properties>
</file>