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17538602" w:rsidR="00ED0523" w:rsidRPr="00C97934" w:rsidRDefault="003801AC"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 xml:space="preserve">Executive </w:t>
      </w:r>
      <w:r w:rsidR="00ED0523" w:rsidRPr="00C97934">
        <w:rPr>
          <w:rStyle w:val="InitialStyle"/>
          <w:rFonts w:ascii="Arial" w:hAnsi="Arial" w:cs="Arial"/>
          <w:b/>
          <w:bCs/>
          <w:sz w:val="32"/>
          <w:szCs w:val="32"/>
        </w:rPr>
        <w:t xml:space="preserve">Department </w:t>
      </w:r>
    </w:p>
    <w:p w14:paraId="12751258" w14:textId="132148E0" w:rsidR="00ED0523" w:rsidRPr="003801AC" w:rsidRDefault="003801AC" w:rsidP="00ED0523">
      <w:pPr>
        <w:pStyle w:val="DefaultText"/>
        <w:widowControl/>
        <w:jc w:val="center"/>
        <w:rPr>
          <w:rStyle w:val="InitialStyle"/>
          <w:rFonts w:ascii="Arial" w:hAnsi="Arial" w:cs="Arial"/>
          <w:bCs/>
          <w:i/>
          <w:sz w:val="28"/>
          <w:szCs w:val="28"/>
        </w:rPr>
      </w:pPr>
      <w:r>
        <w:rPr>
          <w:rStyle w:val="InitialStyle"/>
          <w:rFonts w:ascii="Arial" w:hAnsi="Arial" w:cs="Arial"/>
          <w:bCs/>
          <w:i/>
          <w:sz w:val="28"/>
          <w:szCs w:val="28"/>
        </w:rPr>
        <w:t>Office of the Public Advocate</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34C12A26"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Pr="00100E70">
        <w:rPr>
          <w:rStyle w:val="InitialStyle"/>
          <w:rFonts w:ascii="Arial" w:hAnsi="Arial" w:cs="Arial"/>
          <w:b/>
          <w:bCs/>
          <w:sz w:val="32"/>
          <w:szCs w:val="32"/>
        </w:rPr>
        <w:t xml:space="preserve"># </w:t>
      </w:r>
      <w:r w:rsidR="00100E70" w:rsidRPr="00100E70">
        <w:rPr>
          <w:rFonts w:ascii="Arial" w:hAnsi="Arial" w:cs="Arial"/>
          <w:b/>
          <w:bCs/>
          <w:sz w:val="32"/>
          <w:szCs w:val="32"/>
        </w:rPr>
        <w:t>202505065</w:t>
      </w:r>
    </w:p>
    <w:p w14:paraId="67C8E853" w14:textId="77777777" w:rsidR="00ED0523" w:rsidRPr="00C97934" w:rsidRDefault="00ED0523" w:rsidP="00ED0523">
      <w:pPr>
        <w:pStyle w:val="DefaultText"/>
        <w:widowControl/>
        <w:jc w:val="center"/>
        <w:rPr>
          <w:rStyle w:val="InitialStyle"/>
          <w:rFonts w:ascii="Arial" w:hAnsi="Arial" w:cs="Arial"/>
          <w:b/>
        </w:rPr>
      </w:pPr>
    </w:p>
    <w:p w14:paraId="67E368F9" w14:textId="77777777" w:rsidR="003B154D" w:rsidRPr="002E5771" w:rsidRDefault="00A73ECB" w:rsidP="003801AC">
      <w:pPr>
        <w:pStyle w:val="DefaultText"/>
        <w:widowControl/>
        <w:jc w:val="center"/>
        <w:rPr>
          <w:rStyle w:val="InitialStyle"/>
          <w:rFonts w:ascii="Arial" w:hAnsi="Arial" w:cs="Arial"/>
          <w:b/>
          <w:bCs/>
          <w:sz w:val="32"/>
          <w:szCs w:val="32"/>
          <w:u w:val="single"/>
        </w:rPr>
      </w:pPr>
      <w:r w:rsidRPr="002E5771">
        <w:rPr>
          <w:rStyle w:val="InitialStyle"/>
          <w:rFonts w:ascii="Arial" w:hAnsi="Arial" w:cs="Arial"/>
          <w:b/>
          <w:bCs/>
          <w:sz w:val="32"/>
          <w:szCs w:val="32"/>
          <w:u w:val="single"/>
        </w:rPr>
        <w:t>Consulting Services for Central Maine Power</w:t>
      </w:r>
      <w:r w:rsidR="003B154D" w:rsidRPr="002E5771">
        <w:rPr>
          <w:rStyle w:val="InitialStyle"/>
          <w:rFonts w:ascii="Arial" w:hAnsi="Arial" w:cs="Arial"/>
          <w:b/>
          <w:bCs/>
          <w:sz w:val="32"/>
          <w:szCs w:val="32"/>
          <w:u w:val="single"/>
        </w:rPr>
        <w:t xml:space="preserve"> Rate Case,</w:t>
      </w:r>
    </w:p>
    <w:p w14:paraId="7904BF8A" w14:textId="238B8F41" w:rsidR="003801AC" w:rsidRPr="003801AC" w:rsidRDefault="00A73ECB" w:rsidP="003801AC">
      <w:pPr>
        <w:pStyle w:val="DefaultText"/>
        <w:widowControl/>
        <w:jc w:val="center"/>
        <w:rPr>
          <w:rStyle w:val="InitialStyle"/>
          <w:rFonts w:ascii="Arial" w:hAnsi="Arial" w:cs="Arial"/>
          <w:b/>
          <w:bCs/>
          <w:sz w:val="32"/>
          <w:szCs w:val="32"/>
        </w:rPr>
      </w:pPr>
      <w:r w:rsidRPr="002E5771">
        <w:rPr>
          <w:rStyle w:val="InitialStyle"/>
          <w:rFonts w:ascii="Arial" w:hAnsi="Arial" w:cs="Arial"/>
          <w:b/>
          <w:bCs/>
          <w:sz w:val="32"/>
          <w:szCs w:val="32"/>
          <w:u w:val="single"/>
        </w:rPr>
        <w:t>Revenue Requirement</w:t>
      </w:r>
      <w:r w:rsidR="00A8642E" w:rsidRPr="002E5771">
        <w:rPr>
          <w:rStyle w:val="InitialStyle"/>
          <w:rFonts w:ascii="Arial" w:hAnsi="Arial" w:cs="Arial"/>
          <w:b/>
          <w:bCs/>
          <w:sz w:val="32"/>
          <w:szCs w:val="32"/>
          <w:u w:val="single"/>
        </w:rPr>
        <w:t>s</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6DB67692" w:rsidR="0025219A" w:rsidRPr="003801AC" w:rsidRDefault="00AD11C2" w:rsidP="00ED0523">
            <w:pPr>
              <w:widowControl/>
              <w:autoSpaceDE/>
              <w:rPr>
                <w:rFonts w:ascii="Arial" w:eastAsia="Calibri" w:hAnsi="Arial" w:cs="Arial"/>
                <w:sz w:val="24"/>
                <w:szCs w:val="24"/>
              </w:rPr>
            </w:pPr>
            <w:r>
              <w:rPr>
                <w:rFonts w:ascii="Arial" w:eastAsia="Calibri" w:hAnsi="Arial" w:cs="Arial"/>
                <w:sz w:val="24"/>
                <w:szCs w:val="24"/>
              </w:rPr>
              <w:t>Andrew Landry</w:t>
            </w:r>
          </w:p>
          <w:p w14:paraId="300D1A4B" w14:textId="6E8F7715" w:rsidR="0025219A" w:rsidRPr="003801AC"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2F17BBA9" w:rsidR="0025219A" w:rsidRPr="00AD11C2" w:rsidRDefault="00AD11C2" w:rsidP="00ED0523">
            <w:pPr>
              <w:widowControl/>
              <w:autoSpaceDE/>
              <w:rPr>
                <w:rFonts w:ascii="Arial" w:eastAsia="Calibri" w:hAnsi="Arial" w:cs="Arial"/>
                <w:iCs/>
                <w:sz w:val="24"/>
                <w:szCs w:val="24"/>
              </w:rPr>
            </w:pPr>
            <w:r>
              <w:rPr>
                <w:rFonts w:ascii="Arial" w:eastAsia="Calibri" w:hAnsi="Arial" w:cs="Arial"/>
                <w:iCs/>
                <w:sz w:val="24"/>
                <w:szCs w:val="24"/>
              </w:rPr>
              <w:t>Deputy Public Advocate</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7B4342E4" w:rsidR="0025219A" w:rsidRPr="003801AC" w:rsidRDefault="002E5771" w:rsidP="00ED0523">
            <w:pPr>
              <w:widowControl/>
              <w:autoSpaceDE/>
              <w:rPr>
                <w:rFonts w:ascii="Arial" w:eastAsia="Calibri" w:hAnsi="Arial" w:cs="Arial"/>
                <w:i/>
                <w:sz w:val="24"/>
                <w:szCs w:val="24"/>
              </w:rPr>
            </w:pPr>
            <w:hyperlink r:id="rId12" w:history="1">
              <w:r w:rsidRPr="00200C5C">
                <w:rPr>
                  <w:rStyle w:val="Hyperlink"/>
                  <w:rFonts w:ascii="Arial" w:eastAsia="Calibri" w:hAnsi="Arial" w:cs="Arial"/>
                  <w:sz w:val="24"/>
                  <w:szCs w:val="24"/>
                </w:rPr>
                <w:t>Andrew.landry@maine.gov</w:t>
              </w:r>
            </w:hyperlink>
            <w:r>
              <w:rPr>
                <w:rFonts w:ascii="Arial" w:eastAsia="Calibri" w:hAnsi="Arial" w:cs="Arial"/>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5485542" w14:textId="77777777" w:rsidR="0025219A" w:rsidRDefault="0025219A"/>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7D62733C" w:rsidR="00E943D1" w:rsidRPr="00C97934" w:rsidRDefault="0044660C" w:rsidP="00AE73CF">
            <w:pPr>
              <w:widowControl/>
              <w:autoSpaceDE/>
              <w:rPr>
                <w:rFonts w:ascii="Arial" w:eastAsia="Calibri" w:hAnsi="Arial" w:cs="Arial"/>
                <w:sz w:val="24"/>
                <w:szCs w:val="24"/>
              </w:rPr>
            </w:pPr>
            <w:r>
              <w:rPr>
                <w:rFonts w:ascii="Arial" w:eastAsia="Calibri" w:hAnsi="Arial" w:cs="Arial"/>
                <w:sz w:val="24"/>
                <w:szCs w:val="24"/>
              </w:rPr>
              <w:t>May 19, 2025</w:t>
            </w:r>
            <w:r w:rsidR="00E943D1" w:rsidRPr="00C97934">
              <w:rPr>
                <w:rFonts w:ascii="Arial" w:eastAsia="Calibri" w:hAnsi="Arial" w:cs="Arial"/>
                <w:sz w:val="24"/>
                <w:szCs w:val="24"/>
              </w:rPr>
              <w:t>, 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1623ACDB">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2442D351" w:rsidP="1623ACDB">
            <w:pPr>
              <w:widowControl/>
              <w:autoSpaceDE/>
              <w:rPr>
                <w:rFonts w:ascii="Arial" w:eastAsia="Calibri" w:hAnsi="Arial" w:cs="Arial"/>
                <w:b/>
                <w:bCs/>
                <w:sz w:val="28"/>
                <w:szCs w:val="28"/>
              </w:rPr>
            </w:pPr>
            <w:r w:rsidRPr="1623ACDB">
              <w:rPr>
                <w:rFonts w:ascii="Arial" w:eastAsia="Calibri" w:hAnsi="Arial" w:cs="Arial"/>
                <w:b/>
                <w:bCs/>
                <w:sz w:val="28"/>
                <w:szCs w:val="28"/>
              </w:rPr>
              <w:t>Proposal Submission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05FE0F9F" w:rsidR="00E943D1" w:rsidRPr="00E943D1" w:rsidRDefault="0044660C" w:rsidP="00E943D1">
            <w:pPr>
              <w:widowControl/>
              <w:autoSpaceDE/>
              <w:rPr>
                <w:rFonts w:ascii="Arial" w:eastAsia="Calibri" w:hAnsi="Arial" w:cs="Arial"/>
                <w:sz w:val="24"/>
                <w:szCs w:val="24"/>
              </w:rPr>
            </w:pPr>
            <w:r>
              <w:rPr>
                <w:rFonts w:ascii="Arial" w:eastAsia="Calibri" w:hAnsi="Arial" w:cs="Arial"/>
                <w:sz w:val="24"/>
                <w:szCs w:val="24"/>
              </w:rPr>
              <w:t>June 2, 2025</w:t>
            </w:r>
            <w:r w:rsidR="00E943D1" w:rsidRPr="00C97934">
              <w:rPr>
                <w:rFonts w:ascii="Arial" w:eastAsia="Calibri" w:hAnsi="Arial" w:cs="Arial"/>
                <w:sz w:val="24"/>
                <w:szCs w:val="24"/>
              </w:rPr>
              <w:t>, no later than 11:59 p.m., local time.</w:t>
            </w:r>
          </w:p>
        </w:tc>
      </w:tr>
      <w:tr w:rsidR="00E943D1" w:rsidRPr="00C97934" w14:paraId="40B79324" w14:textId="77777777" w:rsidTr="1623ACDB">
        <w:trPr>
          <w:trHeight w:val="510"/>
        </w:trPr>
        <w:tc>
          <w:tcPr>
            <w:tcW w:w="1444" w:type="pct"/>
            <w:vMerge/>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1623ACDB">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00F8E5A3" w:rsidR="003652A0" w:rsidRPr="00C97934" w:rsidRDefault="005E1B85"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08256D15" w:rsidR="003652A0" w:rsidRPr="00C97934" w:rsidRDefault="006B1168"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1ED66572" w:rsidR="003652A0" w:rsidRPr="00C97934" w:rsidRDefault="006B1168"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6D1872A6" w:rsidR="003652A0" w:rsidRPr="00C97934" w:rsidRDefault="00A66070"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42F64B4D" w:rsidR="003652A0" w:rsidRPr="00C97934" w:rsidRDefault="00A66070" w:rsidP="00933F50">
            <w:pPr>
              <w:jc w:val="center"/>
              <w:rPr>
                <w:rFonts w:ascii="Arial" w:hAnsi="Arial" w:cs="Arial"/>
                <w:b/>
                <w:sz w:val="24"/>
                <w:szCs w:val="24"/>
              </w:rPr>
            </w:pPr>
            <w:r>
              <w:rPr>
                <w:rFonts w:ascii="Arial" w:hAnsi="Arial" w:cs="Arial"/>
                <w:b/>
                <w:sz w:val="24"/>
                <w:szCs w:val="24"/>
              </w:rPr>
              <w:t>9</w:t>
            </w:r>
          </w:p>
        </w:tc>
      </w:tr>
      <w:tr w:rsidR="003652A0" w:rsidRPr="00C97934" w14:paraId="58CC17CD" w14:textId="77777777" w:rsidTr="003652A0">
        <w:tc>
          <w:tcPr>
            <w:tcW w:w="8370" w:type="dxa"/>
          </w:tcPr>
          <w:p w14:paraId="36169736" w14:textId="73AA69B2" w:rsidR="003652A0" w:rsidRPr="00C97934" w:rsidRDefault="00490FDA"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6093BDDB" w:rsidR="003652A0" w:rsidRPr="00C97934" w:rsidRDefault="00490FDA"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30B4BBC5" w:rsidR="003652A0" w:rsidRPr="00C97934" w:rsidRDefault="00490FDA"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5D7E4914" w:rsidR="003652A0" w:rsidRPr="00C97934" w:rsidRDefault="00B052ED" w:rsidP="00933F50">
            <w:pPr>
              <w:jc w:val="center"/>
              <w:rPr>
                <w:rFonts w:ascii="Arial" w:hAnsi="Arial" w:cs="Arial"/>
                <w:b/>
                <w:sz w:val="24"/>
                <w:szCs w:val="24"/>
              </w:rPr>
            </w:pPr>
            <w:r>
              <w:rPr>
                <w:rFonts w:ascii="Arial" w:hAnsi="Arial" w:cs="Arial"/>
                <w:b/>
                <w:sz w:val="24"/>
                <w:szCs w:val="24"/>
              </w:rPr>
              <w:t>1</w:t>
            </w:r>
            <w:r w:rsidR="003D5E33">
              <w:rPr>
                <w:rFonts w:ascii="Arial" w:hAnsi="Arial" w:cs="Arial"/>
                <w:b/>
                <w:sz w:val="24"/>
                <w:szCs w:val="24"/>
              </w:rPr>
              <w:t>1</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4A85B081" w:rsidR="003652A0" w:rsidRPr="00C97934" w:rsidRDefault="0086437D" w:rsidP="00933F50">
            <w:pPr>
              <w:jc w:val="center"/>
              <w:rPr>
                <w:rFonts w:ascii="Arial" w:hAnsi="Arial" w:cs="Arial"/>
                <w:b/>
                <w:sz w:val="24"/>
                <w:szCs w:val="24"/>
              </w:rPr>
            </w:pPr>
            <w:r>
              <w:rPr>
                <w:rFonts w:ascii="Arial" w:hAnsi="Arial" w:cs="Arial"/>
                <w:b/>
                <w:sz w:val="24"/>
                <w:szCs w:val="24"/>
              </w:rPr>
              <w:t>1</w:t>
            </w:r>
            <w:r w:rsidR="009B6128">
              <w:rPr>
                <w:rFonts w:ascii="Arial" w:hAnsi="Arial" w:cs="Arial"/>
                <w:b/>
                <w:sz w:val="24"/>
                <w:szCs w:val="24"/>
              </w:rPr>
              <w:t>3</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6F88249C" w:rsidR="003652A0" w:rsidRPr="00C97934" w:rsidRDefault="0086437D" w:rsidP="00933F50">
            <w:pPr>
              <w:jc w:val="center"/>
              <w:rPr>
                <w:rFonts w:ascii="Arial" w:hAnsi="Arial" w:cs="Arial"/>
                <w:b/>
                <w:sz w:val="24"/>
                <w:szCs w:val="24"/>
              </w:rPr>
            </w:pPr>
            <w:r>
              <w:rPr>
                <w:rFonts w:ascii="Arial" w:hAnsi="Arial" w:cs="Arial"/>
                <w:b/>
                <w:sz w:val="24"/>
                <w:szCs w:val="24"/>
              </w:rPr>
              <w:t>1</w:t>
            </w:r>
            <w:r w:rsidR="009B6128">
              <w:rPr>
                <w:rFonts w:ascii="Arial" w:hAnsi="Arial" w:cs="Arial"/>
                <w:b/>
                <w:sz w:val="24"/>
                <w:szCs w:val="24"/>
              </w:rPr>
              <w:t>5</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45B5ACFB" w:rsidR="003652A0" w:rsidRPr="00C97934" w:rsidRDefault="0086437D" w:rsidP="00933F50">
            <w:pPr>
              <w:jc w:val="center"/>
              <w:rPr>
                <w:rFonts w:ascii="Arial" w:hAnsi="Arial" w:cs="Arial"/>
                <w:b/>
                <w:sz w:val="24"/>
                <w:szCs w:val="24"/>
              </w:rPr>
            </w:pPr>
            <w:r>
              <w:rPr>
                <w:rFonts w:ascii="Arial" w:hAnsi="Arial" w:cs="Arial"/>
                <w:b/>
                <w:sz w:val="24"/>
                <w:szCs w:val="24"/>
              </w:rPr>
              <w:t>1</w:t>
            </w:r>
            <w:r w:rsidR="009B6128">
              <w:rPr>
                <w:rFonts w:ascii="Arial" w:hAnsi="Arial" w:cs="Arial"/>
                <w:b/>
                <w:sz w:val="24"/>
                <w:szCs w:val="24"/>
              </w:rPr>
              <w:t>7</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1B40839E" w:rsidR="004B1E57" w:rsidRPr="00C97934" w:rsidRDefault="005E1B85" w:rsidP="001627BB">
      <w:pPr>
        <w:pStyle w:val="DefaultText"/>
        <w:widowControl/>
        <w:jc w:val="center"/>
        <w:rPr>
          <w:rStyle w:val="InitialStyle"/>
          <w:rFonts w:ascii="Arial" w:hAnsi="Arial" w:cs="Arial"/>
          <w:b/>
          <w:bCs/>
          <w:color w:val="FF0000"/>
        </w:rPr>
      </w:pPr>
      <w:r>
        <w:rPr>
          <w:rStyle w:val="InitialStyle"/>
          <w:rFonts w:ascii="Arial" w:hAnsi="Arial" w:cs="Arial"/>
          <w:b/>
          <w:bCs/>
        </w:rPr>
        <w:t>Office of the Public Advocate</w:t>
      </w:r>
    </w:p>
    <w:p w14:paraId="7BEC188C" w14:textId="447AD100"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100E70" w:rsidRPr="00100E70">
        <w:rPr>
          <w:rFonts w:ascii="Arial" w:hAnsi="Arial" w:cs="Arial"/>
          <w:b/>
          <w:bCs/>
        </w:rPr>
        <w:t>202505065</w:t>
      </w:r>
    </w:p>
    <w:p w14:paraId="2B76A760" w14:textId="3C036FEE" w:rsidR="004B1E57" w:rsidRPr="005E1B85" w:rsidRDefault="003B2ADA" w:rsidP="001627BB">
      <w:pPr>
        <w:pStyle w:val="DefaultText"/>
        <w:widowControl/>
        <w:jc w:val="center"/>
        <w:rPr>
          <w:rStyle w:val="InitialStyle"/>
          <w:rFonts w:ascii="Arial" w:hAnsi="Arial" w:cs="Arial"/>
          <w:b/>
          <w:bCs/>
        </w:rPr>
      </w:pPr>
      <w:r>
        <w:rPr>
          <w:rStyle w:val="InitialStyle"/>
          <w:rFonts w:ascii="Arial" w:hAnsi="Arial" w:cs="Arial"/>
          <w:b/>
          <w:bCs/>
        </w:rPr>
        <w:t>Consulting Services for Central Maine Power</w:t>
      </w:r>
      <w:r w:rsidR="003B154D">
        <w:rPr>
          <w:rStyle w:val="InitialStyle"/>
          <w:rFonts w:ascii="Arial" w:hAnsi="Arial" w:cs="Arial"/>
          <w:b/>
          <w:bCs/>
        </w:rPr>
        <w:t xml:space="preserve"> Rate Case,</w:t>
      </w:r>
      <w:r>
        <w:rPr>
          <w:rStyle w:val="InitialStyle"/>
          <w:rFonts w:ascii="Arial" w:hAnsi="Arial" w:cs="Arial"/>
          <w:b/>
          <w:bCs/>
        </w:rPr>
        <w:t xml:space="preserve"> Revenue Requirement</w:t>
      </w:r>
      <w:r w:rsidR="00A8642E">
        <w:rPr>
          <w:rStyle w:val="InitialStyle"/>
          <w:rFonts w:ascii="Arial" w:hAnsi="Arial" w:cs="Arial"/>
          <w:b/>
          <w:bCs/>
        </w:rPr>
        <w:t>s</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7212B94" w14:textId="3F2DFF1D" w:rsidR="0097299F" w:rsidRPr="001F3D31" w:rsidRDefault="0097299F" w:rsidP="0097299F">
      <w:pPr>
        <w:pStyle w:val="DefaultText"/>
        <w:widowControl/>
        <w:rPr>
          <w:rStyle w:val="InitialStyle"/>
          <w:rFonts w:ascii="Arial" w:hAnsi="Arial" w:cs="Arial"/>
          <w:bCs/>
        </w:rPr>
      </w:pPr>
      <w:r w:rsidRPr="00C97934">
        <w:rPr>
          <w:rStyle w:val="InitialStyle"/>
          <w:rFonts w:ascii="Arial" w:hAnsi="Arial" w:cs="Arial"/>
          <w:bCs/>
        </w:rPr>
        <w:t xml:space="preserve">The State of Maine is seeking proposals for </w:t>
      </w:r>
      <w:r w:rsidRPr="00481467">
        <w:rPr>
          <w:rStyle w:val="InitialStyle"/>
          <w:rFonts w:ascii="Arial" w:hAnsi="Arial" w:cs="Arial"/>
          <w:bCs/>
        </w:rPr>
        <w:t xml:space="preserve">a consultant to assist the Office of the Public Advocate </w:t>
      </w:r>
      <w:r w:rsidR="003B2ADA">
        <w:rPr>
          <w:rStyle w:val="InitialStyle"/>
          <w:rFonts w:ascii="Arial" w:hAnsi="Arial" w:cs="Arial"/>
          <w:bCs/>
        </w:rPr>
        <w:t>in connection with state jurisdictional utility revenue requirement issues for a rate case</w:t>
      </w:r>
      <w:r w:rsidRPr="00481467">
        <w:rPr>
          <w:rStyle w:val="InitialStyle"/>
          <w:rFonts w:ascii="Arial" w:hAnsi="Arial" w:cs="Arial"/>
          <w:bCs/>
        </w:rPr>
        <w:t xml:space="preserve"> expected to be filed with the Maine Public Utilities Commission by </w:t>
      </w:r>
      <w:r>
        <w:rPr>
          <w:rStyle w:val="InitialStyle"/>
          <w:rFonts w:ascii="Arial" w:hAnsi="Arial" w:cs="Arial"/>
          <w:bCs/>
        </w:rPr>
        <w:t>Central Maine Power Company.</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4FE7730B"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B25F26">
        <w:rPr>
          <w:rStyle w:val="InitialStyle"/>
          <w:rFonts w:ascii="Arial" w:hAnsi="Arial" w:cs="Arial"/>
          <w:bCs/>
        </w:rPr>
        <w:t>June 2, 2025</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97299F" w:rsidRPr="00C97934" w14:paraId="41E85D81" w14:textId="77777777" w:rsidTr="00BA4F52">
        <w:tc>
          <w:tcPr>
            <w:tcW w:w="2497" w:type="dxa"/>
            <w:shd w:val="clear" w:color="auto" w:fill="auto"/>
            <w:vAlign w:val="center"/>
          </w:tcPr>
          <w:p w14:paraId="573619EE" w14:textId="4061126C" w:rsidR="0097299F" w:rsidRPr="00043FBD" w:rsidRDefault="0097299F" w:rsidP="00C13A9F">
            <w:pPr>
              <w:pStyle w:val="DefaultText"/>
              <w:widowControl/>
              <w:rPr>
                <w:rStyle w:val="InitialStyle"/>
                <w:rFonts w:ascii="Arial" w:hAnsi="Arial" w:cs="Arial"/>
                <w:b/>
                <w:bCs/>
              </w:rPr>
            </w:pPr>
            <w:r>
              <w:rPr>
                <w:rStyle w:val="InitialStyle"/>
                <w:rFonts w:ascii="Arial" w:hAnsi="Arial" w:cs="Arial"/>
                <w:b/>
                <w:bCs/>
              </w:rPr>
              <w:t>CMP</w:t>
            </w:r>
          </w:p>
        </w:tc>
        <w:tc>
          <w:tcPr>
            <w:tcW w:w="7645" w:type="dxa"/>
            <w:shd w:val="clear" w:color="auto" w:fill="auto"/>
            <w:vAlign w:val="center"/>
          </w:tcPr>
          <w:p w14:paraId="518DA463" w14:textId="5581398C" w:rsidR="0097299F" w:rsidRPr="00043FBD" w:rsidRDefault="0097299F" w:rsidP="00C13A9F">
            <w:pPr>
              <w:pStyle w:val="DefaultText"/>
              <w:widowControl/>
              <w:rPr>
                <w:rStyle w:val="InitialStyle"/>
                <w:rFonts w:ascii="Arial" w:hAnsi="Arial" w:cs="Arial"/>
                <w:bCs/>
              </w:rPr>
            </w:pPr>
            <w:r>
              <w:rPr>
                <w:rStyle w:val="InitialStyle"/>
                <w:rFonts w:ascii="Arial" w:hAnsi="Arial" w:cs="Arial"/>
                <w:bCs/>
              </w:rPr>
              <w:t>Central Maine Power Company</w:t>
            </w:r>
          </w:p>
        </w:tc>
      </w:tr>
      <w:tr w:rsidR="00C13A9F" w:rsidRPr="00C97934" w14:paraId="516CEFA0" w14:textId="77777777" w:rsidTr="00BA4F52">
        <w:tc>
          <w:tcPr>
            <w:tcW w:w="2497" w:type="dxa"/>
            <w:shd w:val="clear" w:color="auto" w:fill="auto"/>
            <w:vAlign w:val="center"/>
          </w:tcPr>
          <w:p w14:paraId="6CF391DB" w14:textId="0666B8A7" w:rsidR="00C13A9F" w:rsidRPr="00C97934" w:rsidRDefault="00C13A9F" w:rsidP="00C13A9F">
            <w:pPr>
              <w:pStyle w:val="DefaultText"/>
              <w:widowControl/>
              <w:rPr>
                <w:rStyle w:val="InitialStyle"/>
                <w:rFonts w:ascii="Arial" w:hAnsi="Arial" w:cs="Arial"/>
                <w:b/>
                <w:bCs/>
              </w:rPr>
            </w:pPr>
            <w:r w:rsidRPr="00043FBD">
              <w:rPr>
                <w:rStyle w:val="InitialStyle"/>
                <w:rFonts w:ascii="Arial" w:hAnsi="Arial" w:cs="Arial"/>
                <w:b/>
                <w:bCs/>
              </w:rPr>
              <w:t>Office</w:t>
            </w:r>
          </w:p>
        </w:tc>
        <w:tc>
          <w:tcPr>
            <w:tcW w:w="7645" w:type="dxa"/>
            <w:shd w:val="clear" w:color="auto" w:fill="auto"/>
            <w:vAlign w:val="center"/>
          </w:tcPr>
          <w:p w14:paraId="572F6CC7" w14:textId="2DC69BE3" w:rsidR="00C13A9F" w:rsidRPr="00C97934" w:rsidRDefault="00C13A9F" w:rsidP="00C13A9F">
            <w:pPr>
              <w:pStyle w:val="DefaultText"/>
              <w:widowControl/>
              <w:rPr>
                <w:rStyle w:val="InitialStyle"/>
                <w:rFonts w:ascii="Arial" w:hAnsi="Arial" w:cs="Arial"/>
                <w:bCs/>
              </w:rPr>
            </w:pPr>
            <w:r w:rsidRPr="00043FBD">
              <w:rPr>
                <w:rStyle w:val="InitialStyle"/>
                <w:rFonts w:ascii="Arial" w:hAnsi="Arial" w:cs="Arial"/>
                <w:bCs/>
              </w:rPr>
              <w:t>Maine Office of the Public Advocate</w:t>
            </w:r>
          </w:p>
        </w:tc>
      </w:tr>
      <w:tr w:rsidR="00C13A9F" w:rsidRPr="00C97934" w14:paraId="2140ECDE" w14:textId="77777777" w:rsidTr="00BA4F52">
        <w:tc>
          <w:tcPr>
            <w:tcW w:w="2497" w:type="dxa"/>
            <w:shd w:val="clear" w:color="auto" w:fill="auto"/>
            <w:vAlign w:val="center"/>
          </w:tcPr>
          <w:p w14:paraId="1F12DC52" w14:textId="3757164D" w:rsidR="00C13A9F" w:rsidRPr="00C97934" w:rsidRDefault="00C13A9F" w:rsidP="00C13A9F">
            <w:pPr>
              <w:pStyle w:val="DefaultText"/>
              <w:widowControl/>
              <w:rPr>
                <w:rStyle w:val="InitialStyle"/>
                <w:rFonts w:ascii="Arial" w:hAnsi="Arial" w:cs="Arial"/>
                <w:b/>
                <w:bCs/>
              </w:rPr>
            </w:pPr>
            <w:r w:rsidRPr="00043FBD">
              <w:rPr>
                <w:rStyle w:val="InitialStyle"/>
                <w:rFonts w:ascii="Arial" w:hAnsi="Arial" w:cs="Arial"/>
                <w:b/>
                <w:bCs/>
              </w:rPr>
              <w:t>PUC</w:t>
            </w:r>
          </w:p>
        </w:tc>
        <w:tc>
          <w:tcPr>
            <w:tcW w:w="7645" w:type="dxa"/>
            <w:shd w:val="clear" w:color="auto" w:fill="auto"/>
            <w:vAlign w:val="center"/>
          </w:tcPr>
          <w:p w14:paraId="319AF8A0" w14:textId="22FF62B7" w:rsidR="00C13A9F" w:rsidRPr="00C97934" w:rsidRDefault="00C13A9F" w:rsidP="00C13A9F">
            <w:pPr>
              <w:pStyle w:val="DefaultText"/>
              <w:widowControl/>
              <w:rPr>
                <w:rStyle w:val="InitialStyle"/>
                <w:rFonts w:ascii="Arial" w:hAnsi="Arial" w:cs="Arial"/>
                <w:bCs/>
              </w:rPr>
            </w:pPr>
            <w:r w:rsidRPr="00043FBD">
              <w:rPr>
                <w:rStyle w:val="InitialStyle"/>
                <w:rFonts w:ascii="Arial" w:hAnsi="Arial" w:cs="Arial"/>
                <w:bCs/>
              </w:rPr>
              <w:t>Maine Public Utilities Commission</w:t>
            </w:r>
          </w:p>
        </w:tc>
      </w:tr>
      <w:tr w:rsidR="00CD40DB" w:rsidRPr="00C97934" w14:paraId="6BDBAFDF" w14:textId="77777777" w:rsidTr="00BA4F52">
        <w:tc>
          <w:tcPr>
            <w:tcW w:w="2497" w:type="dxa"/>
            <w:shd w:val="clear" w:color="auto" w:fill="auto"/>
            <w:vAlign w:val="center"/>
          </w:tcPr>
          <w:p w14:paraId="53795DCB" w14:textId="272E3BDE" w:rsidR="00CD40DB" w:rsidRPr="00043FBD" w:rsidRDefault="00CD40DB" w:rsidP="00CD40DB">
            <w:pPr>
              <w:pStyle w:val="DefaultText"/>
              <w:widowControl/>
              <w:rPr>
                <w:rStyle w:val="InitialStyle"/>
                <w:rFonts w:ascii="Arial" w:hAnsi="Arial" w:cs="Arial"/>
                <w:b/>
                <w:bCs/>
              </w:rPr>
            </w:pPr>
            <w:r w:rsidRPr="00043FBD">
              <w:rPr>
                <w:rStyle w:val="InitialStyle"/>
                <w:rFonts w:ascii="Arial" w:hAnsi="Arial" w:cs="Arial"/>
                <w:b/>
                <w:bCs/>
              </w:rPr>
              <w:t>RFP</w:t>
            </w:r>
          </w:p>
        </w:tc>
        <w:tc>
          <w:tcPr>
            <w:tcW w:w="7645" w:type="dxa"/>
            <w:shd w:val="clear" w:color="auto" w:fill="auto"/>
            <w:vAlign w:val="center"/>
          </w:tcPr>
          <w:p w14:paraId="721006A4" w14:textId="33BB76B6" w:rsidR="00CD40DB" w:rsidRPr="00043FBD" w:rsidRDefault="00CD40DB" w:rsidP="00CD40DB">
            <w:pPr>
              <w:pStyle w:val="DefaultText"/>
              <w:widowControl/>
              <w:rPr>
                <w:rStyle w:val="InitialStyle"/>
                <w:rFonts w:ascii="Arial" w:hAnsi="Arial" w:cs="Arial"/>
                <w:bCs/>
              </w:rPr>
            </w:pPr>
            <w:r w:rsidRPr="00043FBD">
              <w:rPr>
                <w:rStyle w:val="InitialStyle"/>
                <w:rFonts w:ascii="Arial" w:hAnsi="Arial" w:cs="Arial"/>
                <w:bCs/>
              </w:rPr>
              <w:t>Request for Proposal</w:t>
            </w:r>
          </w:p>
        </w:tc>
      </w:tr>
      <w:tr w:rsidR="00CD40DB" w:rsidRPr="00C97934" w14:paraId="6AB5F71F" w14:textId="77777777" w:rsidTr="00BA4F52">
        <w:tc>
          <w:tcPr>
            <w:tcW w:w="2497" w:type="dxa"/>
            <w:shd w:val="clear" w:color="auto" w:fill="auto"/>
            <w:vAlign w:val="center"/>
          </w:tcPr>
          <w:p w14:paraId="387DA88B" w14:textId="3A7AB8AF" w:rsidR="00CD40DB" w:rsidRPr="00C97934" w:rsidRDefault="00CD40DB" w:rsidP="00CD40DB">
            <w:pPr>
              <w:pStyle w:val="DefaultText"/>
              <w:widowControl/>
              <w:rPr>
                <w:rStyle w:val="InitialStyle"/>
                <w:rFonts w:ascii="Arial" w:hAnsi="Arial" w:cs="Arial"/>
                <w:b/>
                <w:bCs/>
              </w:rPr>
            </w:pPr>
            <w:r w:rsidRPr="00043FBD">
              <w:rPr>
                <w:rStyle w:val="InitialStyle"/>
                <w:rFonts w:ascii="Arial" w:hAnsi="Arial" w:cs="Arial"/>
                <w:b/>
                <w:bCs/>
              </w:rPr>
              <w:t>State</w:t>
            </w:r>
          </w:p>
        </w:tc>
        <w:tc>
          <w:tcPr>
            <w:tcW w:w="7645" w:type="dxa"/>
            <w:shd w:val="clear" w:color="auto" w:fill="auto"/>
            <w:vAlign w:val="center"/>
          </w:tcPr>
          <w:p w14:paraId="47B7A15B" w14:textId="110BDFE1" w:rsidR="00CD40DB" w:rsidRPr="00C97934" w:rsidRDefault="00CD40DB" w:rsidP="00CD40DB">
            <w:pPr>
              <w:pStyle w:val="DefaultText"/>
              <w:widowControl/>
              <w:rPr>
                <w:rStyle w:val="InitialStyle"/>
                <w:rFonts w:ascii="Arial" w:hAnsi="Arial" w:cs="Arial"/>
                <w:bCs/>
              </w:rPr>
            </w:pPr>
            <w:r w:rsidRPr="00043FBD">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254C1156" w:rsidR="00742E63" w:rsidRDefault="00DD45C0" w:rsidP="00D82630">
      <w:pPr>
        <w:pStyle w:val="DefaultText"/>
        <w:widowControl/>
        <w:jc w:val="center"/>
        <w:rPr>
          <w:rStyle w:val="InitialStyle"/>
          <w:rFonts w:ascii="Arial" w:hAnsi="Arial" w:cs="Arial"/>
          <w:b/>
          <w:bCs/>
          <w:sz w:val="28"/>
          <w:szCs w:val="28"/>
        </w:rPr>
      </w:pPr>
      <w:r>
        <w:rPr>
          <w:rStyle w:val="InitialStyle"/>
          <w:rFonts w:ascii="Arial" w:hAnsi="Arial" w:cs="Arial"/>
          <w:b/>
          <w:bCs/>
          <w:sz w:val="28"/>
          <w:szCs w:val="28"/>
        </w:rPr>
        <w:t xml:space="preserve"> </w:t>
      </w:r>
      <w:r w:rsidR="00D82630"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158B8113" w:rsidR="00E82FB4" w:rsidRPr="00C97934" w:rsidRDefault="006B1168" w:rsidP="00D82630">
      <w:pPr>
        <w:pStyle w:val="DefaultText"/>
        <w:widowControl/>
        <w:jc w:val="center"/>
        <w:rPr>
          <w:rStyle w:val="InitialStyle"/>
          <w:rFonts w:ascii="Arial" w:hAnsi="Arial" w:cs="Arial"/>
          <w:b/>
          <w:bCs/>
          <w:color w:val="FF0000"/>
          <w:sz w:val="28"/>
          <w:szCs w:val="28"/>
        </w:rPr>
      </w:pPr>
      <w:r>
        <w:rPr>
          <w:rStyle w:val="InitialStyle"/>
          <w:rFonts w:ascii="Arial" w:hAnsi="Arial" w:cs="Arial"/>
          <w:b/>
          <w:bCs/>
          <w:sz w:val="28"/>
          <w:szCs w:val="28"/>
        </w:rPr>
        <w:t xml:space="preserve">Executive </w:t>
      </w:r>
      <w:r w:rsidR="00E82FB4" w:rsidRPr="00C97934">
        <w:rPr>
          <w:rStyle w:val="InitialStyle"/>
          <w:rFonts w:ascii="Arial" w:hAnsi="Arial" w:cs="Arial"/>
          <w:b/>
          <w:bCs/>
          <w:sz w:val="28"/>
          <w:szCs w:val="28"/>
        </w:rPr>
        <w:t>Department</w:t>
      </w:r>
    </w:p>
    <w:p w14:paraId="2F4C1518" w14:textId="526D048D" w:rsidR="00477943" w:rsidRPr="006B1168" w:rsidRDefault="006B1168" w:rsidP="00D82630">
      <w:pPr>
        <w:pStyle w:val="DefaultText"/>
        <w:widowControl/>
        <w:jc w:val="center"/>
        <w:rPr>
          <w:rStyle w:val="InitialStyle"/>
          <w:rFonts w:ascii="Arial" w:hAnsi="Arial" w:cs="Arial"/>
          <w:b/>
          <w:bCs/>
          <w:sz w:val="28"/>
          <w:szCs w:val="28"/>
        </w:rPr>
      </w:pPr>
      <w:r>
        <w:rPr>
          <w:rStyle w:val="InitialStyle"/>
          <w:rFonts w:ascii="Arial" w:hAnsi="Arial" w:cs="Arial"/>
          <w:bCs/>
          <w:i/>
          <w:sz w:val="28"/>
          <w:szCs w:val="28"/>
        </w:rPr>
        <w:t>Office of the Public Advocate</w:t>
      </w:r>
    </w:p>
    <w:p w14:paraId="14D216B5" w14:textId="0CA7D982"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100E70">
        <w:rPr>
          <w:rStyle w:val="InitialStyle"/>
          <w:rFonts w:ascii="Arial" w:hAnsi="Arial" w:cs="Arial"/>
          <w:b/>
          <w:bCs/>
          <w:sz w:val="28"/>
          <w:szCs w:val="28"/>
        </w:rPr>
        <w:t>#</w:t>
      </w:r>
      <w:r w:rsidRPr="00100E70">
        <w:rPr>
          <w:rStyle w:val="InitialStyle"/>
          <w:rFonts w:ascii="Arial" w:hAnsi="Arial" w:cs="Arial"/>
          <w:b/>
          <w:bCs/>
          <w:sz w:val="28"/>
          <w:szCs w:val="28"/>
        </w:rPr>
        <w:t xml:space="preserve"> </w:t>
      </w:r>
      <w:r w:rsidR="00100E70" w:rsidRPr="00100E70">
        <w:rPr>
          <w:rFonts w:ascii="Arial" w:hAnsi="Arial" w:cs="Arial"/>
          <w:b/>
          <w:bCs/>
          <w:sz w:val="28"/>
          <w:szCs w:val="28"/>
        </w:rPr>
        <w:t>202505065</w:t>
      </w:r>
    </w:p>
    <w:p w14:paraId="428026F7" w14:textId="77777777" w:rsidR="003B154D" w:rsidRPr="006945AF" w:rsidRDefault="003B2ADA" w:rsidP="003B2ADA">
      <w:pPr>
        <w:pStyle w:val="DefaultText"/>
        <w:widowControl/>
        <w:jc w:val="center"/>
        <w:rPr>
          <w:rStyle w:val="InitialStyle"/>
          <w:rFonts w:ascii="Arial" w:hAnsi="Arial" w:cs="Arial"/>
          <w:b/>
          <w:bCs/>
          <w:sz w:val="28"/>
          <w:szCs w:val="28"/>
          <w:u w:val="single"/>
        </w:rPr>
      </w:pPr>
      <w:r w:rsidRPr="006945AF">
        <w:rPr>
          <w:rStyle w:val="InitialStyle"/>
          <w:rFonts w:ascii="Arial" w:hAnsi="Arial" w:cs="Arial"/>
          <w:b/>
          <w:bCs/>
          <w:sz w:val="28"/>
          <w:szCs w:val="28"/>
          <w:u w:val="single"/>
        </w:rPr>
        <w:t>Consulting Services for Central Maine Power</w:t>
      </w:r>
      <w:r w:rsidR="003B154D" w:rsidRPr="006945AF">
        <w:rPr>
          <w:rStyle w:val="InitialStyle"/>
          <w:rFonts w:ascii="Arial" w:hAnsi="Arial" w:cs="Arial"/>
          <w:b/>
          <w:bCs/>
          <w:sz w:val="28"/>
          <w:szCs w:val="28"/>
          <w:u w:val="single"/>
        </w:rPr>
        <w:t xml:space="preserve"> Rate Case,</w:t>
      </w:r>
    </w:p>
    <w:p w14:paraId="02C21D78" w14:textId="62A0DDB0" w:rsidR="003B2ADA" w:rsidRPr="003B2ADA" w:rsidRDefault="003B2ADA" w:rsidP="003B2ADA">
      <w:pPr>
        <w:pStyle w:val="DefaultText"/>
        <w:widowControl/>
        <w:jc w:val="center"/>
        <w:rPr>
          <w:rStyle w:val="InitialStyle"/>
          <w:rFonts w:ascii="Arial" w:hAnsi="Arial" w:cs="Arial"/>
          <w:b/>
          <w:bCs/>
          <w:sz w:val="28"/>
          <w:szCs w:val="28"/>
        </w:rPr>
      </w:pPr>
      <w:r w:rsidRPr="006945AF">
        <w:rPr>
          <w:rStyle w:val="InitialStyle"/>
          <w:rFonts w:ascii="Arial" w:hAnsi="Arial" w:cs="Arial"/>
          <w:b/>
          <w:bCs/>
          <w:sz w:val="28"/>
          <w:szCs w:val="28"/>
          <w:u w:val="single"/>
        </w:rPr>
        <w:t>Revenue Requirement</w:t>
      </w:r>
      <w:r w:rsidR="00A8642E" w:rsidRPr="006945AF">
        <w:rPr>
          <w:rStyle w:val="InitialStyle"/>
          <w:rFonts w:ascii="Arial" w:hAnsi="Arial" w:cs="Arial"/>
          <w:b/>
          <w:bCs/>
          <w:sz w:val="28"/>
          <w:szCs w:val="28"/>
          <w:u w:val="single"/>
        </w:rPr>
        <w:t>s</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3488FB92" w14:textId="23EF752C" w:rsidR="0097299F" w:rsidRPr="00C97934" w:rsidRDefault="00E82FB4" w:rsidP="0097299F">
      <w:pPr>
        <w:rPr>
          <w:rFonts w:ascii="Arial" w:hAnsi="Arial" w:cs="Arial"/>
          <w:sz w:val="24"/>
          <w:szCs w:val="24"/>
        </w:rPr>
      </w:pPr>
      <w:r w:rsidRPr="00C97934">
        <w:rPr>
          <w:rFonts w:ascii="Arial" w:hAnsi="Arial" w:cs="Arial"/>
          <w:sz w:val="24"/>
          <w:szCs w:val="24"/>
        </w:rPr>
        <w:t xml:space="preserve">The </w:t>
      </w:r>
      <w:r w:rsidR="006B1168">
        <w:rPr>
          <w:rFonts w:ascii="Arial" w:hAnsi="Arial" w:cs="Arial"/>
          <w:sz w:val="24"/>
          <w:szCs w:val="24"/>
        </w:rPr>
        <w:t>Maine Office of the Public Advocate</w:t>
      </w:r>
      <w:r w:rsidR="00F360C7" w:rsidRPr="00C97934">
        <w:rPr>
          <w:rFonts w:ascii="Arial" w:hAnsi="Arial" w:cs="Arial"/>
          <w:sz w:val="24"/>
          <w:szCs w:val="24"/>
        </w:rPr>
        <w:t xml:space="preserve"> </w:t>
      </w:r>
      <w:r w:rsidR="00AD7C80" w:rsidRPr="00C97934">
        <w:rPr>
          <w:rFonts w:ascii="Arial" w:hAnsi="Arial" w:cs="Arial"/>
          <w:sz w:val="24"/>
          <w:szCs w:val="24"/>
        </w:rPr>
        <w:t>(</w:t>
      </w:r>
      <w:r w:rsidR="003B2ADA">
        <w:rPr>
          <w:rFonts w:ascii="Arial" w:hAnsi="Arial" w:cs="Arial"/>
          <w:sz w:val="24"/>
          <w:szCs w:val="24"/>
        </w:rPr>
        <w:t>Office</w:t>
      </w:r>
      <w:r w:rsidR="00A21745" w:rsidRPr="00C97934">
        <w:rPr>
          <w:rFonts w:ascii="Arial" w:hAnsi="Arial" w:cs="Arial"/>
          <w:sz w:val="24"/>
          <w:szCs w:val="24"/>
        </w:rPr>
        <w:t xml:space="preserve">) </w:t>
      </w:r>
      <w:r w:rsidRPr="00C97934">
        <w:rPr>
          <w:rFonts w:ascii="Arial" w:hAnsi="Arial" w:cs="Arial"/>
          <w:sz w:val="24"/>
          <w:szCs w:val="24"/>
        </w:rPr>
        <w:t>is seeking</w:t>
      </w:r>
      <w:r w:rsidR="006B1168">
        <w:rPr>
          <w:rFonts w:ascii="Arial" w:hAnsi="Arial" w:cs="Arial"/>
          <w:sz w:val="24"/>
          <w:szCs w:val="24"/>
        </w:rPr>
        <w:t xml:space="preserve"> proposals</w:t>
      </w:r>
      <w:r w:rsidRPr="00C97934">
        <w:rPr>
          <w:rFonts w:ascii="Arial" w:hAnsi="Arial" w:cs="Arial"/>
          <w:sz w:val="24"/>
          <w:szCs w:val="24"/>
        </w:rPr>
        <w:t xml:space="preserve"> </w:t>
      </w:r>
      <w:r w:rsidR="006B1168" w:rsidRPr="60A5DD87">
        <w:rPr>
          <w:rFonts w:ascii="Arial" w:hAnsi="Arial" w:cs="Arial"/>
          <w:sz w:val="24"/>
          <w:szCs w:val="24"/>
        </w:rPr>
        <w:t xml:space="preserve">to provide consulting services to assist with </w:t>
      </w:r>
      <w:bookmarkStart w:id="6" w:name="_Hlk71031929"/>
      <w:r w:rsidR="0097299F">
        <w:rPr>
          <w:rFonts w:ascii="Arial" w:hAnsi="Arial" w:cs="Arial"/>
          <w:sz w:val="24"/>
          <w:szCs w:val="24"/>
        </w:rPr>
        <w:t>a</w:t>
      </w:r>
      <w:r w:rsidR="0097299F" w:rsidRPr="00FD70C8">
        <w:rPr>
          <w:rFonts w:ascii="Arial" w:hAnsi="Arial" w:cs="Arial"/>
          <w:sz w:val="24"/>
          <w:szCs w:val="24"/>
        </w:rPr>
        <w:t xml:space="preserve"> utility rate case to be filed by </w:t>
      </w:r>
      <w:r w:rsidR="0097299F">
        <w:rPr>
          <w:rFonts w:ascii="Arial" w:hAnsi="Arial" w:cs="Arial"/>
          <w:sz w:val="24"/>
          <w:szCs w:val="24"/>
        </w:rPr>
        <w:t>Central Maine Power Company (CMP)</w:t>
      </w:r>
      <w:r w:rsidR="0097299F" w:rsidRPr="00C97934">
        <w:rPr>
          <w:rFonts w:ascii="Arial" w:hAnsi="Arial" w:cs="Arial"/>
          <w:sz w:val="24"/>
          <w:szCs w:val="24"/>
        </w:rPr>
        <w:t xml:space="preserve"> as defined in this Request for Proposal (RFP) document.  This document provides instructions for submitting proposals, the procedure</w:t>
      </w:r>
      <w:r w:rsidR="0097299F">
        <w:rPr>
          <w:rFonts w:ascii="Arial" w:hAnsi="Arial" w:cs="Arial"/>
          <w:sz w:val="24"/>
          <w:szCs w:val="24"/>
        </w:rPr>
        <w:t>,</w:t>
      </w:r>
      <w:r w:rsidR="0097299F" w:rsidRPr="00C97934">
        <w:rPr>
          <w:rFonts w:ascii="Arial" w:hAnsi="Arial" w:cs="Arial"/>
          <w:sz w:val="24"/>
          <w:szCs w:val="24"/>
        </w:rPr>
        <w:t xml:space="preserve"> and criteria by which the awarded Bidder will be selected</w:t>
      </w:r>
      <w:r w:rsidR="0097299F">
        <w:rPr>
          <w:rFonts w:ascii="Arial" w:hAnsi="Arial" w:cs="Arial"/>
          <w:sz w:val="24"/>
          <w:szCs w:val="24"/>
        </w:rPr>
        <w:t>,</w:t>
      </w:r>
      <w:r w:rsidR="0097299F" w:rsidRPr="00C97934">
        <w:rPr>
          <w:rFonts w:ascii="Arial" w:hAnsi="Arial" w:cs="Arial"/>
          <w:sz w:val="24"/>
          <w:szCs w:val="24"/>
        </w:rPr>
        <w:t xml:space="preserve"> and the contractual terms which will govern the relationship between the State of Maine (State) and the awarded Bidder.</w:t>
      </w:r>
    </w:p>
    <w:p w14:paraId="3AF0EF1F" w14:textId="77777777" w:rsidR="006B1168" w:rsidRDefault="006B1168" w:rsidP="00E33B75">
      <w:pPr>
        <w:rPr>
          <w:rFonts w:ascii="Arial" w:hAnsi="Arial" w:cs="Arial"/>
          <w:sz w:val="24"/>
          <w:szCs w:val="24"/>
        </w:rPr>
      </w:pPr>
    </w:p>
    <w:p w14:paraId="7044FA96" w14:textId="4963B2D6" w:rsidR="006B1168" w:rsidRPr="00043FBD" w:rsidRDefault="006B1168" w:rsidP="006B1168">
      <w:pPr>
        <w:widowControl/>
        <w:rPr>
          <w:rFonts w:ascii="Arial" w:hAnsi="Arial" w:cs="Arial"/>
          <w:sz w:val="24"/>
          <w:szCs w:val="24"/>
        </w:rPr>
      </w:pPr>
      <w:r w:rsidRPr="60A5DD87">
        <w:rPr>
          <w:rFonts w:ascii="Arial" w:hAnsi="Arial" w:cs="Arial"/>
          <w:sz w:val="24"/>
          <w:szCs w:val="24"/>
        </w:rPr>
        <w:t xml:space="preserve">The </w:t>
      </w:r>
      <w:r w:rsidR="00C57962">
        <w:rPr>
          <w:rFonts w:ascii="Arial" w:hAnsi="Arial" w:cs="Arial"/>
          <w:sz w:val="24"/>
          <w:szCs w:val="24"/>
        </w:rPr>
        <w:t xml:space="preserve">Maine </w:t>
      </w:r>
      <w:r w:rsidRPr="60A5DD87">
        <w:rPr>
          <w:rFonts w:ascii="Arial" w:hAnsi="Arial" w:cs="Arial"/>
          <w:sz w:val="24"/>
          <w:szCs w:val="24"/>
        </w:rPr>
        <w:t xml:space="preserve">Public Advocate, by </w:t>
      </w:r>
      <w:hyperlink r:id="rId16" w:history="1">
        <w:r w:rsidRPr="00C57962">
          <w:rPr>
            <w:rStyle w:val="Hyperlink"/>
            <w:rFonts w:ascii="Arial" w:hAnsi="Arial" w:cs="Arial"/>
            <w:sz w:val="24"/>
            <w:szCs w:val="24"/>
          </w:rPr>
          <w:t>statute</w:t>
        </w:r>
      </w:hyperlink>
      <w:r w:rsidRPr="60A5DD87">
        <w:rPr>
          <w:rFonts w:ascii="Arial" w:hAnsi="Arial" w:cs="Arial"/>
          <w:sz w:val="24"/>
          <w:szCs w:val="24"/>
        </w:rPr>
        <w:t xml:space="preserve">, represents the interests of Maine utility ratepayers, with special emphasis on the interests of low-income customers, in proceedings before the Maine Public Utilities Commission (PUC).  </w:t>
      </w:r>
      <w:r w:rsidR="0097299F" w:rsidRPr="003E059C">
        <w:rPr>
          <w:rFonts w:ascii="Arial" w:hAnsi="Arial" w:cs="Arial"/>
          <w:sz w:val="24"/>
          <w:szCs w:val="24"/>
        </w:rPr>
        <w:t xml:space="preserve">Because the staff of the Office is composed primarily of attorneys, we rely on a consultant to provide expert advice and testimony on the matters described herein.  This advice and testimony are critical to allowing the Office to effectively represent ratepayer interests in proceedings before the </w:t>
      </w:r>
      <w:r w:rsidR="0097299F">
        <w:rPr>
          <w:rFonts w:ascii="Arial" w:hAnsi="Arial" w:cs="Arial"/>
          <w:sz w:val="24"/>
          <w:szCs w:val="24"/>
        </w:rPr>
        <w:t>PUC</w:t>
      </w:r>
      <w:r w:rsidR="0097299F" w:rsidRPr="003E059C">
        <w:rPr>
          <w:rFonts w:ascii="Arial" w:hAnsi="Arial" w:cs="Arial"/>
          <w:sz w:val="24"/>
          <w:szCs w:val="24"/>
        </w:rPr>
        <w:t xml:space="preserve">.      </w:t>
      </w:r>
    </w:p>
    <w:p w14:paraId="214E3E16" w14:textId="77777777" w:rsidR="006B1168" w:rsidRPr="00043FBD" w:rsidRDefault="006B1168" w:rsidP="006B1168">
      <w:pPr>
        <w:widowControl/>
        <w:rPr>
          <w:rFonts w:ascii="Arial" w:hAnsi="Arial" w:cs="Arial"/>
          <w:sz w:val="24"/>
          <w:szCs w:val="24"/>
        </w:rPr>
      </w:pPr>
    </w:p>
    <w:p w14:paraId="3501FC83" w14:textId="17E18CEA" w:rsidR="0097299F" w:rsidRPr="006D2582" w:rsidRDefault="0097299F" w:rsidP="0097299F">
      <w:pPr>
        <w:widowControl/>
        <w:rPr>
          <w:rFonts w:ascii="Arial" w:hAnsi="Arial" w:cs="Arial"/>
          <w:sz w:val="24"/>
          <w:szCs w:val="24"/>
        </w:rPr>
      </w:pPr>
      <w:r>
        <w:rPr>
          <w:rFonts w:ascii="Arial" w:hAnsi="Arial" w:cs="Arial"/>
          <w:sz w:val="24"/>
          <w:szCs w:val="24"/>
        </w:rPr>
        <w:t>CMP</w:t>
      </w:r>
      <w:r w:rsidRPr="006D2582">
        <w:rPr>
          <w:rFonts w:ascii="Arial" w:hAnsi="Arial" w:cs="Arial"/>
          <w:sz w:val="24"/>
          <w:szCs w:val="24"/>
        </w:rPr>
        <w:t xml:space="preserve"> is a subsidiary of </w:t>
      </w:r>
      <w:r>
        <w:rPr>
          <w:rFonts w:ascii="Arial" w:hAnsi="Arial" w:cs="Arial"/>
          <w:sz w:val="24"/>
          <w:szCs w:val="24"/>
        </w:rPr>
        <w:t>Avangrid</w:t>
      </w:r>
      <w:r w:rsidRPr="006D2582">
        <w:rPr>
          <w:rFonts w:ascii="Arial" w:hAnsi="Arial" w:cs="Arial"/>
          <w:sz w:val="24"/>
          <w:szCs w:val="24"/>
        </w:rPr>
        <w:t xml:space="preserve">, Inc, which is itself a subsidiary of </w:t>
      </w:r>
      <w:r>
        <w:rPr>
          <w:rFonts w:ascii="Arial" w:hAnsi="Arial" w:cs="Arial"/>
          <w:sz w:val="24"/>
          <w:szCs w:val="24"/>
        </w:rPr>
        <w:t>Iberdrola, S.A.</w:t>
      </w:r>
      <w:r w:rsidRPr="006D2582">
        <w:rPr>
          <w:rFonts w:ascii="Arial" w:hAnsi="Arial" w:cs="Arial"/>
          <w:sz w:val="24"/>
          <w:szCs w:val="24"/>
        </w:rPr>
        <w:t xml:space="preserve">, based in </w:t>
      </w:r>
      <w:r>
        <w:rPr>
          <w:rFonts w:ascii="Arial" w:hAnsi="Arial" w:cs="Arial"/>
          <w:sz w:val="24"/>
          <w:szCs w:val="24"/>
        </w:rPr>
        <w:t xml:space="preserve">Spain. CMP is a transmission and distribution </w:t>
      </w:r>
      <w:r w:rsidRPr="006D2582">
        <w:rPr>
          <w:rFonts w:ascii="Arial" w:hAnsi="Arial" w:cs="Arial"/>
          <w:sz w:val="24"/>
          <w:szCs w:val="24"/>
        </w:rPr>
        <w:t>utility</w:t>
      </w:r>
      <w:r>
        <w:rPr>
          <w:rFonts w:ascii="Arial" w:hAnsi="Arial" w:cs="Arial"/>
          <w:sz w:val="24"/>
          <w:szCs w:val="24"/>
        </w:rPr>
        <w:t xml:space="preserve"> serving</w:t>
      </w:r>
      <w:r w:rsidRPr="006D2582">
        <w:rPr>
          <w:rFonts w:ascii="Arial" w:hAnsi="Arial" w:cs="Arial"/>
          <w:sz w:val="24"/>
          <w:szCs w:val="24"/>
        </w:rPr>
        <w:t xml:space="preserve"> </w:t>
      </w:r>
      <w:r w:rsidRPr="00494BE2">
        <w:rPr>
          <w:rFonts w:ascii="Arial" w:hAnsi="Arial" w:cs="Arial"/>
          <w:sz w:val="24"/>
          <w:szCs w:val="24"/>
        </w:rPr>
        <w:t>more than 636,000 retail electric customers in central and southern Maine</w:t>
      </w:r>
      <w:r>
        <w:rPr>
          <w:rFonts w:ascii="Arial" w:hAnsi="Arial" w:cs="Arial"/>
          <w:sz w:val="24"/>
          <w:szCs w:val="24"/>
        </w:rPr>
        <w:t xml:space="preserve">. CMP has provided notice to the PUC that it intends to file a request for an increase in retail distribution rates </w:t>
      </w:r>
      <w:r w:rsidR="00C57962">
        <w:rPr>
          <w:rFonts w:ascii="Arial" w:hAnsi="Arial" w:cs="Arial"/>
          <w:sz w:val="24"/>
          <w:szCs w:val="24"/>
        </w:rPr>
        <w:t>later this year.</w:t>
      </w:r>
      <w:r w:rsidR="005A70A7">
        <w:rPr>
          <w:rFonts w:ascii="Arial" w:hAnsi="Arial" w:cs="Arial"/>
          <w:sz w:val="24"/>
          <w:szCs w:val="24"/>
        </w:rPr>
        <w:t xml:space="preserve"> In connection with its filing, we seek consulting services for revenue requirements/accounting and review the reasonableness of charges to CMP from its affiliates.</w:t>
      </w:r>
    </w:p>
    <w:p w14:paraId="4946042C" w14:textId="77777777" w:rsidR="006B1168" w:rsidRPr="00331B44" w:rsidRDefault="006B1168" w:rsidP="00E33B75">
      <w:pPr>
        <w:rPr>
          <w:rFonts w:ascii="Arial" w:hAnsi="Arial" w:cs="Arial"/>
          <w:sz w:val="24"/>
          <w:szCs w:val="24"/>
        </w:rPr>
      </w:pP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292790F5"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w:t>
      </w:r>
      <w:r w:rsidR="003B2ADA">
        <w:rPr>
          <w:rFonts w:ascii="Arial" w:hAnsi="Arial" w:cs="Arial"/>
          <w:sz w:val="24"/>
          <w:szCs w:val="24"/>
        </w:rPr>
        <w:t>Office</w:t>
      </w:r>
      <w:r w:rsidRPr="00C97934">
        <w:rPr>
          <w:rFonts w:ascii="Arial" w:hAnsi="Arial" w:cs="Arial"/>
          <w:sz w:val="24"/>
          <w:szCs w:val="24"/>
        </w:rPr>
        <w:t xml:space="preserve">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497EF7B7" w:rsidR="007557FA"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w:t>
      </w:r>
      <w:r w:rsidR="003B2ADA">
        <w:rPr>
          <w:rFonts w:ascii="Arial" w:hAnsi="Arial" w:cs="Arial"/>
          <w:sz w:val="24"/>
          <w:szCs w:val="24"/>
        </w:rPr>
        <w:t>Office</w:t>
      </w:r>
      <w:r w:rsidR="005669D1" w:rsidRPr="00C97934">
        <w:rPr>
          <w:rFonts w:ascii="Arial" w:hAnsi="Arial" w:cs="Arial"/>
          <w:sz w:val="24"/>
          <w:szCs w:val="24"/>
        </w:rPr>
        <w:t xml:space="preserve">.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1A3EA21F" w14:textId="77777777" w:rsidR="009B74C3" w:rsidRPr="00C97934" w:rsidRDefault="009B74C3" w:rsidP="009B74C3">
      <w:pPr>
        <w:pStyle w:val="ListParagraph"/>
        <w:rPr>
          <w:rFonts w:ascii="Arial" w:hAnsi="Arial" w:cs="Arial"/>
          <w:sz w:val="24"/>
          <w:szCs w:val="24"/>
        </w:rPr>
      </w:pPr>
    </w:p>
    <w:p w14:paraId="6732F500" w14:textId="24F84AC6"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lastRenderedPageBreak/>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w:t>
      </w:r>
      <w:r w:rsidR="003B2ADA">
        <w:rPr>
          <w:rFonts w:ascii="Arial" w:hAnsi="Arial" w:cs="Arial"/>
          <w:sz w:val="24"/>
          <w:szCs w:val="24"/>
        </w:rPr>
        <w:t>Office</w:t>
      </w:r>
      <w:r w:rsidRPr="00C97934">
        <w:rPr>
          <w:rFonts w:ascii="Arial" w:hAnsi="Arial" w:cs="Arial"/>
          <w:sz w:val="24"/>
          <w:szCs w:val="24"/>
        </w:rPr>
        <w:t xml:space="preserve"> will consider materials provided in the proposal, information obtained through interviews/presentations (if any), and internal </w:t>
      </w:r>
      <w:r w:rsidR="003B2ADA">
        <w:rPr>
          <w:rFonts w:ascii="Arial" w:hAnsi="Arial" w:cs="Arial"/>
          <w:sz w:val="24"/>
          <w:szCs w:val="24"/>
        </w:rPr>
        <w:t>departmental</w:t>
      </w:r>
      <w:r w:rsidRPr="00C97934">
        <w:rPr>
          <w:rFonts w:ascii="Arial" w:hAnsi="Arial" w:cs="Arial"/>
          <w:sz w:val="24"/>
          <w:szCs w:val="24"/>
        </w:rPr>
        <w:t xml:space="preserve"> information of previous contract history with the Bidder (if any).  The </w:t>
      </w:r>
      <w:r w:rsidR="003B2ADA">
        <w:rPr>
          <w:rFonts w:ascii="Arial" w:hAnsi="Arial" w:cs="Arial"/>
          <w:sz w:val="24"/>
          <w:szCs w:val="24"/>
        </w:rPr>
        <w:t>Office</w:t>
      </w:r>
      <w:r w:rsidRPr="00C97934">
        <w:rPr>
          <w:rFonts w:ascii="Arial" w:hAnsi="Arial" w:cs="Arial"/>
          <w:sz w:val="24"/>
          <w:szCs w:val="24"/>
        </w:rPr>
        <w:t xml:space="preserve">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68CFB47C"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 xml:space="preserve">be the basis for the final contract, as determined by the </w:t>
      </w:r>
      <w:r w:rsidR="003B2ADA">
        <w:rPr>
          <w:rFonts w:ascii="Arial" w:hAnsi="Arial" w:cs="Arial"/>
          <w:sz w:val="24"/>
          <w:szCs w:val="24"/>
        </w:rPr>
        <w:t>Office</w:t>
      </w:r>
      <w:r w:rsidRPr="00C97934">
        <w:rPr>
          <w:rFonts w:ascii="Arial" w:hAnsi="Arial" w:cs="Arial"/>
          <w:sz w:val="24"/>
          <w:szCs w:val="24"/>
        </w:rPr>
        <w:t>.</w:t>
      </w:r>
    </w:p>
    <w:p w14:paraId="18CD114D" w14:textId="77777777" w:rsidR="003B1648" w:rsidRDefault="00E95D0F" w:rsidP="003B1648">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3584A3F3" w:rsidR="00E95D0F" w:rsidRPr="003B1648" w:rsidRDefault="003B1648" w:rsidP="003B1648">
      <w:pPr>
        <w:pStyle w:val="ListParagraph"/>
        <w:numPr>
          <w:ilvl w:val="1"/>
          <w:numId w:val="11"/>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accordingly, and include citation to legal authority in support of the Bidder’s claim of confidentiality.  In the event that the </w:t>
      </w:r>
      <w:r w:rsidR="003B2ADA">
        <w:rPr>
          <w:rStyle w:val="InitialStyle"/>
          <w:rFonts w:ascii="Arial" w:hAnsi="Arial" w:cs="Arial"/>
          <w:sz w:val="24"/>
          <w:szCs w:val="24"/>
        </w:rPr>
        <w:t>Office</w:t>
      </w:r>
      <w:r>
        <w:rPr>
          <w:rStyle w:val="InitialStyle"/>
          <w:rFonts w:ascii="Arial" w:hAnsi="Arial" w:cs="Arial"/>
          <w:sz w:val="24"/>
          <w:szCs w:val="24"/>
        </w:rPr>
        <w:t xml:space="preserve"> receives a FOAA request that includes submissions marked as confidential, the </w:t>
      </w:r>
      <w:r w:rsidR="003B2ADA">
        <w:rPr>
          <w:rStyle w:val="InitialStyle"/>
          <w:rFonts w:ascii="Arial" w:hAnsi="Arial" w:cs="Arial"/>
          <w:sz w:val="24"/>
          <w:szCs w:val="24"/>
        </w:rPr>
        <w:t>Office</w:t>
      </w:r>
      <w:r>
        <w:rPr>
          <w:rStyle w:val="InitialStyle"/>
          <w:rFonts w:ascii="Arial" w:hAnsi="Arial" w:cs="Arial"/>
          <w:sz w:val="24"/>
          <w:szCs w:val="24"/>
        </w:rPr>
        <w:t xml:space="preserve"> shall evaluate the information and any legal authority from the Bidder to determine whether the information is an exception to FOAA’s definition of public record.  If the </w:t>
      </w:r>
      <w:r w:rsidR="003B2ADA">
        <w:rPr>
          <w:rStyle w:val="InitialStyle"/>
          <w:rFonts w:ascii="Arial" w:hAnsi="Arial" w:cs="Arial"/>
          <w:sz w:val="24"/>
          <w:szCs w:val="24"/>
        </w:rPr>
        <w:t>Office</w:t>
      </w:r>
      <w:r>
        <w:rPr>
          <w:rStyle w:val="InitialStyle"/>
          <w:rFonts w:ascii="Arial" w:hAnsi="Arial" w:cs="Arial"/>
          <w:sz w:val="24"/>
          <w:szCs w:val="24"/>
        </w:rPr>
        <w:t xml:space="preserve"> determines to release information that a Bidder has marked confidential, it shall provide advance notice to the Bidder to allow for them to seek legal relief.</w:t>
      </w:r>
    </w:p>
    <w:p w14:paraId="144A527A" w14:textId="5703682D"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3B2ADA">
        <w:rPr>
          <w:rFonts w:ascii="Arial" w:hAnsi="Arial" w:cs="Arial"/>
          <w:sz w:val="24"/>
          <w:szCs w:val="24"/>
        </w:rPr>
        <w:t>Office</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bookmarkEnd w:id="9"/>
    <w:bookmarkEnd w:id="10"/>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4B58B384"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r w:rsidR="003B2ADA">
        <w:rPr>
          <w:rFonts w:ascii="Arial" w:hAnsi="Arial" w:cs="Arial"/>
          <w:sz w:val="24"/>
          <w:szCs w:val="24"/>
        </w:rPr>
        <w:t>Office</w:t>
      </w:r>
      <w:r w:rsidRPr="00C97934">
        <w:rPr>
          <w:rFonts w:ascii="Arial" w:hAnsi="Arial" w:cs="Arial"/>
          <w:sz w:val="24"/>
          <w:szCs w:val="24"/>
        </w:rPr>
        <w:t xml:space="preserve">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0257E729"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w:t>
      </w:r>
      <w:r w:rsidR="003B2ADA">
        <w:rPr>
          <w:rFonts w:ascii="Arial" w:hAnsi="Arial" w:cs="Arial"/>
          <w:sz w:val="24"/>
          <w:szCs w:val="24"/>
        </w:rPr>
        <w:t>Office</w:t>
      </w:r>
      <w:r w:rsidRPr="00C97934">
        <w:rPr>
          <w:rFonts w:ascii="Arial" w:hAnsi="Arial" w:cs="Arial"/>
          <w:sz w:val="24"/>
          <w:szCs w:val="24"/>
        </w:rPr>
        <w:t xml:space="preserve"> may opt to renew the contract for</w:t>
      </w:r>
      <w:r w:rsidR="005A5D18">
        <w:rPr>
          <w:rFonts w:ascii="Arial" w:hAnsi="Arial" w:cs="Arial"/>
          <w:sz w:val="24"/>
          <w:szCs w:val="24"/>
        </w:rPr>
        <w:t xml:space="preserve"> </w:t>
      </w:r>
      <w:r w:rsidR="00710A65">
        <w:rPr>
          <w:rFonts w:ascii="Arial" w:hAnsi="Arial" w:cs="Arial"/>
          <w:sz w:val="24"/>
          <w:szCs w:val="24"/>
        </w:rPr>
        <w:t>one</w:t>
      </w:r>
      <w:r w:rsidRPr="00C97934">
        <w:rPr>
          <w:rFonts w:ascii="Arial" w:hAnsi="Arial" w:cs="Arial"/>
          <w:sz w:val="24"/>
          <w:szCs w:val="24"/>
        </w:rPr>
        <w:t xml:space="preserve"> renewal period,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4377206"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r w:rsidR="009B74C3" w:rsidRPr="00C97934">
        <w:rPr>
          <w:rFonts w:ascii="Arial" w:hAnsi="Arial" w:cs="Arial"/>
          <w:sz w:val="24"/>
          <w:szCs w:val="24"/>
        </w:rPr>
        <w:t>term</w:t>
      </w:r>
      <w:r w:rsidR="009B74C3">
        <w:rPr>
          <w:rFonts w:ascii="Arial" w:hAnsi="Arial" w:cs="Arial"/>
          <w:sz w:val="24"/>
          <w:szCs w:val="24"/>
        </w:rPr>
        <w:t xml:space="preserve">s </w:t>
      </w:r>
      <w:r w:rsidRPr="00C97934">
        <w:rPr>
          <w:rFonts w:ascii="Arial" w:hAnsi="Arial" w:cs="Arial"/>
          <w:sz w:val="24"/>
          <w:szCs w:val="24"/>
        </w:rPr>
        <w:t>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w:t>
      </w:r>
      <w:r w:rsidR="009B74C3">
        <w:rPr>
          <w:rFonts w:ascii="Arial" w:hAnsi="Arial" w:cs="Arial"/>
          <w:sz w:val="24"/>
          <w:szCs w:val="24"/>
        </w:rPr>
        <w:t>are</w:t>
      </w:r>
      <w:r w:rsidRPr="00C97934">
        <w:rPr>
          <w:rFonts w:ascii="Arial" w:hAnsi="Arial" w:cs="Arial"/>
          <w:sz w:val="24"/>
          <w:szCs w:val="24"/>
        </w:rPr>
        <w:t xml:space="preserve">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0F753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0F753F">
        <w:trPr>
          <w:trHeight w:val="276"/>
        </w:trPr>
        <w:tc>
          <w:tcPr>
            <w:tcW w:w="5385" w:type="dxa"/>
            <w:tcBorders>
              <w:top w:val="double" w:sz="4" w:space="0" w:color="auto"/>
            </w:tcBorders>
            <w:shd w:val="clear" w:color="auto" w:fill="auto"/>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7E35D176" w:rsidR="00F53B75" w:rsidRPr="005A5D18" w:rsidRDefault="005A5D18" w:rsidP="000F753F">
            <w:pPr>
              <w:jc w:val="center"/>
              <w:rPr>
                <w:rFonts w:ascii="Arial" w:hAnsi="Arial" w:cs="Arial"/>
                <w:sz w:val="24"/>
                <w:szCs w:val="24"/>
              </w:rPr>
            </w:pPr>
            <w:r>
              <w:rPr>
                <w:rFonts w:ascii="Arial" w:hAnsi="Arial" w:cs="Arial"/>
                <w:sz w:val="24"/>
                <w:szCs w:val="24"/>
              </w:rPr>
              <w:t>Ju</w:t>
            </w:r>
            <w:r w:rsidR="001424FC">
              <w:rPr>
                <w:rFonts w:ascii="Arial" w:hAnsi="Arial" w:cs="Arial"/>
                <w:sz w:val="24"/>
                <w:szCs w:val="24"/>
              </w:rPr>
              <w:t xml:space="preserve">ly </w:t>
            </w:r>
            <w:r>
              <w:rPr>
                <w:rFonts w:ascii="Arial" w:hAnsi="Arial" w:cs="Arial"/>
                <w:sz w:val="24"/>
                <w:szCs w:val="24"/>
              </w:rPr>
              <w:t>1, 2025</w:t>
            </w:r>
          </w:p>
        </w:tc>
        <w:tc>
          <w:tcPr>
            <w:tcW w:w="2520" w:type="dxa"/>
            <w:tcBorders>
              <w:top w:val="double" w:sz="4" w:space="0" w:color="auto"/>
            </w:tcBorders>
            <w:shd w:val="clear" w:color="auto" w:fill="auto"/>
            <w:vAlign w:val="center"/>
          </w:tcPr>
          <w:p w14:paraId="6B06294F" w14:textId="16D7382A" w:rsidR="00F53B75" w:rsidRPr="005A5D18" w:rsidRDefault="001424FC" w:rsidP="000F753F">
            <w:pPr>
              <w:jc w:val="center"/>
              <w:rPr>
                <w:rFonts w:ascii="Arial" w:hAnsi="Arial" w:cs="Arial"/>
                <w:sz w:val="24"/>
                <w:szCs w:val="24"/>
              </w:rPr>
            </w:pPr>
            <w:r>
              <w:rPr>
                <w:rFonts w:ascii="Arial" w:hAnsi="Arial" w:cs="Arial"/>
                <w:sz w:val="24"/>
                <w:szCs w:val="24"/>
              </w:rPr>
              <w:t>June</w:t>
            </w:r>
            <w:r w:rsidR="005A5D18">
              <w:rPr>
                <w:rFonts w:ascii="Arial" w:hAnsi="Arial" w:cs="Arial"/>
                <w:sz w:val="24"/>
                <w:szCs w:val="24"/>
              </w:rPr>
              <w:t xml:space="preserve"> 3</w:t>
            </w:r>
            <w:r>
              <w:rPr>
                <w:rFonts w:ascii="Arial" w:hAnsi="Arial" w:cs="Arial"/>
                <w:sz w:val="24"/>
                <w:szCs w:val="24"/>
              </w:rPr>
              <w:t>0</w:t>
            </w:r>
            <w:r w:rsidR="005A5D18">
              <w:rPr>
                <w:rFonts w:ascii="Arial" w:hAnsi="Arial" w:cs="Arial"/>
                <w:sz w:val="24"/>
                <w:szCs w:val="24"/>
              </w:rPr>
              <w:t>,2027</w:t>
            </w:r>
          </w:p>
        </w:tc>
      </w:tr>
      <w:tr w:rsidR="00F53B75" w:rsidRPr="00C97934" w14:paraId="1BBAD6AB" w14:textId="77777777" w:rsidTr="000F753F">
        <w:trPr>
          <w:trHeight w:val="276"/>
        </w:trPr>
        <w:tc>
          <w:tcPr>
            <w:tcW w:w="5385" w:type="dxa"/>
            <w:shd w:val="clear" w:color="auto" w:fill="auto"/>
            <w:vAlign w:val="center"/>
          </w:tcPr>
          <w:p w14:paraId="4CF4EB99"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vAlign w:val="center"/>
          </w:tcPr>
          <w:p w14:paraId="6AFF230C" w14:textId="11BACC3F" w:rsidR="00F53B75" w:rsidRPr="005A5D18" w:rsidRDefault="005A5D18" w:rsidP="000F753F">
            <w:pPr>
              <w:jc w:val="center"/>
              <w:rPr>
                <w:rFonts w:ascii="Arial" w:hAnsi="Arial" w:cs="Arial"/>
                <w:sz w:val="24"/>
                <w:szCs w:val="24"/>
              </w:rPr>
            </w:pPr>
            <w:r>
              <w:rPr>
                <w:rFonts w:ascii="Arial" w:hAnsi="Arial" w:cs="Arial"/>
                <w:sz w:val="24"/>
                <w:szCs w:val="24"/>
              </w:rPr>
              <w:t>J</w:t>
            </w:r>
            <w:r w:rsidR="001424FC">
              <w:rPr>
                <w:rFonts w:ascii="Arial" w:hAnsi="Arial" w:cs="Arial"/>
                <w:sz w:val="24"/>
                <w:szCs w:val="24"/>
              </w:rPr>
              <w:t>uly</w:t>
            </w:r>
            <w:r>
              <w:rPr>
                <w:rFonts w:ascii="Arial" w:hAnsi="Arial" w:cs="Arial"/>
                <w:sz w:val="24"/>
                <w:szCs w:val="24"/>
              </w:rPr>
              <w:t xml:space="preserve"> 1, 2027</w:t>
            </w:r>
          </w:p>
        </w:tc>
        <w:tc>
          <w:tcPr>
            <w:tcW w:w="2520" w:type="dxa"/>
            <w:shd w:val="clear" w:color="auto" w:fill="auto"/>
            <w:vAlign w:val="center"/>
          </w:tcPr>
          <w:p w14:paraId="58F074BA" w14:textId="038A526E" w:rsidR="00F53B75" w:rsidRPr="005A5D18" w:rsidRDefault="001424FC" w:rsidP="000F753F">
            <w:pPr>
              <w:jc w:val="center"/>
              <w:rPr>
                <w:rFonts w:ascii="Arial" w:hAnsi="Arial" w:cs="Arial"/>
                <w:sz w:val="24"/>
                <w:szCs w:val="24"/>
              </w:rPr>
            </w:pPr>
            <w:r>
              <w:rPr>
                <w:rFonts w:ascii="Arial" w:hAnsi="Arial" w:cs="Arial"/>
                <w:sz w:val="24"/>
                <w:szCs w:val="24"/>
              </w:rPr>
              <w:t>June 30</w:t>
            </w:r>
            <w:r w:rsidR="005A5D18">
              <w:rPr>
                <w:rFonts w:ascii="Arial" w:hAnsi="Arial" w:cs="Arial"/>
                <w:sz w:val="24"/>
                <w:szCs w:val="24"/>
              </w:rPr>
              <w:t>,202</w:t>
            </w:r>
            <w:r w:rsidR="00710A65">
              <w:rPr>
                <w:rFonts w:ascii="Arial" w:hAnsi="Arial" w:cs="Arial"/>
                <w:sz w:val="24"/>
                <w:szCs w:val="24"/>
              </w:rPr>
              <w:t>8</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4EBBA569" w14:textId="6E5211A5" w:rsidR="00273D85" w:rsidRPr="00C97934" w:rsidRDefault="008F6D65" w:rsidP="00710A65">
      <w:pPr>
        <w:rPr>
          <w:rFonts w:ascii="Arial" w:hAnsi="Arial" w:cs="Arial"/>
          <w:sz w:val="24"/>
          <w:szCs w:val="24"/>
        </w:rPr>
      </w:pPr>
      <w:r w:rsidRPr="00C97934">
        <w:rPr>
          <w:rFonts w:ascii="Arial" w:hAnsi="Arial" w:cs="Arial"/>
          <w:sz w:val="24"/>
          <w:szCs w:val="24"/>
        </w:rPr>
        <w:t xml:space="preserve">The </w:t>
      </w:r>
      <w:r w:rsidR="00710A65">
        <w:rPr>
          <w:rFonts w:ascii="Arial" w:hAnsi="Arial" w:cs="Arial"/>
          <w:sz w:val="24"/>
          <w:szCs w:val="24"/>
        </w:rPr>
        <w:t>Office</w:t>
      </w:r>
      <w:r w:rsidRPr="00C97934">
        <w:rPr>
          <w:rFonts w:ascii="Arial" w:hAnsi="Arial" w:cs="Arial"/>
          <w:sz w:val="24"/>
          <w:szCs w:val="24"/>
        </w:rPr>
        <w:t xml:space="preserve"> anticipates making</w:t>
      </w:r>
      <w:r w:rsidR="00377F3D" w:rsidRPr="00377F3D">
        <w:rPr>
          <w:rFonts w:ascii="Arial" w:hAnsi="Arial" w:cs="Arial"/>
          <w:sz w:val="24"/>
          <w:szCs w:val="24"/>
        </w:rPr>
        <w:t xml:space="preserve"> </w:t>
      </w:r>
      <w:r w:rsidR="00710A65">
        <w:rPr>
          <w:rFonts w:ascii="Arial" w:hAnsi="Arial" w:cs="Arial"/>
          <w:sz w:val="24"/>
          <w:szCs w:val="24"/>
        </w:rPr>
        <w:t xml:space="preserve">one (1) </w:t>
      </w:r>
      <w:r w:rsidR="00377F3D" w:rsidRPr="60A5DD87">
        <w:rPr>
          <w:rFonts w:ascii="Arial" w:hAnsi="Arial" w:cs="Arial"/>
          <w:sz w:val="24"/>
          <w:szCs w:val="24"/>
        </w:rPr>
        <w:t>award as a result of the RFP process.</w:t>
      </w:r>
      <w:r w:rsidR="00E82FB4" w:rsidRPr="00C97934">
        <w:rPr>
          <w:rFonts w:ascii="Arial" w:hAnsi="Arial" w:cs="Arial"/>
          <w:sz w:val="24"/>
          <w:szCs w:val="24"/>
        </w:rPr>
        <w:br w:type="page"/>
      </w:r>
    </w:p>
    <w:p w14:paraId="0FC58FFA" w14:textId="4DD992A5"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187FE379" w14:textId="77777777" w:rsidR="008930D5" w:rsidRDefault="008930D5" w:rsidP="008930D5">
      <w:pPr>
        <w:pStyle w:val="DefaultText"/>
        <w:numPr>
          <w:ilvl w:val="0"/>
          <w:numId w:val="46"/>
        </w:numPr>
        <w:tabs>
          <w:tab w:val="left" w:pos="0"/>
          <w:tab w:val="left" w:pos="720"/>
        </w:tabs>
        <w:rPr>
          <w:rStyle w:val="InitialStyle"/>
          <w:rFonts w:ascii="Arial" w:hAnsi="Arial" w:cs="Arial"/>
        </w:rPr>
      </w:pPr>
      <w:bookmarkStart w:id="17" w:name="_Toc367174729"/>
      <w:bookmarkStart w:id="18" w:name="_Toc397069197"/>
      <w:r w:rsidRPr="00195527">
        <w:rPr>
          <w:rStyle w:val="InitialStyle"/>
          <w:rFonts w:ascii="Arial" w:hAnsi="Arial" w:cs="Arial"/>
          <w:b/>
        </w:rPr>
        <w:t>ISSUES/TASKS.</w:t>
      </w:r>
    </w:p>
    <w:p w14:paraId="0EF198DA" w14:textId="77777777" w:rsidR="008930D5" w:rsidRDefault="008930D5" w:rsidP="008930D5">
      <w:pPr>
        <w:pStyle w:val="DefaultText"/>
        <w:tabs>
          <w:tab w:val="left" w:pos="0"/>
          <w:tab w:val="left" w:pos="720"/>
        </w:tabs>
        <w:ind w:left="630"/>
        <w:rPr>
          <w:rStyle w:val="InitialStyle"/>
          <w:rFonts w:ascii="Arial" w:hAnsi="Arial" w:cs="Arial"/>
        </w:rPr>
      </w:pPr>
    </w:p>
    <w:p w14:paraId="34408A92" w14:textId="529417B9" w:rsidR="008930D5" w:rsidRDefault="008930D5" w:rsidP="008930D5">
      <w:pPr>
        <w:pStyle w:val="DefaultText"/>
        <w:tabs>
          <w:tab w:val="left" w:pos="0"/>
          <w:tab w:val="left" w:pos="720"/>
        </w:tabs>
        <w:ind w:left="630"/>
        <w:rPr>
          <w:rStyle w:val="InitialStyle"/>
          <w:rFonts w:ascii="Arial" w:hAnsi="Arial" w:cs="Arial"/>
        </w:rPr>
      </w:pPr>
      <w:r w:rsidRPr="00195527">
        <w:rPr>
          <w:rStyle w:val="InitialStyle"/>
          <w:rFonts w:ascii="Arial" w:hAnsi="Arial" w:cs="Arial"/>
        </w:rPr>
        <w:t xml:space="preserve">The </w:t>
      </w:r>
      <w:r w:rsidR="0050218F">
        <w:rPr>
          <w:rStyle w:val="InitialStyle"/>
          <w:rFonts w:ascii="Arial" w:hAnsi="Arial" w:cs="Arial"/>
        </w:rPr>
        <w:t>awarded Bidder</w:t>
      </w:r>
      <w:r w:rsidRPr="00195527">
        <w:rPr>
          <w:rStyle w:val="InitialStyle"/>
          <w:rFonts w:ascii="Arial" w:hAnsi="Arial" w:cs="Arial"/>
        </w:rPr>
        <w:t xml:space="preserve"> will provide the services</w:t>
      </w:r>
      <w:r>
        <w:rPr>
          <w:rStyle w:val="InitialStyle"/>
          <w:rFonts w:ascii="Arial" w:hAnsi="Arial" w:cs="Arial"/>
        </w:rPr>
        <w:t xml:space="preserve"> </w:t>
      </w:r>
      <w:r w:rsidR="0050218F">
        <w:rPr>
          <w:rStyle w:val="InitialStyle"/>
          <w:rFonts w:ascii="Arial" w:hAnsi="Arial" w:cs="Arial"/>
        </w:rPr>
        <w:t>to</w:t>
      </w:r>
      <w:r>
        <w:rPr>
          <w:rStyle w:val="InitialStyle"/>
          <w:rFonts w:ascii="Arial" w:hAnsi="Arial" w:cs="Arial"/>
        </w:rPr>
        <w:t xml:space="preserve"> </w:t>
      </w:r>
      <w:r w:rsidRPr="00195527">
        <w:rPr>
          <w:rStyle w:val="InitialStyle"/>
          <w:rFonts w:ascii="Arial" w:hAnsi="Arial" w:cs="Arial"/>
        </w:rPr>
        <w:t>be performed at the di</w:t>
      </w:r>
      <w:r>
        <w:rPr>
          <w:rStyle w:val="InitialStyle"/>
          <w:rFonts w:ascii="Arial" w:hAnsi="Arial" w:cs="Arial"/>
        </w:rPr>
        <w:t>sc</w:t>
      </w:r>
      <w:r w:rsidRPr="00195527">
        <w:rPr>
          <w:rStyle w:val="InitialStyle"/>
          <w:rFonts w:ascii="Arial" w:hAnsi="Arial" w:cs="Arial"/>
        </w:rPr>
        <w:t xml:space="preserve">retion of and with input from the </w:t>
      </w:r>
      <w:r>
        <w:rPr>
          <w:rStyle w:val="InitialStyle"/>
          <w:rFonts w:ascii="Arial" w:hAnsi="Arial" w:cs="Arial"/>
        </w:rPr>
        <w:t>Office</w:t>
      </w:r>
      <w:r w:rsidRPr="00195527">
        <w:rPr>
          <w:rStyle w:val="InitialStyle"/>
          <w:rFonts w:ascii="Arial" w:hAnsi="Arial" w:cs="Arial"/>
        </w:rPr>
        <w:t xml:space="preserve">.  The </w:t>
      </w:r>
      <w:r w:rsidR="0050218F">
        <w:rPr>
          <w:rStyle w:val="InitialStyle"/>
          <w:rFonts w:ascii="Arial" w:hAnsi="Arial" w:cs="Arial"/>
        </w:rPr>
        <w:t>awarded Bidder</w:t>
      </w:r>
      <w:r w:rsidRPr="00195527">
        <w:rPr>
          <w:rStyle w:val="InitialStyle"/>
          <w:rFonts w:ascii="Arial" w:hAnsi="Arial" w:cs="Arial"/>
        </w:rPr>
        <w:t xml:space="preserve"> will </w:t>
      </w:r>
      <w:r>
        <w:rPr>
          <w:rStyle w:val="InitialStyle"/>
          <w:rFonts w:ascii="Arial" w:hAnsi="Arial" w:cs="Arial"/>
        </w:rPr>
        <w:t xml:space="preserve">analyze </w:t>
      </w:r>
      <w:r w:rsidRPr="00195527">
        <w:rPr>
          <w:rStyle w:val="InitialStyle"/>
          <w:rFonts w:ascii="Arial" w:hAnsi="Arial" w:cs="Arial"/>
        </w:rPr>
        <w:t xml:space="preserve">all pertinent data and present overall recommendations </w:t>
      </w:r>
      <w:r w:rsidR="0050218F">
        <w:rPr>
          <w:rStyle w:val="InitialStyle"/>
          <w:rFonts w:ascii="Arial" w:hAnsi="Arial" w:cs="Arial"/>
        </w:rPr>
        <w:t>on the following sub-issues with respect to CMP’s revenue requirement</w:t>
      </w:r>
      <w:r w:rsidR="00845022">
        <w:rPr>
          <w:rStyle w:val="InitialStyle"/>
          <w:rFonts w:ascii="Arial" w:hAnsi="Arial" w:cs="Arial"/>
        </w:rPr>
        <w:t>s in its</w:t>
      </w:r>
      <w:r w:rsidR="0050218F">
        <w:rPr>
          <w:rStyle w:val="InitialStyle"/>
          <w:rFonts w:ascii="Arial" w:hAnsi="Arial" w:cs="Arial"/>
        </w:rPr>
        <w:t xml:space="preserve"> </w:t>
      </w:r>
      <w:r w:rsidR="00845022">
        <w:rPr>
          <w:rStyle w:val="InitialStyle"/>
          <w:rFonts w:ascii="Arial" w:hAnsi="Arial" w:cs="Arial"/>
        </w:rPr>
        <w:t xml:space="preserve">rate </w:t>
      </w:r>
      <w:r w:rsidR="0050218F">
        <w:rPr>
          <w:rStyle w:val="InitialStyle"/>
          <w:rFonts w:ascii="Arial" w:hAnsi="Arial" w:cs="Arial"/>
        </w:rPr>
        <w:t>case.</w:t>
      </w:r>
      <w:r w:rsidRPr="00150F00">
        <w:rPr>
          <w:rStyle w:val="InitialStyle"/>
          <w:rFonts w:ascii="Arial" w:hAnsi="Arial" w:cs="Arial"/>
        </w:rPr>
        <w:t xml:space="preserve"> </w:t>
      </w:r>
    </w:p>
    <w:p w14:paraId="2B10D443" w14:textId="77777777" w:rsidR="008930D5" w:rsidRPr="00150F00" w:rsidRDefault="008930D5" w:rsidP="008930D5">
      <w:pPr>
        <w:pStyle w:val="DefaultText"/>
        <w:tabs>
          <w:tab w:val="left" w:pos="0"/>
          <w:tab w:val="left" w:pos="720"/>
        </w:tabs>
        <w:ind w:left="630"/>
        <w:rPr>
          <w:rStyle w:val="InitialStyle"/>
          <w:rFonts w:ascii="Arial" w:hAnsi="Arial" w:cs="Arial"/>
        </w:rPr>
      </w:pPr>
    </w:p>
    <w:p w14:paraId="3FABE448" w14:textId="5D6D66E4" w:rsidR="008930D5" w:rsidRPr="00390B5A" w:rsidRDefault="008930D5" w:rsidP="00390B5A">
      <w:pPr>
        <w:pStyle w:val="DefaultText"/>
        <w:numPr>
          <w:ilvl w:val="1"/>
          <w:numId w:val="45"/>
        </w:numPr>
        <w:tabs>
          <w:tab w:val="left" w:pos="0"/>
          <w:tab w:val="left" w:pos="720"/>
        </w:tabs>
        <w:ind w:hanging="720"/>
        <w:rPr>
          <w:rStyle w:val="InitialStyle"/>
          <w:rFonts w:ascii="Arial" w:hAnsi="Arial" w:cs="Arial"/>
        </w:rPr>
      </w:pPr>
      <w:r w:rsidRPr="00150F00">
        <w:rPr>
          <w:rStyle w:val="InitialStyle"/>
          <w:rFonts w:ascii="Arial" w:hAnsi="Arial" w:cs="Arial"/>
        </w:rPr>
        <w:t xml:space="preserve">Analysis of </w:t>
      </w:r>
      <w:r w:rsidR="0050218F" w:rsidRPr="00150F00">
        <w:rPr>
          <w:rStyle w:val="InitialStyle"/>
          <w:rFonts w:ascii="Arial" w:hAnsi="Arial" w:cs="Arial"/>
        </w:rPr>
        <w:t>the proper revenue requirement</w:t>
      </w:r>
      <w:r w:rsidR="0050218F" w:rsidRPr="00390B5A">
        <w:rPr>
          <w:rStyle w:val="InitialStyle"/>
          <w:rFonts w:ascii="Arial" w:hAnsi="Arial" w:cs="Arial"/>
        </w:rPr>
        <w:t>s</w:t>
      </w:r>
      <w:r w:rsidR="003A6116" w:rsidRPr="00390B5A">
        <w:rPr>
          <w:rStyle w:val="InitialStyle"/>
          <w:rFonts w:ascii="Arial" w:hAnsi="Arial" w:cs="Arial"/>
        </w:rPr>
        <w:t>, excluding cost of capital,</w:t>
      </w:r>
      <w:r w:rsidR="0050218F" w:rsidRPr="00390B5A">
        <w:rPr>
          <w:rStyle w:val="InitialStyle"/>
          <w:rFonts w:ascii="Arial" w:hAnsi="Arial" w:cs="Arial"/>
        </w:rPr>
        <w:t xml:space="preserve"> and</w:t>
      </w:r>
      <w:r w:rsidR="0050218F">
        <w:rPr>
          <w:rStyle w:val="InitialStyle"/>
          <w:rFonts w:ascii="Arial" w:hAnsi="Arial" w:cs="Arial"/>
        </w:rPr>
        <w:t xml:space="preserve"> a recommendation as to the proposed rates</w:t>
      </w:r>
      <w:r w:rsidR="0050218F" w:rsidRPr="00150F00">
        <w:rPr>
          <w:rStyle w:val="InitialStyle"/>
          <w:rFonts w:ascii="Arial" w:hAnsi="Arial" w:cs="Arial"/>
        </w:rPr>
        <w:t xml:space="preserve"> in the expected </w:t>
      </w:r>
      <w:r w:rsidR="0050218F">
        <w:rPr>
          <w:rStyle w:val="InitialStyle"/>
          <w:rFonts w:ascii="Arial" w:hAnsi="Arial" w:cs="Arial"/>
        </w:rPr>
        <w:t>PUC case filing.</w:t>
      </w:r>
    </w:p>
    <w:p w14:paraId="5E0A4C47" w14:textId="77777777" w:rsidR="007277A9" w:rsidRDefault="007277A9" w:rsidP="007277A9">
      <w:pPr>
        <w:pStyle w:val="DefaultText"/>
        <w:numPr>
          <w:ilvl w:val="1"/>
          <w:numId w:val="45"/>
        </w:numPr>
        <w:tabs>
          <w:tab w:val="left" w:pos="0"/>
          <w:tab w:val="left" w:pos="720"/>
        </w:tabs>
        <w:ind w:hanging="720"/>
        <w:rPr>
          <w:rStyle w:val="InitialStyle"/>
          <w:rFonts w:ascii="Arial" w:hAnsi="Arial" w:cs="Arial"/>
        </w:rPr>
      </w:pPr>
      <w:r>
        <w:rPr>
          <w:rStyle w:val="InitialStyle"/>
          <w:rFonts w:ascii="Arial" w:hAnsi="Arial" w:cs="Arial"/>
        </w:rPr>
        <w:t>Reasonableness of charges to CMP from its affiliates:</w:t>
      </w:r>
    </w:p>
    <w:p w14:paraId="4C1D3834" w14:textId="77777777" w:rsidR="007277A9" w:rsidRDefault="007277A9" w:rsidP="007277A9">
      <w:pPr>
        <w:pStyle w:val="ListParagraph"/>
        <w:rPr>
          <w:rStyle w:val="InitialStyle"/>
          <w:rFonts w:ascii="Arial" w:hAnsi="Arial" w:cs="Arial"/>
        </w:rPr>
      </w:pPr>
    </w:p>
    <w:p w14:paraId="061BC8D7" w14:textId="5149C644" w:rsidR="007277A9" w:rsidRPr="007277A9" w:rsidRDefault="007277A9" w:rsidP="007277A9">
      <w:pPr>
        <w:widowControl/>
        <w:numPr>
          <w:ilvl w:val="2"/>
          <w:numId w:val="45"/>
        </w:numPr>
        <w:autoSpaceDE/>
        <w:autoSpaceDN/>
        <w:rPr>
          <w:rFonts w:ascii="Arial" w:hAnsi="Arial" w:cs="Arial"/>
          <w:sz w:val="24"/>
          <w:szCs w:val="24"/>
        </w:rPr>
      </w:pPr>
      <w:r w:rsidRPr="007277A9">
        <w:rPr>
          <w:rFonts w:ascii="Arial" w:hAnsi="Arial" w:cs="Arial"/>
          <w:sz w:val="24"/>
          <w:szCs w:val="24"/>
        </w:rPr>
        <w:t xml:space="preserve">Review the reasonableness of allocations of costs to CMP from affiliate service and management companies, including analysis of the competitiveness of the rates charges to CMP. These services may </w:t>
      </w:r>
      <w:r w:rsidR="00845022" w:rsidRPr="007277A9">
        <w:rPr>
          <w:rFonts w:ascii="Arial" w:hAnsi="Arial" w:cs="Arial"/>
          <w:sz w:val="24"/>
          <w:szCs w:val="24"/>
        </w:rPr>
        <w:t>include but</w:t>
      </w:r>
      <w:r w:rsidRPr="007277A9">
        <w:rPr>
          <w:rFonts w:ascii="Arial" w:hAnsi="Arial" w:cs="Arial"/>
          <w:sz w:val="24"/>
          <w:szCs w:val="24"/>
        </w:rPr>
        <w:t xml:space="preserve"> are not limited to: Accounting; audit; corporate planning; finance and treasury’ accounts payable; human resources; payroll; records retention; regulatory management; legal; information technology and supply chain. </w:t>
      </w:r>
    </w:p>
    <w:p w14:paraId="3C5669F5" w14:textId="50FAE95C" w:rsidR="008930D5" w:rsidRPr="007277A9" w:rsidRDefault="007277A9" w:rsidP="007277A9">
      <w:pPr>
        <w:pStyle w:val="DefaultText"/>
        <w:numPr>
          <w:ilvl w:val="2"/>
          <w:numId w:val="45"/>
        </w:numPr>
        <w:tabs>
          <w:tab w:val="left" w:pos="0"/>
          <w:tab w:val="left" w:pos="720"/>
        </w:tabs>
        <w:rPr>
          <w:rStyle w:val="InitialStyle"/>
          <w:rFonts w:ascii="Arial" w:hAnsi="Arial" w:cs="Arial"/>
        </w:rPr>
      </w:pPr>
      <w:r w:rsidRPr="007277A9">
        <w:rPr>
          <w:rFonts w:ascii="Arial" w:hAnsi="Arial" w:cs="Arial"/>
        </w:rPr>
        <w:t>Review and analysis of any study presented by the Company.</w:t>
      </w:r>
    </w:p>
    <w:p w14:paraId="56821874" w14:textId="77777777" w:rsidR="008930D5" w:rsidRPr="00195527" w:rsidRDefault="008930D5" w:rsidP="008930D5">
      <w:pPr>
        <w:pStyle w:val="DefaultText"/>
        <w:ind w:left="1440" w:hanging="720"/>
        <w:rPr>
          <w:rStyle w:val="InitialStyle"/>
          <w:rFonts w:ascii="Arial" w:hAnsi="Arial" w:cs="Arial"/>
        </w:rPr>
      </w:pPr>
    </w:p>
    <w:p w14:paraId="3CD15439" w14:textId="77777777" w:rsidR="008930D5" w:rsidRPr="008930D5" w:rsidRDefault="008930D5" w:rsidP="008930D5">
      <w:pPr>
        <w:pStyle w:val="DefaultText"/>
        <w:numPr>
          <w:ilvl w:val="0"/>
          <w:numId w:val="46"/>
        </w:numPr>
        <w:tabs>
          <w:tab w:val="left" w:pos="0"/>
          <w:tab w:val="left" w:pos="360"/>
          <w:tab w:val="left" w:pos="720"/>
        </w:tabs>
        <w:rPr>
          <w:rStyle w:val="InitialStyle"/>
          <w:rFonts w:ascii="Arial" w:hAnsi="Arial" w:cs="Arial"/>
        </w:rPr>
      </w:pPr>
      <w:r w:rsidRPr="00195527">
        <w:rPr>
          <w:rStyle w:val="InitialStyle"/>
          <w:rFonts w:ascii="Arial" w:hAnsi="Arial" w:cs="Arial"/>
          <w:b/>
        </w:rPr>
        <w:t>SPECIFIC DESCRIPTION OF RESPONSIBILITIES.</w:t>
      </w:r>
    </w:p>
    <w:p w14:paraId="152C9F66" w14:textId="77777777" w:rsidR="008930D5" w:rsidRDefault="008930D5" w:rsidP="008930D5">
      <w:pPr>
        <w:pStyle w:val="DefaultText"/>
        <w:tabs>
          <w:tab w:val="left" w:pos="0"/>
          <w:tab w:val="left" w:pos="360"/>
          <w:tab w:val="left" w:pos="720"/>
        </w:tabs>
        <w:ind w:left="630"/>
        <w:rPr>
          <w:rStyle w:val="InitialStyle"/>
          <w:rFonts w:ascii="Arial" w:hAnsi="Arial" w:cs="Arial"/>
          <w:b/>
        </w:rPr>
      </w:pPr>
    </w:p>
    <w:p w14:paraId="57F10CB4" w14:textId="767ABB14" w:rsidR="008930D5" w:rsidRPr="00150F00" w:rsidRDefault="008930D5" w:rsidP="008930D5">
      <w:pPr>
        <w:pStyle w:val="DefaultText"/>
        <w:tabs>
          <w:tab w:val="left" w:pos="0"/>
          <w:tab w:val="left" w:pos="360"/>
          <w:tab w:val="left" w:pos="720"/>
        </w:tabs>
        <w:ind w:left="630"/>
        <w:rPr>
          <w:rStyle w:val="InitialStyle"/>
          <w:rFonts w:ascii="Arial" w:hAnsi="Arial" w:cs="Arial"/>
        </w:rPr>
      </w:pPr>
      <w:r w:rsidRPr="00150F00">
        <w:rPr>
          <w:rStyle w:val="InitialStyle"/>
          <w:rFonts w:ascii="Arial" w:hAnsi="Arial" w:cs="Arial"/>
        </w:rPr>
        <w:t xml:space="preserve">The </w:t>
      </w:r>
      <w:r w:rsidR="00421B70">
        <w:rPr>
          <w:rStyle w:val="InitialStyle"/>
          <w:rFonts w:ascii="Arial" w:hAnsi="Arial" w:cs="Arial"/>
        </w:rPr>
        <w:t xml:space="preserve">awarded Bidder </w:t>
      </w:r>
      <w:r>
        <w:rPr>
          <w:rStyle w:val="InitialStyle"/>
          <w:rFonts w:ascii="Arial" w:hAnsi="Arial" w:cs="Arial"/>
        </w:rPr>
        <w:t xml:space="preserve">will perform </w:t>
      </w:r>
      <w:r w:rsidRPr="00150F00">
        <w:rPr>
          <w:rStyle w:val="InitialStyle"/>
          <w:rFonts w:ascii="Arial" w:hAnsi="Arial" w:cs="Arial"/>
        </w:rPr>
        <w:t xml:space="preserve">the following specific </w:t>
      </w:r>
      <w:r>
        <w:rPr>
          <w:rStyle w:val="InitialStyle"/>
          <w:rFonts w:ascii="Arial" w:hAnsi="Arial" w:cs="Arial"/>
        </w:rPr>
        <w:t>tasks as directed by and with input from the Office</w:t>
      </w:r>
      <w:r w:rsidRPr="00150F00">
        <w:rPr>
          <w:rStyle w:val="InitialStyle"/>
          <w:rFonts w:ascii="Arial" w:hAnsi="Arial" w:cs="Arial"/>
        </w:rPr>
        <w:t xml:space="preserve">: </w:t>
      </w:r>
    </w:p>
    <w:p w14:paraId="55814B2D" w14:textId="77777777" w:rsidR="008930D5" w:rsidRPr="00195527" w:rsidRDefault="008930D5" w:rsidP="008930D5">
      <w:pPr>
        <w:pStyle w:val="DefaultText"/>
        <w:tabs>
          <w:tab w:val="left" w:pos="630"/>
        </w:tabs>
        <w:ind w:left="720"/>
        <w:rPr>
          <w:rStyle w:val="InitialStyle"/>
          <w:rFonts w:ascii="Arial" w:hAnsi="Arial" w:cs="Arial"/>
        </w:rPr>
      </w:pPr>
    </w:p>
    <w:p w14:paraId="5C2DEBDE" w14:textId="62DD153E" w:rsidR="008930D5" w:rsidRPr="00195527" w:rsidRDefault="008930D5" w:rsidP="008930D5">
      <w:pPr>
        <w:pStyle w:val="DefaultText"/>
        <w:tabs>
          <w:tab w:val="left" w:pos="0"/>
          <w:tab w:val="left" w:pos="630"/>
          <w:tab w:val="left" w:pos="720"/>
        </w:tabs>
        <w:ind w:left="1440" w:hanging="1440"/>
        <w:rPr>
          <w:rStyle w:val="InitialStyle"/>
          <w:rFonts w:ascii="Arial" w:hAnsi="Arial" w:cs="Arial"/>
        </w:rPr>
      </w:pPr>
      <w:r w:rsidRPr="00195527">
        <w:rPr>
          <w:rStyle w:val="InitialStyle"/>
          <w:rFonts w:ascii="Arial" w:hAnsi="Arial" w:cs="Arial"/>
        </w:rPr>
        <w:tab/>
      </w:r>
      <w:r w:rsidRPr="00390B5A">
        <w:rPr>
          <w:rStyle w:val="InitialStyle"/>
          <w:rFonts w:ascii="Arial" w:hAnsi="Arial" w:cs="Arial"/>
          <w:b/>
          <w:bCs/>
        </w:rPr>
        <w:t>1.</w:t>
      </w:r>
      <w:r w:rsidRPr="00195527">
        <w:rPr>
          <w:rStyle w:val="InitialStyle"/>
          <w:rFonts w:ascii="Arial" w:hAnsi="Arial" w:cs="Arial"/>
        </w:rPr>
        <w:tab/>
        <w:t xml:space="preserve">Thoroughly review and evaluate the testimony, filings and other material filed by </w:t>
      </w:r>
      <w:r>
        <w:rPr>
          <w:rStyle w:val="InitialStyle"/>
          <w:rFonts w:ascii="Arial" w:hAnsi="Arial" w:cs="Arial"/>
        </w:rPr>
        <w:t>CMP</w:t>
      </w:r>
      <w:r w:rsidRPr="00195527">
        <w:rPr>
          <w:rStyle w:val="InitialStyle"/>
          <w:rFonts w:ascii="Arial" w:hAnsi="Arial" w:cs="Arial"/>
        </w:rPr>
        <w:t xml:space="preserve"> and assist the </w:t>
      </w:r>
      <w:r>
        <w:rPr>
          <w:rStyle w:val="InitialStyle"/>
          <w:rFonts w:ascii="Arial" w:hAnsi="Arial" w:cs="Arial"/>
        </w:rPr>
        <w:t>Office</w:t>
      </w:r>
      <w:r w:rsidRPr="00195527">
        <w:rPr>
          <w:rStyle w:val="InitialStyle"/>
          <w:rFonts w:ascii="Arial" w:hAnsi="Arial" w:cs="Arial"/>
        </w:rPr>
        <w:t xml:space="preserve"> in analyzing </w:t>
      </w:r>
      <w:r w:rsidR="00845022">
        <w:rPr>
          <w:rStyle w:val="InitialStyle"/>
          <w:rFonts w:ascii="Arial" w:hAnsi="Arial" w:cs="Arial"/>
        </w:rPr>
        <w:t>all</w:t>
      </w:r>
      <w:r w:rsidR="00421B70">
        <w:rPr>
          <w:rStyle w:val="InitialStyle"/>
          <w:rFonts w:ascii="Arial" w:hAnsi="Arial" w:cs="Arial"/>
        </w:rPr>
        <w:t xml:space="preserve"> the above issues </w:t>
      </w:r>
      <w:r w:rsidRPr="00195527">
        <w:rPr>
          <w:rStyle w:val="InitialStyle"/>
          <w:rFonts w:ascii="Arial" w:hAnsi="Arial" w:cs="Arial"/>
        </w:rPr>
        <w:t xml:space="preserve">and in identifying any additional issues that should be raised </w:t>
      </w:r>
      <w:r w:rsidR="00421B70">
        <w:rPr>
          <w:rStyle w:val="InitialStyle"/>
          <w:rFonts w:ascii="Arial" w:hAnsi="Arial" w:cs="Arial"/>
        </w:rPr>
        <w:t>by</w:t>
      </w:r>
      <w:r w:rsidRPr="00195527">
        <w:rPr>
          <w:rStyle w:val="InitialStyle"/>
          <w:rFonts w:ascii="Arial" w:hAnsi="Arial" w:cs="Arial"/>
        </w:rPr>
        <w:t xml:space="preserve"> the </w:t>
      </w:r>
      <w:r>
        <w:rPr>
          <w:rStyle w:val="InitialStyle"/>
          <w:rFonts w:ascii="Arial" w:hAnsi="Arial" w:cs="Arial"/>
        </w:rPr>
        <w:t>Office</w:t>
      </w:r>
      <w:r w:rsidRPr="00195527">
        <w:rPr>
          <w:rStyle w:val="InitialStyle"/>
          <w:rFonts w:ascii="Arial" w:hAnsi="Arial" w:cs="Arial"/>
        </w:rPr>
        <w:t>.</w:t>
      </w:r>
    </w:p>
    <w:p w14:paraId="68BE7A6A" w14:textId="77777777" w:rsidR="008930D5" w:rsidRPr="00195527" w:rsidRDefault="008930D5" w:rsidP="008930D5">
      <w:pPr>
        <w:pStyle w:val="DefaultText"/>
        <w:tabs>
          <w:tab w:val="left" w:pos="0"/>
          <w:tab w:val="left" w:pos="630"/>
          <w:tab w:val="left" w:pos="720"/>
        </w:tabs>
        <w:ind w:left="1440" w:hanging="1440"/>
        <w:rPr>
          <w:rStyle w:val="InitialStyle"/>
          <w:rFonts w:ascii="Arial" w:hAnsi="Arial" w:cs="Arial"/>
        </w:rPr>
      </w:pPr>
    </w:p>
    <w:p w14:paraId="6E6B1B62" w14:textId="77777777" w:rsidR="008930D5" w:rsidRPr="00195527" w:rsidRDefault="008930D5" w:rsidP="008930D5">
      <w:pPr>
        <w:pStyle w:val="DefaultText"/>
        <w:tabs>
          <w:tab w:val="left" w:pos="0"/>
          <w:tab w:val="left" w:pos="630"/>
          <w:tab w:val="left" w:pos="720"/>
        </w:tabs>
        <w:ind w:left="1440" w:hanging="1440"/>
        <w:rPr>
          <w:rStyle w:val="InitialStyle"/>
          <w:rFonts w:ascii="Arial" w:hAnsi="Arial" w:cs="Arial"/>
        </w:rPr>
      </w:pPr>
      <w:r w:rsidRPr="00195527">
        <w:rPr>
          <w:rStyle w:val="InitialStyle"/>
          <w:rFonts w:ascii="Arial" w:hAnsi="Arial" w:cs="Arial"/>
        </w:rPr>
        <w:tab/>
      </w:r>
      <w:r w:rsidRPr="00390B5A">
        <w:rPr>
          <w:rStyle w:val="InitialStyle"/>
          <w:rFonts w:ascii="Arial" w:hAnsi="Arial" w:cs="Arial"/>
          <w:b/>
          <w:bCs/>
        </w:rPr>
        <w:t>2.</w:t>
      </w:r>
      <w:r w:rsidRPr="00195527">
        <w:rPr>
          <w:rStyle w:val="InitialStyle"/>
          <w:rFonts w:ascii="Arial" w:hAnsi="Arial" w:cs="Arial"/>
        </w:rPr>
        <w:tab/>
        <w:t xml:space="preserve">Assist the </w:t>
      </w:r>
      <w:r>
        <w:rPr>
          <w:rStyle w:val="InitialStyle"/>
          <w:rFonts w:ascii="Arial" w:hAnsi="Arial" w:cs="Arial"/>
        </w:rPr>
        <w:t>Office</w:t>
      </w:r>
      <w:r w:rsidRPr="00195527">
        <w:rPr>
          <w:rStyle w:val="InitialStyle"/>
          <w:rFonts w:ascii="Arial" w:hAnsi="Arial" w:cs="Arial"/>
        </w:rPr>
        <w:t xml:space="preserve"> in conducting discovery of </w:t>
      </w:r>
      <w:r>
        <w:rPr>
          <w:rStyle w:val="InitialStyle"/>
          <w:rFonts w:ascii="Arial" w:hAnsi="Arial" w:cs="Arial"/>
        </w:rPr>
        <w:t>CMP</w:t>
      </w:r>
      <w:r w:rsidRPr="00195527">
        <w:rPr>
          <w:rStyle w:val="InitialStyle"/>
          <w:rFonts w:ascii="Arial" w:hAnsi="Arial" w:cs="Arial"/>
        </w:rPr>
        <w:t xml:space="preserve"> or other intervening parties sufficient to make a complete analysis of </w:t>
      </w:r>
      <w:r>
        <w:rPr>
          <w:rStyle w:val="InitialStyle"/>
          <w:rFonts w:ascii="Arial" w:hAnsi="Arial" w:cs="Arial"/>
        </w:rPr>
        <w:t>CMP</w:t>
      </w:r>
      <w:r w:rsidRPr="00195527">
        <w:rPr>
          <w:rStyle w:val="InitialStyle"/>
          <w:rFonts w:ascii="Arial" w:hAnsi="Arial" w:cs="Arial"/>
        </w:rPr>
        <w:t xml:space="preserve">’s proposal and the effect on customers.  This assistance should include, without limitation, aid in the preparation of such written requests for information as may be necessary for a thorough analysis of the case. </w:t>
      </w:r>
    </w:p>
    <w:p w14:paraId="1E066781" w14:textId="77777777" w:rsidR="008930D5" w:rsidRPr="00195527" w:rsidRDefault="008930D5" w:rsidP="008930D5">
      <w:pPr>
        <w:pStyle w:val="DefaultText"/>
        <w:tabs>
          <w:tab w:val="left" w:pos="0"/>
          <w:tab w:val="left" w:pos="630"/>
          <w:tab w:val="left" w:pos="720"/>
        </w:tabs>
        <w:ind w:left="1440" w:hanging="1440"/>
        <w:rPr>
          <w:rStyle w:val="InitialStyle"/>
          <w:rFonts w:ascii="Arial" w:hAnsi="Arial" w:cs="Arial"/>
        </w:rPr>
      </w:pPr>
    </w:p>
    <w:p w14:paraId="76BD7EBA" w14:textId="219B31F3" w:rsidR="008930D5" w:rsidRPr="00195527" w:rsidRDefault="008930D5" w:rsidP="008930D5">
      <w:pPr>
        <w:pStyle w:val="DefaultText"/>
        <w:tabs>
          <w:tab w:val="left" w:pos="0"/>
          <w:tab w:val="left" w:pos="630"/>
          <w:tab w:val="left" w:pos="720"/>
        </w:tabs>
        <w:ind w:left="1440" w:hanging="1440"/>
        <w:rPr>
          <w:rStyle w:val="InitialStyle"/>
          <w:rFonts w:ascii="Arial" w:hAnsi="Arial" w:cs="Arial"/>
        </w:rPr>
      </w:pPr>
      <w:r w:rsidRPr="00195527">
        <w:rPr>
          <w:rStyle w:val="InitialStyle"/>
          <w:rFonts w:ascii="Arial" w:hAnsi="Arial" w:cs="Arial"/>
        </w:rPr>
        <w:tab/>
      </w:r>
      <w:r w:rsidRPr="00390B5A">
        <w:rPr>
          <w:rStyle w:val="InitialStyle"/>
          <w:rFonts w:ascii="Arial" w:hAnsi="Arial" w:cs="Arial"/>
          <w:b/>
          <w:bCs/>
        </w:rPr>
        <w:t>3.</w:t>
      </w:r>
      <w:r w:rsidRPr="00195527">
        <w:rPr>
          <w:rStyle w:val="InitialStyle"/>
          <w:rFonts w:ascii="Arial" w:hAnsi="Arial" w:cs="Arial"/>
        </w:rPr>
        <w:tab/>
        <w:t xml:space="preserve">Assist the </w:t>
      </w:r>
      <w:r>
        <w:rPr>
          <w:rStyle w:val="InitialStyle"/>
          <w:rFonts w:ascii="Arial" w:hAnsi="Arial" w:cs="Arial"/>
        </w:rPr>
        <w:t>Office</w:t>
      </w:r>
      <w:r w:rsidRPr="00195527">
        <w:rPr>
          <w:rStyle w:val="InitialStyle"/>
          <w:rFonts w:ascii="Arial" w:hAnsi="Arial" w:cs="Arial"/>
        </w:rPr>
        <w:t xml:space="preserve"> in evaluating the responses to discovery and other information provided by </w:t>
      </w:r>
      <w:r>
        <w:rPr>
          <w:rStyle w:val="InitialStyle"/>
          <w:rFonts w:ascii="Arial" w:hAnsi="Arial" w:cs="Arial"/>
        </w:rPr>
        <w:t>CMP</w:t>
      </w:r>
      <w:r w:rsidRPr="00195527">
        <w:rPr>
          <w:rStyle w:val="InitialStyle"/>
          <w:rFonts w:ascii="Arial" w:hAnsi="Arial" w:cs="Arial"/>
        </w:rPr>
        <w:t xml:space="preserve"> and other parties for the purpose of determining whether the case can be processed on the basis of the </w:t>
      </w:r>
      <w:r w:rsidR="00421B70">
        <w:rPr>
          <w:rStyle w:val="InitialStyle"/>
          <w:rFonts w:ascii="Arial" w:hAnsi="Arial" w:cs="Arial"/>
        </w:rPr>
        <w:t xml:space="preserve">sub-issues </w:t>
      </w:r>
      <w:r w:rsidRPr="00195527">
        <w:rPr>
          <w:rStyle w:val="InitialStyle"/>
          <w:rFonts w:ascii="Arial" w:hAnsi="Arial" w:cs="Arial"/>
        </w:rPr>
        <w:t xml:space="preserve">identified above or whether the </w:t>
      </w:r>
      <w:r>
        <w:rPr>
          <w:rStyle w:val="InitialStyle"/>
          <w:rFonts w:ascii="Arial" w:hAnsi="Arial" w:cs="Arial"/>
        </w:rPr>
        <w:t>Office</w:t>
      </w:r>
      <w:r w:rsidRPr="00195527">
        <w:rPr>
          <w:rStyle w:val="InitialStyle"/>
          <w:rFonts w:ascii="Arial" w:hAnsi="Arial" w:cs="Arial"/>
        </w:rPr>
        <w:t xml:space="preserve"> ought to raise additional </w:t>
      </w:r>
      <w:r w:rsidR="00421B70">
        <w:rPr>
          <w:rStyle w:val="InitialStyle"/>
          <w:rFonts w:ascii="Arial" w:hAnsi="Arial" w:cs="Arial"/>
        </w:rPr>
        <w:t>sub-</w:t>
      </w:r>
      <w:r w:rsidRPr="00195527">
        <w:rPr>
          <w:rStyle w:val="InitialStyle"/>
          <w:rFonts w:ascii="Arial" w:hAnsi="Arial" w:cs="Arial"/>
        </w:rPr>
        <w:t>issues.</w:t>
      </w:r>
    </w:p>
    <w:p w14:paraId="5EB38E9E" w14:textId="77777777" w:rsidR="008930D5" w:rsidRPr="00195527" w:rsidRDefault="008930D5" w:rsidP="008930D5">
      <w:pPr>
        <w:pStyle w:val="DefaultText"/>
        <w:tabs>
          <w:tab w:val="left" w:pos="0"/>
          <w:tab w:val="left" w:pos="630"/>
          <w:tab w:val="left" w:pos="720"/>
        </w:tabs>
        <w:ind w:left="1440" w:hanging="1440"/>
        <w:rPr>
          <w:rStyle w:val="InitialStyle"/>
          <w:rFonts w:ascii="Arial" w:hAnsi="Arial" w:cs="Arial"/>
        </w:rPr>
      </w:pPr>
    </w:p>
    <w:p w14:paraId="297336B7" w14:textId="6E5031A3" w:rsidR="008930D5" w:rsidRPr="00195527" w:rsidRDefault="008930D5" w:rsidP="1632100E">
      <w:pPr>
        <w:pStyle w:val="DefaultText"/>
        <w:tabs>
          <w:tab w:val="left" w:pos="630"/>
          <w:tab w:val="left" w:pos="720"/>
        </w:tabs>
        <w:ind w:left="1440" w:hanging="1440"/>
        <w:rPr>
          <w:rStyle w:val="InitialStyle"/>
          <w:rFonts w:ascii="Arial" w:hAnsi="Arial" w:cs="Arial"/>
        </w:rPr>
      </w:pPr>
      <w:r w:rsidRPr="00195527">
        <w:rPr>
          <w:rStyle w:val="InitialStyle"/>
          <w:rFonts w:ascii="Arial" w:hAnsi="Arial" w:cs="Arial"/>
        </w:rPr>
        <w:tab/>
      </w:r>
      <w:r w:rsidRPr="00390B5A">
        <w:rPr>
          <w:rStyle w:val="InitialStyle"/>
          <w:rFonts w:ascii="Arial" w:hAnsi="Arial" w:cs="Arial"/>
          <w:b/>
          <w:bCs/>
        </w:rPr>
        <w:t>4.</w:t>
      </w:r>
      <w:r w:rsidRPr="00195527">
        <w:rPr>
          <w:rStyle w:val="InitialStyle"/>
          <w:rFonts w:ascii="Arial" w:hAnsi="Arial" w:cs="Arial"/>
        </w:rPr>
        <w:tab/>
        <w:t xml:space="preserve">Assist the </w:t>
      </w:r>
      <w:r>
        <w:rPr>
          <w:rStyle w:val="InitialStyle"/>
          <w:rFonts w:ascii="Arial" w:hAnsi="Arial" w:cs="Arial"/>
        </w:rPr>
        <w:t>Office</w:t>
      </w:r>
      <w:r w:rsidRPr="00195527">
        <w:rPr>
          <w:rStyle w:val="InitialStyle"/>
          <w:rFonts w:ascii="Arial" w:hAnsi="Arial" w:cs="Arial"/>
        </w:rPr>
        <w:t xml:space="preserve"> in preparing proposed cross-examination of any expert witnesses and in conducting such </w:t>
      </w:r>
      <w:r w:rsidR="00421B70" w:rsidRPr="00195527">
        <w:rPr>
          <w:rStyle w:val="InitialStyle"/>
          <w:rFonts w:ascii="Arial" w:hAnsi="Arial" w:cs="Arial"/>
        </w:rPr>
        <w:t>an examination</w:t>
      </w:r>
      <w:r w:rsidRPr="00195527">
        <w:rPr>
          <w:rStyle w:val="InitialStyle"/>
          <w:rFonts w:ascii="Arial" w:hAnsi="Arial" w:cs="Arial"/>
        </w:rPr>
        <w:t xml:space="preserve">, whether at a technical conference or at a PUC hearing.  From time to time, this may include travel to Hallowell, Maine.  (The </w:t>
      </w:r>
      <w:r>
        <w:rPr>
          <w:rStyle w:val="InitialStyle"/>
          <w:rFonts w:ascii="Arial" w:hAnsi="Arial" w:cs="Arial"/>
        </w:rPr>
        <w:t>o</w:t>
      </w:r>
      <w:r w:rsidRPr="00195527">
        <w:rPr>
          <w:rStyle w:val="InitialStyle"/>
          <w:rFonts w:ascii="Arial" w:hAnsi="Arial" w:cs="Arial"/>
        </w:rPr>
        <w:t xml:space="preserve">ffices of the Maine Public Advocate and of the </w:t>
      </w:r>
      <w:r>
        <w:rPr>
          <w:rStyle w:val="InitialStyle"/>
          <w:rFonts w:ascii="Arial" w:hAnsi="Arial" w:cs="Arial"/>
        </w:rPr>
        <w:t>PUC</w:t>
      </w:r>
      <w:r w:rsidRPr="00195527">
        <w:rPr>
          <w:rStyle w:val="InitialStyle"/>
          <w:rFonts w:ascii="Arial" w:hAnsi="Arial" w:cs="Arial"/>
        </w:rPr>
        <w:t xml:space="preserve"> are near each other in Hallowell, Maine.)</w:t>
      </w:r>
    </w:p>
    <w:p w14:paraId="4406D2DC" w14:textId="77777777" w:rsidR="008930D5" w:rsidRPr="00195527" w:rsidRDefault="008930D5" w:rsidP="008930D5">
      <w:pPr>
        <w:pStyle w:val="DefaultText"/>
        <w:tabs>
          <w:tab w:val="left" w:pos="0"/>
          <w:tab w:val="left" w:pos="630"/>
          <w:tab w:val="left" w:pos="720"/>
        </w:tabs>
        <w:ind w:left="1440" w:hanging="1440"/>
        <w:rPr>
          <w:rStyle w:val="InitialStyle"/>
          <w:rFonts w:ascii="Arial" w:hAnsi="Arial" w:cs="Arial"/>
        </w:rPr>
      </w:pPr>
    </w:p>
    <w:p w14:paraId="54D42D98" w14:textId="4319455B" w:rsidR="008930D5" w:rsidRPr="00195527" w:rsidRDefault="008930D5" w:rsidP="008930D5">
      <w:pPr>
        <w:pStyle w:val="DefaultText"/>
        <w:tabs>
          <w:tab w:val="left" w:pos="0"/>
          <w:tab w:val="left" w:pos="630"/>
          <w:tab w:val="left" w:pos="720"/>
        </w:tabs>
        <w:ind w:left="1440" w:hanging="1440"/>
        <w:rPr>
          <w:rStyle w:val="InitialStyle"/>
          <w:rFonts w:ascii="Arial" w:hAnsi="Arial" w:cs="Arial"/>
        </w:rPr>
      </w:pPr>
      <w:r w:rsidRPr="00195527">
        <w:rPr>
          <w:rStyle w:val="InitialStyle"/>
          <w:rFonts w:ascii="Arial" w:hAnsi="Arial" w:cs="Arial"/>
        </w:rPr>
        <w:tab/>
      </w:r>
      <w:r w:rsidRPr="00390B5A">
        <w:rPr>
          <w:rStyle w:val="InitialStyle"/>
          <w:rFonts w:ascii="Arial" w:hAnsi="Arial" w:cs="Arial"/>
          <w:b/>
          <w:bCs/>
        </w:rPr>
        <w:t>5.</w:t>
      </w:r>
      <w:r w:rsidRPr="00195527">
        <w:rPr>
          <w:rStyle w:val="InitialStyle"/>
          <w:rFonts w:ascii="Arial" w:hAnsi="Arial" w:cs="Arial"/>
        </w:rPr>
        <w:tab/>
        <w:t xml:space="preserve">Prepare, present direct testimony, and submit to cross-examination on the </w:t>
      </w:r>
      <w:r w:rsidR="00421B70">
        <w:rPr>
          <w:rStyle w:val="InitialStyle"/>
          <w:rFonts w:ascii="Arial" w:hAnsi="Arial" w:cs="Arial"/>
        </w:rPr>
        <w:t>sub-issues</w:t>
      </w:r>
      <w:r w:rsidRPr="00195527">
        <w:rPr>
          <w:rStyle w:val="InitialStyle"/>
          <w:rFonts w:ascii="Arial" w:hAnsi="Arial" w:cs="Arial"/>
        </w:rPr>
        <w:t xml:space="preserve"> identified in PART II.A above, as well as any other issues identified as necessary to raise.  This may include travel to Hallowell, Maine.</w:t>
      </w:r>
    </w:p>
    <w:p w14:paraId="6AE5FABB" w14:textId="77777777" w:rsidR="008930D5" w:rsidRPr="00195527" w:rsidRDefault="008930D5" w:rsidP="008930D5">
      <w:pPr>
        <w:pStyle w:val="DefaultText"/>
        <w:tabs>
          <w:tab w:val="left" w:pos="0"/>
          <w:tab w:val="left" w:pos="630"/>
          <w:tab w:val="left" w:pos="720"/>
        </w:tabs>
        <w:ind w:left="1440" w:hanging="1440"/>
        <w:rPr>
          <w:rStyle w:val="InitialStyle"/>
          <w:rFonts w:ascii="Arial" w:hAnsi="Arial" w:cs="Arial"/>
        </w:rPr>
      </w:pPr>
    </w:p>
    <w:p w14:paraId="13D0C1F6" w14:textId="3B868A4D" w:rsidR="008930D5" w:rsidRPr="00195527" w:rsidRDefault="008930D5" w:rsidP="008930D5">
      <w:pPr>
        <w:pStyle w:val="DefaultText"/>
        <w:tabs>
          <w:tab w:val="left" w:pos="0"/>
          <w:tab w:val="left" w:pos="630"/>
          <w:tab w:val="left" w:pos="720"/>
        </w:tabs>
        <w:ind w:left="1440" w:hanging="1440"/>
        <w:rPr>
          <w:rStyle w:val="InitialStyle"/>
          <w:rFonts w:ascii="Arial" w:hAnsi="Arial" w:cs="Arial"/>
        </w:rPr>
      </w:pPr>
      <w:r w:rsidRPr="00195527">
        <w:rPr>
          <w:rStyle w:val="InitialStyle"/>
          <w:rFonts w:ascii="Arial" w:hAnsi="Arial" w:cs="Arial"/>
        </w:rPr>
        <w:tab/>
      </w:r>
      <w:r w:rsidRPr="00390B5A">
        <w:rPr>
          <w:rStyle w:val="InitialStyle"/>
          <w:rFonts w:ascii="Arial" w:hAnsi="Arial" w:cs="Arial"/>
          <w:b/>
          <w:bCs/>
        </w:rPr>
        <w:t>6.</w:t>
      </w:r>
      <w:r w:rsidRPr="00195527">
        <w:rPr>
          <w:rStyle w:val="InitialStyle"/>
          <w:rFonts w:ascii="Arial" w:hAnsi="Arial" w:cs="Arial"/>
        </w:rPr>
        <w:tab/>
        <w:t xml:space="preserve">Assist the </w:t>
      </w:r>
      <w:r>
        <w:rPr>
          <w:rStyle w:val="InitialStyle"/>
          <w:rFonts w:ascii="Arial" w:hAnsi="Arial" w:cs="Arial"/>
        </w:rPr>
        <w:t>Office</w:t>
      </w:r>
      <w:r w:rsidRPr="00195527">
        <w:rPr>
          <w:rStyle w:val="InitialStyle"/>
          <w:rFonts w:ascii="Arial" w:hAnsi="Arial" w:cs="Arial"/>
        </w:rPr>
        <w:t xml:space="preserve"> in responding to such discovery as </w:t>
      </w:r>
      <w:r>
        <w:rPr>
          <w:rStyle w:val="InitialStyle"/>
          <w:rFonts w:ascii="Arial" w:hAnsi="Arial" w:cs="Arial"/>
        </w:rPr>
        <w:t>CMP</w:t>
      </w:r>
      <w:r w:rsidRPr="00195527">
        <w:rPr>
          <w:rStyle w:val="InitialStyle"/>
          <w:rFonts w:ascii="Arial" w:hAnsi="Arial" w:cs="Arial"/>
        </w:rPr>
        <w:t xml:space="preserve">, </w:t>
      </w:r>
      <w:r>
        <w:rPr>
          <w:rStyle w:val="InitialStyle"/>
          <w:rFonts w:ascii="Arial" w:hAnsi="Arial" w:cs="Arial"/>
        </w:rPr>
        <w:t>PUC</w:t>
      </w:r>
      <w:r w:rsidRPr="00195527">
        <w:rPr>
          <w:rStyle w:val="InitialStyle"/>
          <w:rFonts w:ascii="Arial" w:hAnsi="Arial" w:cs="Arial"/>
        </w:rPr>
        <w:t xml:space="preserve"> Staff, or other parties may undertake of the </w:t>
      </w:r>
      <w:r>
        <w:rPr>
          <w:rStyle w:val="InitialStyle"/>
          <w:rFonts w:ascii="Arial" w:hAnsi="Arial" w:cs="Arial"/>
        </w:rPr>
        <w:t>Office</w:t>
      </w:r>
      <w:r w:rsidRPr="00195527">
        <w:rPr>
          <w:rStyle w:val="InitialStyle"/>
          <w:rFonts w:ascii="Arial" w:hAnsi="Arial" w:cs="Arial"/>
        </w:rPr>
        <w:t xml:space="preserve"> and its consultants.</w:t>
      </w:r>
    </w:p>
    <w:p w14:paraId="4AADAEBE" w14:textId="77777777" w:rsidR="008930D5" w:rsidRPr="00195527" w:rsidRDefault="008930D5" w:rsidP="008930D5">
      <w:pPr>
        <w:pStyle w:val="DefaultText"/>
        <w:tabs>
          <w:tab w:val="left" w:pos="0"/>
          <w:tab w:val="left" w:pos="630"/>
          <w:tab w:val="left" w:pos="720"/>
        </w:tabs>
        <w:rPr>
          <w:rStyle w:val="InitialStyle"/>
          <w:rFonts w:ascii="Arial" w:hAnsi="Arial" w:cs="Arial"/>
        </w:rPr>
      </w:pPr>
    </w:p>
    <w:p w14:paraId="04158798" w14:textId="7A16AE91" w:rsidR="008930D5" w:rsidRPr="00195527" w:rsidRDefault="008930D5" w:rsidP="008930D5">
      <w:pPr>
        <w:pStyle w:val="DefaultText"/>
        <w:tabs>
          <w:tab w:val="left" w:pos="0"/>
          <w:tab w:val="left" w:pos="630"/>
          <w:tab w:val="left" w:pos="720"/>
        </w:tabs>
        <w:ind w:left="1440" w:hanging="1440"/>
        <w:rPr>
          <w:rStyle w:val="InitialStyle"/>
          <w:rFonts w:ascii="Arial" w:hAnsi="Arial" w:cs="Arial"/>
        </w:rPr>
      </w:pPr>
      <w:r w:rsidRPr="00195527">
        <w:rPr>
          <w:rStyle w:val="InitialStyle"/>
          <w:rFonts w:ascii="Arial" w:hAnsi="Arial" w:cs="Arial"/>
        </w:rPr>
        <w:tab/>
      </w:r>
      <w:r w:rsidRPr="00390B5A">
        <w:rPr>
          <w:rStyle w:val="InitialStyle"/>
          <w:rFonts w:ascii="Arial" w:hAnsi="Arial" w:cs="Arial"/>
          <w:b/>
          <w:bCs/>
        </w:rPr>
        <w:t>7.</w:t>
      </w:r>
      <w:r w:rsidRPr="00195527">
        <w:rPr>
          <w:rStyle w:val="InitialStyle"/>
          <w:rFonts w:ascii="Arial" w:hAnsi="Arial" w:cs="Arial"/>
        </w:rPr>
        <w:tab/>
        <w:t xml:space="preserve">Review the direct testimony filed by </w:t>
      </w:r>
      <w:r>
        <w:rPr>
          <w:rStyle w:val="InitialStyle"/>
          <w:rFonts w:ascii="Arial" w:hAnsi="Arial" w:cs="Arial"/>
        </w:rPr>
        <w:t>CMP</w:t>
      </w:r>
      <w:r w:rsidRPr="00195527">
        <w:rPr>
          <w:rStyle w:val="InitialStyle"/>
          <w:rFonts w:ascii="Arial" w:hAnsi="Arial" w:cs="Arial"/>
        </w:rPr>
        <w:t xml:space="preserve"> and other parties and prepare and present rebuttal and surrebuttal evidence on the </w:t>
      </w:r>
      <w:r w:rsidR="002B71B9">
        <w:rPr>
          <w:rStyle w:val="InitialStyle"/>
          <w:rFonts w:ascii="Arial" w:hAnsi="Arial" w:cs="Arial"/>
        </w:rPr>
        <w:t>sub-</w:t>
      </w:r>
      <w:r w:rsidR="00421B70">
        <w:rPr>
          <w:rStyle w:val="InitialStyle"/>
          <w:rFonts w:ascii="Arial" w:hAnsi="Arial" w:cs="Arial"/>
        </w:rPr>
        <w:t>issues</w:t>
      </w:r>
      <w:r w:rsidRPr="00195527">
        <w:rPr>
          <w:rStyle w:val="InitialStyle"/>
          <w:rFonts w:ascii="Arial" w:hAnsi="Arial" w:cs="Arial"/>
        </w:rPr>
        <w:t xml:space="preserve"> identified above.  This may require travel to </w:t>
      </w:r>
      <w:r>
        <w:rPr>
          <w:rStyle w:val="InitialStyle"/>
          <w:rFonts w:ascii="Arial" w:hAnsi="Arial" w:cs="Arial"/>
        </w:rPr>
        <w:t>Hallowell</w:t>
      </w:r>
      <w:r w:rsidRPr="00195527">
        <w:rPr>
          <w:rStyle w:val="InitialStyle"/>
          <w:rFonts w:ascii="Arial" w:hAnsi="Arial" w:cs="Arial"/>
        </w:rPr>
        <w:t xml:space="preserve">, Maine. </w:t>
      </w:r>
    </w:p>
    <w:p w14:paraId="48FF7A28" w14:textId="77777777" w:rsidR="008930D5" w:rsidRPr="00195527" w:rsidRDefault="008930D5" w:rsidP="008930D5">
      <w:pPr>
        <w:pStyle w:val="DefaultText"/>
        <w:tabs>
          <w:tab w:val="left" w:pos="0"/>
          <w:tab w:val="left" w:pos="630"/>
          <w:tab w:val="left" w:pos="720"/>
        </w:tabs>
        <w:ind w:left="1440" w:hanging="1440"/>
        <w:rPr>
          <w:rStyle w:val="InitialStyle"/>
          <w:rFonts w:ascii="Arial" w:hAnsi="Arial" w:cs="Arial"/>
        </w:rPr>
      </w:pPr>
    </w:p>
    <w:p w14:paraId="0BFE2341" w14:textId="5333E856" w:rsidR="008930D5" w:rsidRPr="00195527" w:rsidRDefault="008930D5" w:rsidP="008930D5">
      <w:pPr>
        <w:pStyle w:val="DefaultText"/>
        <w:tabs>
          <w:tab w:val="left" w:pos="0"/>
          <w:tab w:val="left" w:pos="630"/>
          <w:tab w:val="left" w:pos="720"/>
        </w:tabs>
        <w:ind w:left="1440" w:hanging="1440"/>
        <w:rPr>
          <w:rStyle w:val="InitialStyle"/>
          <w:rFonts w:ascii="Arial" w:hAnsi="Arial" w:cs="Arial"/>
        </w:rPr>
      </w:pPr>
      <w:r w:rsidRPr="00195527">
        <w:rPr>
          <w:rStyle w:val="InitialStyle"/>
          <w:rFonts w:ascii="Arial" w:hAnsi="Arial" w:cs="Arial"/>
        </w:rPr>
        <w:tab/>
      </w:r>
      <w:r w:rsidRPr="00390B5A">
        <w:rPr>
          <w:rStyle w:val="InitialStyle"/>
          <w:rFonts w:ascii="Arial" w:hAnsi="Arial" w:cs="Arial"/>
          <w:b/>
          <w:bCs/>
        </w:rPr>
        <w:t>8.</w:t>
      </w:r>
      <w:r w:rsidRPr="00195527">
        <w:rPr>
          <w:rStyle w:val="InitialStyle"/>
          <w:rFonts w:ascii="Arial" w:hAnsi="Arial" w:cs="Arial"/>
        </w:rPr>
        <w:tab/>
        <w:t xml:space="preserve">Analyze rebuttal testimony filed by </w:t>
      </w:r>
      <w:r>
        <w:rPr>
          <w:rStyle w:val="InitialStyle"/>
          <w:rFonts w:ascii="Arial" w:hAnsi="Arial" w:cs="Arial"/>
        </w:rPr>
        <w:t>CMP</w:t>
      </w:r>
      <w:r w:rsidRPr="00195527">
        <w:rPr>
          <w:rStyle w:val="InitialStyle"/>
          <w:rFonts w:ascii="Arial" w:hAnsi="Arial" w:cs="Arial"/>
        </w:rPr>
        <w:t xml:space="preserve"> and other parties and prepare proposed cross-examination thereof, together with any needed discovery.  Assist in the cross-examination of </w:t>
      </w:r>
      <w:r>
        <w:rPr>
          <w:rStyle w:val="InitialStyle"/>
          <w:rFonts w:ascii="Arial" w:hAnsi="Arial" w:cs="Arial"/>
        </w:rPr>
        <w:t xml:space="preserve">electric </w:t>
      </w:r>
      <w:r w:rsidRPr="00195527">
        <w:rPr>
          <w:rStyle w:val="InitialStyle"/>
          <w:rFonts w:ascii="Arial" w:hAnsi="Arial" w:cs="Arial"/>
        </w:rPr>
        <w:t>utilities’</w:t>
      </w:r>
      <w:r w:rsidRPr="00195527">
        <w:rPr>
          <w:rFonts w:ascii="Arial" w:hAnsi="Arial" w:cs="Arial"/>
        </w:rPr>
        <w:t xml:space="preserve"> </w:t>
      </w:r>
      <w:r w:rsidRPr="00195527">
        <w:rPr>
          <w:rStyle w:val="InitialStyle"/>
          <w:rFonts w:ascii="Arial" w:hAnsi="Arial" w:cs="Arial"/>
        </w:rPr>
        <w:t>rebuttal.  From time to time, this may include travel to Hallowell, Maine.</w:t>
      </w:r>
    </w:p>
    <w:p w14:paraId="2F9B3C79" w14:textId="77777777" w:rsidR="008930D5" w:rsidRPr="00195527" w:rsidRDefault="008930D5" w:rsidP="008930D5">
      <w:pPr>
        <w:pStyle w:val="DefaultText"/>
        <w:tabs>
          <w:tab w:val="left" w:pos="0"/>
          <w:tab w:val="left" w:pos="630"/>
          <w:tab w:val="left" w:pos="720"/>
        </w:tabs>
        <w:ind w:left="1440" w:hanging="1440"/>
        <w:rPr>
          <w:rStyle w:val="InitialStyle"/>
          <w:rFonts w:ascii="Arial" w:hAnsi="Arial" w:cs="Arial"/>
        </w:rPr>
      </w:pPr>
    </w:p>
    <w:p w14:paraId="716BA8D9" w14:textId="77777777" w:rsidR="008930D5" w:rsidRPr="00493DF1" w:rsidRDefault="008930D5" w:rsidP="008930D5">
      <w:pPr>
        <w:pStyle w:val="DefaultText"/>
        <w:tabs>
          <w:tab w:val="left" w:pos="0"/>
          <w:tab w:val="left" w:pos="630"/>
          <w:tab w:val="left" w:pos="720"/>
        </w:tabs>
        <w:ind w:left="1440" w:hanging="1440"/>
        <w:rPr>
          <w:rStyle w:val="InitialStyle"/>
          <w:rFonts w:ascii="Arial" w:hAnsi="Arial" w:cs="Arial"/>
        </w:rPr>
      </w:pPr>
      <w:r w:rsidRPr="00195527">
        <w:rPr>
          <w:rStyle w:val="InitialStyle"/>
          <w:rFonts w:ascii="Arial" w:hAnsi="Arial" w:cs="Arial"/>
        </w:rPr>
        <w:tab/>
      </w:r>
      <w:r w:rsidRPr="00390B5A">
        <w:rPr>
          <w:rStyle w:val="InitialStyle"/>
          <w:rFonts w:ascii="Arial" w:hAnsi="Arial" w:cs="Arial"/>
          <w:b/>
          <w:bCs/>
        </w:rPr>
        <w:t>9.</w:t>
      </w:r>
      <w:r w:rsidRPr="00195527">
        <w:rPr>
          <w:rStyle w:val="InitialStyle"/>
          <w:rFonts w:ascii="Arial" w:hAnsi="Arial" w:cs="Arial"/>
        </w:rPr>
        <w:tab/>
        <w:t xml:space="preserve">In the course of performing these Tasks, assist the </w:t>
      </w:r>
      <w:r>
        <w:rPr>
          <w:rStyle w:val="InitialStyle"/>
          <w:rFonts w:ascii="Arial" w:hAnsi="Arial" w:cs="Arial"/>
        </w:rPr>
        <w:t>Office</w:t>
      </w:r>
      <w:r w:rsidRPr="00195527">
        <w:rPr>
          <w:rStyle w:val="InitialStyle"/>
          <w:rFonts w:ascii="Arial" w:hAnsi="Arial" w:cs="Arial"/>
        </w:rPr>
        <w:t xml:space="preserve"> in evaluating and responding to positions taken and evidence presented by any intervenors </w:t>
      </w:r>
      <w:r w:rsidRPr="00493DF1">
        <w:rPr>
          <w:rStyle w:val="InitialStyle"/>
          <w:rFonts w:ascii="Arial" w:hAnsi="Arial" w:cs="Arial"/>
        </w:rPr>
        <w:t>that may participate in the case.</w:t>
      </w:r>
    </w:p>
    <w:p w14:paraId="4A398431" w14:textId="77777777" w:rsidR="008930D5" w:rsidRPr="00493DF1" w:rsidRDefault="008930D5" w:rsidP="008930D5">
      <w:pPr>
        <w:pStyle w:val="DefaultText"/>
        <w:tabs>
          <w:tab w:val="left" w:pos="0"/>
          <w:tab w:val="left" w:pos="630"/>
          <w:tab w:val="left" w:pos="720"/>
        </w:tabs>
        <w:ind w:left="1440" w:hanging="1440"/>
        <w:rPr>
          <w:rStyle w:val="InitialStyle"/>
          <w:rFonts w:ascii="Arial" w:hAnsi="Arial" w:cs="Arial"/>
        </w:rPr>
      </w:pPr>
    </w:p>
    <w:p w14:paraId="1B913348" w14:textId="6EADFB9A" w:rsidR="008930D5" w:rsidRPr="00493DF1" w:rsidRDefault="008930D5" w:rsidP="008930D5">
      <w:pPr>
        <w:pStyle w:val="DefaultText"/>
        <w:tabs>
          <w:tab w:val="left" w:pos="0"/>
          <w:tab w:val="left" w:pos="630"/>
          <w:tab w:val="left" w:pos="720"/>
        </w:tabs>
        <w:ind w:left="1440" w:hanging="1440"/>
        <w:rPr>
          <w:rStyle w:val="InitialStyle"/>
          <w:rFonts w:ascii="Arial" w:hAnsi="Arial" w:cs="Arial"/>
        </w:rPr>
      </w:pPr>
      <w:r w:rsidRPr="00493DF1">
        <w:rPr>
          <w:rStyle w:val="InitialStyle"/>
          <w:rFonts w:ascii="Arial" w:hAnsi="Arial" w:cs="Arial"/>
        </w:rPr>
        <w:tab/>
      </w:r>
      <w:r w:rsidRPr="00390B5A">
        <w:rPr>
          <w:rStyle w:val="InitialStyle"/>
          <w:rFonts w:ascii="Arial" w:hAnsi="Arial" w:cs="Arial"/>
          <w:b/>
          <w:bCs/>
        </w:rPr>
        <w:t>10.</w:t>
      </w:r>
      <w:r w:rsidRPr="00493DF1">
        <w:rPr>
          <w:rStyle w:val="InitialStyle"/>
          <w:rFonts w:ascii="Arial" w:hAnsi="Arial" w:cs="Arial"/>
        </w:rPr>
        <w:tab/>
        <w:t xml:space="preserve">Assist the </w:t>
      </w:r>
      <w:r>
        <w:rPr>
          <w:rStyle w:val="InitialStyle"/>
          <w:rFonts w:ascii="Arial" w:hAnsi="Arial" w:cs="Arial"/>
        </w:rPr>
        <w:t>Office</w:t>
      </w:r>
      <w:r w:rsidRPr="00493DF1">
        <w:rPr>
          <w:rStyle w:val="InitialStyle"/>
          <w:rFonts w:ascii="Arial" w:hAnsi="Arial" w:cs="Arial"/>
        </w:rPr>
        <w:t xml:space="preserve"> in the preparation of briefs, reply briefs, oral arguments, and exceptions before the </w:t>
      </w:r>
      <w:r>
        <w:rPr>
          <w:rStyle w:val="InitialStyle"/>
          <w:rFonts w:ascii="Arial" w:hAnsi="Arial" w:cs="Arial"/>
        </w:rPr>
        <w:t>PUC</w:t>
      </w:r>
      <w:r w:rsidRPr="00493DF1">
        <w:rPr>
          <w:rStyle w:val="InitialStyle"/>
          <w:rFonts w:ascii="Arial" w:hAnsi="Arial" w:cs="Arial"/>
        </w:rPr>
        <w:t xml:space="preserve"> and its Hearing Examiners.</w:t>
      </w:r>
    </w:p>
    <w:p w14:paraId="2C68FEB7" w14:textId="77777777" w:rsidR="008930D5" w:rsidRPr="00493DF1" w:rsidRDefault="008930D5" w:rsidP="008930D5">
      <w:pPr>
        <w:pStyle w:val="DefaultText"/>
        <w:tabs>
          <w:tab w:val="left" w:pos="0"/>
          <w:tab w:val="left" w:pos="630"/>
          <w:tab w:val="left" w:pos="720"/>
        </w:tabs>
        <w:ind w:left="1440" w:hanging="1440"/>
        <w:rPr>
          <w:rStyle w:val="InitialStyle"/>
          <w:rFonts w:ascii="Arial" w:hAnsi="Arial" w:cs="Arial"/>
        </w:rPr>
      </w:pPr>
    </w:p>
    <w:p w14:paraId="240E1672" w14:textId="639A088D" w:rsidR="008930D5" w:rsidRPr="008930D5" w:rsidRDefault="008930D5" w:rsidP="008930D5">
      <w:pPr>
        <w:pStyle w:val="DefaultText"/>
        <w:tabs>
          <w:tab w:val="left" w:pos="0"/>
          <w:tab w:val="left" w:pos="630"/>
          <w:tab w:val="left" w:pos="720"/>
        </w:tabs>
        <w:ind w:left="1440" w:hanging="1440"/>
        <w:rPr>
          <w:rStyle w:val="InitialStyle"/>
          <w:rFonts w:ascii="Arial" w:hAnsi="Arial" w:cs="Arial"/>
        </w:rPr>
      </w:pPr>
      <w:r w:rsidRPr="00493DF1">
        <w:rPr>
          <w:rStyle w:val="InitialStyle"/>
          <w:rFonts w:ascii="Arial" w:hAnsi="Arial" w:cs="Arial"/>
        </w:rPr>
        <w:tab/>
      </w:r>
      <w:r w:rsidRPr="00390B5A">
        <w:rPr>
          <w:rStyle w:val="InitialStyle"/>
          <w:rFonts w:ascii="Arial" w:hAnsi="Arial" w:cs="Arial"/>
          <w:b/>
          <w:bCs/>
        </w:rPr>
        <w:t>11.</w:t>
      </w:r>
      <w:r w:rsidRPr="00493DF1">
        <w:rPr>
          <w:rStyle w:val="InitialStyle"/>
          <w:rFonts w:ascii="Arial" w:hAnsi="Arial" w:cs="Arial"/>
        </w:rPr>
        <w:tab/>
        <w:t xml:space="preserve">To the extent, and only to the </w:t>
      </w:r>
      <w:r w:rsidR="00845022" w:rsidRPr="00493DF1">
        <w:rPr>
          <w:rStyle w:val="InitialStyle"/>
          <w:rFonts w:ascii="Arial" w:hAnsi="Arial" w:cs="Arial"/>
        </w:rPr>
        <w:t>extent</w:t>
      </w:r>
      <w:r w:rsidRPr="00493DF1">
        <w:rPr>
          <w:rStyle w:val="InitialStyle"/>
          <w:rFonts w:ascii="Arial" w:hAnsi="Arial" w:cs="Arial"/>
        </w:rPr>
        <w:t xml:space="preserve"> that </w:t>
      </w:r>
      <w:r>
        <w:rPr>
          <w:rStyle w:val="InitialStyle"/>
          <w:rFonts w:ascii="Arial" w:hAnsi="Arial" w:cs="Arial"/>
        </w:rPr>
        <w:t>PUC</w:t>
      </w:r>
      <w:r w:rsidRPr="00493DF1">
        <w:rPr>
          <w:rStyle w:val="InitialStyle"/>
          <w:rFonts w:ascii="Arial" w:hAnsi="Arial" w:cs="Arial"/>
        </w:rPr>
        <w:t xml:space="preserve"> practice permits, assist the </w:t>
      </w:r>
      <w:r>
        <w:rPr>
          <w:rStyle w:val="InitialStyle"/>
          <w:rFonts w:ascii="Arial" w:hAnsi="Arial" w:cs="Arial"/>
        </w:rPr>
        <w:t>Office</w:t>
      </w:r>
      <w:r w:rsidRPr="00493DF1">
        <w:rPr>
          <w:rStyle w:val="InitialStyle"/>
          <w:rFonts w:ascii="Arial" w:hAnsi="Arial" w:cs="Arial"/>
        </w:rPr>
        <w:t xml:space="preserve"> in presenting to the </w:t>
      </w:r>
      <w:r>
        <w:rPr>
          <w:rStyle w:val="InitialStyle"/>
          <w:rFonts w:ascii="Arial" w:hAnsi="Arial" w:cs="Arial"/>
        </w:rPr>
        <w:t>PUC</w:t>
      </w:r>
      <w:r w:rsidRPr="00493DF1">
        <w:rPr>
          <w:rStyle w:val="InitialStyle"/>
          <w:rFonts w:ascii="Arial" w:hAnsi="Arial" w:cs="Arial"/>
        </w:rPr>
        <w:t xml:space="preserve"> such recommendations or technical adjustments as may be required in the drafting of the Examiner's Report and/or the </w:t>
      </w:r>
      <w:r>
        <w:rPr>
          <w:rStyle w:val="InitialStyle"/>
          <w:rFonts w:ascii="Arial" w:hAnsi="Arial" w:cs="Arial"/>
        </w:rPr>
        <w:t>PUC</w:t>
      </w:r>
      <w:r w:rsidRPr="00493DF1">
        <w:rPr>
          <w:rStyle w:val="InitialStyle"/>
          <w:rFonts w:ascii="Arial" w:hAnsi="Arial" w:cs="Arial"/>
        </w:rPr>
        <w:t>'s Decision.</w:t>
      </w:r>
    </w:p>
    <w:p w14:paraId="0267EEB3" w14:textId="77777777" w:rsidR="008930D5" w:rsidRDefault="008930D5" w:rsidP="008930D5">
      <w:pPr>
        <w:pStyle w:val="DefaultText"/>
        <w:tabs>
          <w:tab w:val="left" w:pos="630"/>
          <w:tab w:val="left" w:pos="720"/>
        </w:tabs>
        <w:ind w:left="360"/>
        <w:contextualSpacing/>
        <w:rPr>
          <w:rStyle w:val="InitialStyle"/>
          <w:rFonts w:ascii="Arial" w:hAnsi="Arial" w:cs="Arial"/>
          <w:b/>
          <w:bCs/>
        </w:rPr>
      </w:pPr>
    </w:p>
    <w:p w14:paraId="1D64054F" w14:textId="40259B10" w:rsidR="00B052ED" w:rsidRPr="00A928DC" w:rsidRDefault="00B052ED" w:rsidP="008930D5">
      <w:pPr>
        <w:pStyle w:val="DefaultText"/>
        <w:numPr>
          <w:ilvl w:val="0"/>
          <w:numId w:val="46"/>
        </w:numPr>
        <w:tabs>
          <w:tab w:val="left" w:pos="630"/>
          <w:tab w:val="left" w:pos="720"/>
        </w:tabs>
        <w:contextualSpacing/>
        <w:rPr>
          <w:rStyle w:val="InitialStyle"/>
          <w:rFonts w:ascii="Arial" w:hAnsi="Arial" w:cs="Arial"/>
          <w:b/>
          <w:bCs/>
        </w:rPr>
      </w:pPr>
      <w:r w:rsidRPr="60A5DD87">
        <w:rPr>
          <w:rStyle w:val="InitialStyle"/>
          <w:rFonts w:ascii="Arial" w:hAnsi="Arial" w:cs="Arial"/>
          <w:b/>
          <w:bCs/>
        </w:rPr>
        <w:t>MANNER OF PERFORMANCE OF THE WORK</w:t>
      </w:r>
      <w:r w:rsidR="008930D5">
        <w:rPr>
          <w:rStyle w:val="InitialStyle"/>
          <w:rFonts w:ascii="Arial" w:hAnsi="Arial" w:cs="Arial"/>
          <w:b/>
          <w:bCs/>
        </w:rPr>
        <w:t>.</w:t>
      </w:r>
    </w:p>
    <w:p w14:paraId="1304F487" w14:textId="77777777" w:rsidR="008930D5" w:rsidRDefault="008930D5" w:rsidP="008930D5">
      <w:pPr>
        <w:pStyle w:val="DefaultText"/>
        <w:tabs>
          <w:tab w:val="left" w:pos="0"/>
          <w:tab w:val="left" w:pos="630"/>
          <w:tab w:val="left" w:pos="720"/>
        </w:tabs>
        <w:ind w:left="630"/>
        <w:contextualSpacing/>
        <w:rPr>
          <w:rStyle w:val="InitialStyle"/>
          <w:rFonts w:ascii="Arial" w:hAnsi="Arial" w:cs="Arial"/>
        </w:rPr>
      </w:pPr>
    </w:p>
    <w:p w14:paraId="212C7733" w14:textId="0C7561DD" w:rsidR="00B052ED" w:rsidRDefault="00B052ED" w:rsidP="008930D5">
      <w:pPr>
        <w:pStyle w:val="DefaultText"/>
        <w:tabs>
          <w:tab w:val="left" w:pos="0"/>
          <w:tab w:val="left" w:pos="630"/>
          <w:tab w:val="left" w:pos="720"/>
        </w:tabs>
        <w:ind w:left="630"/>
        <w:contextualSpacing/>
        <w:rPr>
          <w:rStyle w:val="InitialStyle"/>
          <w:rFonts w:ascii="Arial" w:hAnsi="Arial" w:cs="Arial"/>
        </w:rPr>
      </w:pPr>
      <w:r w:rsidRPr="00043FBD">
        <w:rPr>
          <w:rStyle w:val="InitialStyle"/>
          <w:rFonts w:ascii="Arial" w:hAnsi="Arial" w:cs="Arial"/>
        </w:rPr>
        <w:t>In performing Tasks in PART II B. 1 through 1</w:t>
      </w:r>
      <w:r w:rsidR="008930D5">
        <w:rPr>
          <w:rStyle w:val="InitialStyle"/>
          <w:rFonts w:ascii="Arial" w:hAnsi="Arial" w:cs="Arial"/>
        </w:rPr>
        <w:t>1</w:t>
      </w:r>
      <w:r w:rsidRPr="00043FBD">
        <w:rPr>
          <w:rStyle w:val="InitialStyle"/>
          <w:rFonts w:ascii="Arial" w:hAnsi="Arial" w:cs="Arial"/>
        </w:rPr>
        <w:t xml:space="preserve"> above, the </w:t>
      </w:r>
      <w:r w:rsidR="009B74C3">
        <w:rPr>
          <w:rStyle w:val="InitialStyle"/>
          <w:rFonts w:ascii="Arial" w:hAnsi="Arial" w:cs="Arial"/>
        </w:rPr>
        <w:t>awarded Bidder</w:t>
      </w:r>
      <w:r w:rsidRPr="00043FBD">
        <w:rPr>
          <w:rStyle w:val="InitialStyle"/>
          <w:rFonts w:ascii="Arial" w:hAnsi="Arial" w:cs="Arial"/>
        </w:rPr>
        <w:t xml:space="preserve"> will be always expected to:</w:t>
      </w:r>
    </w:p>
    <w:p w14:paraId="14AFB96D" w14:textId="77777777" w:rsidR="00B052ED" w:rsidRPr="00043FBD" w:rsidRDefault="00B052ED" w:rsidP="00B052ED">
      <w:pPr>
        <w:pStyle w:val="DefaultText"/>
        <w:tabs>
          <w:tab w:val="left" w:pos="0"/>
          <w:tab w:val="left" w:pos="630"/>
          <w:tab w:val="left" w:pos="720"/>
        </w:tabs>
        <w:ind w:left="360"/>
        <w:contextualSpacing/>
        <w:rPr>
          <w:rStyle w:val="InitialStyle"/>
          <w:rFonts w:ascii="Arial" w:hAnsi="Arial" w:cs="Arial"/>
        </w:rPr>
      </w:pPr>
    </w:p>
    <w:p w14:paraId="41E5AEA7" w14:textId="77777777" w:rsidR="00B052ED" w:rsidRDefault="00B052ED" w:rsidP="008930D5">
      <w:pPr>
        <w:pStyle w:val="DefaultText"/>
        <w:numPr>
          <w:ilvl w:val="1"/>
          <w:numId w:val="46"/>
        </w:numPr>
        <w:tabs>
          <w:tab w:val="left" w:pos="0"/>
        </w:tabs>
        <w:contextualSpacing/>
        <w:rPr>
          <w:rStyle w:val="InitialStyle"/>
          <w:rFonts w:ascii="Arial" w:hAnsi="Arial" w:cs="Arial"/>
        </w:rPr>
      </w:pPr>
      <w:r w:rsidRPr="00043FBD">
        <w:rPr>
          <w:rStyle w:val="InitialStyle"/>
          <w:rFonts w:ascii="Arial" w:hAnsi="Arial" w:cs="Arial"/>
        </w:rPr>
        <w:t>Communicate with the Office on a regular basis, via email and telephone, regarding the progress of the work and the results of that work.</w:t>
      </w:r>
    </w:p>
    <w:p w14:paraId="67A6B5C8" w14:textId="77777777" w:rsidR="00845022" w:rsidRPr="00043FBD" w:rsidRDefault="00845022" w:rsidP="00845022">
      <w:pPr>
        <w:pStyle w:val="DefaultText"/>
        <w:tabs>
          <w:tab w:val="left" w:pos="0"/>
        </w:tabs>
        <w:ind w:left="1350"/>
        <w:contextualSpacing/>
        <w:rPr>
          <w:rStyle w:val="InitialStyle"/>
          <w:rFonts w:ascii="Arial" w:hAnsi="Arial" w:cs="Arial"/>
        </w:rPr>
      </w:pPr>
    </w:p>
    <w:p w14:paraId="236A0F51" w14:textId="77777777" w:rsidR="00B052ED" w:rsidRDefault="00B052ED" w:rsidP="008930D5">
      <w:pPr>
        <w:pStyle w:val="DefaultText"/>
        <w:numPr>
          <w:ilvl w:val="1"/>
          <w:numId w:val="46"/>
        </w:numPr>
        <w:tabs>
          <w:tab w:val="left" w:pos="0"/>
          <w:tab w:val="left" w:pos="720"/>
        </w:tabs>
        <w:contextualSpacing/>
        <w:rPr>
          <w:rStyle w:val="InitialStyle"/>
          <w:rFonts w:ascii="Arial" w:hAnsi="Arial" w:cs="Arial"/>
        </w:rPr>
      </w:pPr>
      <w:r w:rsidRPr="00043FBD">
        <w:rPr>
          <w:rStyle w:val="InitialStyle"/>
          <w:rFonts w:ascii="Arial" w:hAnsi="Arial" w:cs="Arial"/>
        </w:rPr>
        <w:t>For the Office’s review, prepare drafts of all written materials to be employed in discovery, comment, litigation, or policy development, sufficiently in advance of the time that they must be submitted to the PUC to allow the Office to review the work, pose additional questions, or discuss issues or problems in greater detail.</w:t>
      </w:r>
    </w:p>
    <w:p w14:paraId="5E6EA8FE" w14:textId="77777777" w:rsidR="00845022" w:rsidRPr="00043FBD" w:rsidRDefault="00845022" w:rsidP="00845022">
      <w:pPr>
        <w:pStyle w:val="DefaultText"/>
        <w:tabs>
          <w:tab w:val="left" w:pos="0"/>
          <w:tab w:val="left" w:pos="720"/>
        </w:tabs>
        <w:contextualSpacing/>
        <w:rPr>
          <w:rStyle w:val="InitialStyle"/>
          <w:rFonts w:ascii="Arial" w:hAnsi="Arial" w:cs="Arial"/>
        </w:rPr>
      </w:pPr>
    </w:p>
    <w:p w14:paraId="36DA5751" w14:textId="77777777" w:rsidR="00B052ED" w:rsidRPr="00043FBD" w:rsidRDefault="00B052ED" w:rsidP="008930D5">
      <w:pPr>
        <w:pStyle w:val="DefaultText"/>
        <w:numPr>
          <w:ilvl w:val="1"/>
          <w:numId w:val="46"/>
        </w:numPr>
        <w:contextualSpacing/>
        <w:rPr>
          <w:rStyle w:val="InitialStyle"/>
          <w:rFonts w:ascii="Arial" w:hAnsi="Arial" w:cs="Arial"/>
        </w:rPr>
      </w:pPr>
      <w:r w:rsidRPr="00043FBD">
        <w:rPr>
          <w:rStyle w:val="InitialStyle"/>
          <w:rFonts w:ascii="Arial" w:hAnsi="Arial" w:cs="Arial"/>
        </w:rPr>
        <w:t>Assist the Office in proposing reasonable schedules and deadlines to the PUC for each stage of a proceeding, complete all work in accordance with such timetables or deadlines for the processing of the case as the PUC may impose.</w:t>
      </w:r>
    </w:p>
    <w:p w14:paraId="4F1DA000" w14:textId="2083CDF5"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04145CAE" w14:textId="63D1FB1C" w:rsidR="00C249BB" w:rsidRPr="00C97934" w:rsidRDefault="00C249BB" w:rsidP="00736013">
      <w:pPr>
        <w:pStyle w:val="ListParagraph"/>
        <w:ind w:left="360"/>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019F1975"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153F5C">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51B86F04"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xml:space="preserve">.  The </w:t>
      </w:r>
      <w:r w:rsidR="003B2ADA">
        <w:rPr>
          <w:rFonts w:ascii="Arial" w:hAnsi="Arial" w:cs="Arial"/>
          <w:sz w:val="24"/>
          <w:szCs w:val="24"/>
        </w:rPr>
        <w:t>Office</w:t>
      </w:r>
      <w:r w:rsidR="00015741" w:rsidRPr="00C97934">
        <w:rPr>
          <w:rFonts w:ascii="Arial" w:hAnsi="Arial" w:cs="Arial"/>
          <w:sz w:val="24"/>
          <w:szCs w:val="24"/>
        </w:rPr>
        <w:t xml:space="preserve">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8"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9"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1"/>
    <w:bookmarkEnd w:id="22"/>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0"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1161B3E0"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w:t>
      </w:r>
      <w:r w:rsidR="003B2ADA">
        <w:rPr>
          <w:rFonts w:ascii="Arial" w:hAnsi="Arial" w:cs="Arial"/>
          <w:sz w:val="24"/>
          <w:szCs w:val="24"/>
        </w:rPr>
        <w:t>Office</w:t>
      </w:r>
      <w:r w:rsidRPr="00C97934">
        <w:rPr>
          <w:rFonts w:ascii="Arial" w:hAnsi="Arial" w:cs="Arial"/>
          <w:sz w:val="24"/>
          <w:szCs w:val="24"/>
        </w:rPr>
        <w:t xml:space="preserve">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3"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1"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3"/>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FD6C24">
      <w:pPr>
        <w:pStyle w:val="ListParagraph"/>
        <w:numPr>
          <w:ilvl w:val="2"/>
          <w:numId w:val="13"/>
        </w:numPr>
        <w:rPr>
          <w:rFonts w:ascii="Arial" w:hAnsi="Arial" w:cs="Arial"/>
          <w:sz w:val="24"/>
          <w:szCs w:val="24"/>
        </w:rPr>
      </w:pPr>
      <w:bookmarkStart w:id="24"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4"/>
    <w:p w14:paraId="659C842A" w14:textId="5F6D27DA" w:rsidR="00CA6A04" w:rsidRDefault="00CA6A04" w:rsidP="00FD6C24">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4AC63787"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A11DC9" w:rsidRPr="00100E70">
        <w:rPr>
          <w:rFonts w:ascii="Arial" w:hAnsi="Arial" w:cs="Arial"/>
          <w:b/>
          <w:sz w:val="24"/>
          <w:szCs w:val="24"/>
        </w:rPr>
        <w:t xml:space="preserve"># </w:t>
      </w:r>
      <w:r w:rsidR="00100E70" w:rsidRPr="00100E70">
        <w:rPr>
          <w:rFonts w:ascii="Arial" w:hAnsi="Arial" w:cs="Arial"/>
          <w:b/>
          <w:bCs/>
          <w:sz w:val="24"/>
          <w:szCs w:val="24"/>
        </w:rPr>
        <w:t xml:space="preserve">202505065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02365C28" w:rsidR="00AC25CE" w:rsidRPr="00C97934" w:rsidRDefault="00B51518" w:rsidP="00D15916">
      <w:pPr>
        <w:pStyle w:val="ListParagraph"/>
        <w:ind w:left="1440"/>
        <w:rPr>
          <w:rFonts w:ascii="Arial" w:hAnsi="Arial" w:cs="Arial"/>
          <w:sz w:val="24"/>
          <w:szCs w:val="24"/>
        </w:rPr>
      </w:pPr>
      <w:r w:rsidRPr="00B052ED">
        <w:rPr>
          <w:rFonts w:ascii="Arial" w:hAnsi="Arial" w:cs="Arial"/>
          <w:i/>
          <w:sz w:val="24"/>
          <w:szCs w:val="24"/>
        </w:rPr>
        <w:t>PDF</w:t>
      </w:r>
      <w:r w:rsidR="00AC25CE" w:rsidRPr="00C97934">
        <w:rPr>
          <w:rFonts w:ascii="Arial" w:hAnsi="Arial" w:cs="Arial"/>
          <w:i/>
          <w:color w:val="FF0000"/>
          <w:sz w:val="24"/>
          <w:szCs w:val="24"/>
        </w:rPr>
        <w:t xml:space="preserve"> </w:t>
      </w:r>
      <w:r w:rsidR="00AC25CE" w:rsidRPr="00C97934">
        <w:rPr>
          <w:rFonts w:ascii="Arial" w:hAnsi="Arial" w:cs="Arial"/>
          <w:i/>
          <w:sz w:val="24"/>
          <w:szCs w:val="24"/>
        </w:rPr>
        <w:t>format preferred</w:t>
      </w:r>
    </w:p>
    <w:p w14:paraId="6D35B608" w14:textId="07B935E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4F0520">
      <w:pPr>
        <w:rPr>
          <w:rFonts w:ascii="Arial" w:hAnsi="Arial" w:cs="Arial"/>
          <w:sz w:val="24"/>
          <w:szCs w:val="24"/>
        </w:rPr>
      </w:pPr>
    </w:p>
    <w:p w14:paraId="5A97AD8A" w14:textId="2EBCA72D"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w:t>
      </w:r>
      <w:r w:rsidR="003B2ADA">
        <w:rPr>
          <w:rFonts w:ascii="Arial" w:hAnsi="Arial" w:cs="Arial"/>
          <w:sz w:val="24"/>
          <w:szCs w:val="24"/>
        </w:rPr>
        <w:t>Office</w:t>
      </w:r>
      <w:r w:rsidR="00942CF6" w:rsidRPr="00C97934">
        <w:rPr>
          <w:rFonts w:ascii="Arial" w:hAnsi="Arial" w:cs="Arial"/>
          <w:sz w:val="24"/>
          <w:szCs w:val="24"/>
        </w:rPr>
        <w:t xml:space="preserve">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6B0CE70A"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w:t>
      </w:r>
      <w:r w:rsidR="003B2ADA">
        <w:rPr>
          <w:rFonts w:ascii="Arial" w:hAnsi="Arial" w:cs="Arial"/>
          <w:sz w:val="24"/>
          <w:szCs w:val="24"/>
        </w:rPr>
        <w:t>Office</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7"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63B78F22"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r w:rsidR="00390B5A" w:rsidRPr="00C97934">
        <w:rPr>
          <w:rFonts w:ascii="Arial" w:hAnsi="Arial" w:cs="Arial"/>
          <w:sz w:val="24"/>
          <w:szCs w:val="24"/>
        </w:rPr>
        <w:t>shows</w:t>
      </w:r>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07235AD0" w14:textId="33B50C23" w:rsidR="00362031" w:rsidRPr="00C97934" w:rsidRDefault="0055472F" w:rsidP="00FD099C">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must be dated and signed by a person authorized to enter into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566CC716" w:rsidR="00F17D71"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provide a list that specifies the name, address, phone number, contact person, and a brief description of the subcontractors’ organizational capacity and qualifications.</w:t>
      </w:r>
    </w:p>
    <w:p w14:paraId="79BBA2F6" w14:textId="77777777" w:rsidR="00FD099C" w:rsidRPr="00C97934" w:rsidRDefault="00FD099C" w:rsidP="00EA18AB">
      <w:pPr>
        <w:ind w:left="720"/>
        <w:rPr>
          <w:rFonts w:ascii="Arial" w:hAnsi="Arial" w:cs="Arial"/>
          <w:sz w:val="24"/>
          <w:szCs w:val="24"/>
        </w:rPr>
      </w:pP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34AC4333" w14:textId="59BB47A6" w:rsidR="00362031" w:rsidRPr="00C97934" w:rsidRDefault="007D3784" w:rsidP="00FD099C">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0"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0"/>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449FD760" w:rsidR="00B315FA" w:rsidRPr="00390B5A"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cost proposal</w:t>
      </w:r>
      <w:r w:rsidR="00210355">
        <w:rPr>
          <w:rFonts w:ascii="Arial" w:hAnsi="Arial" w:cs="Arial"/>
          <w:sz w:val="24"/>
          <w:szCs w:val="24"/>
        </w:rPr>
        <w:t>(s)</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F2FD1">
        <w:rPr>
          <w:rFonts w:ascii="Arial" w:hAnsi="Arial" w:cs="Arial"/>
          <w:sz w:val="24"/>
          <w:szCs w:val="24"/>
        </w:rPr>
        <w:t>Initial Period of Performance</w:t>
      </w:r>
      <w:r w:rsidR="00942CF6" w:rsidRPr="00C97934">
        <w:rPr>
          <w:rFonts w:ascii="Arial" w:hAnsi="Arial" w:cs="Arial"/>
          <w:sz w:val="24"/>
          <w:szCs w:val="24"/>
        </w:rPr>
        <w:t xml:space="preserve"> starting </w:t>
      </w:r>
      <w:r w:rsidR="009F2FD1">
        <w:rPr>
          <w:rFonts w:ascii="Arial" w:hAnsi="Arial" w:cs="Arial"/>
          <w:sz w:val="24"/>
          <w:szCs w:val="24"/>
        </w:rPr>
        <w:t>Ju</w:t>
      </w:r>
      <w:r w:rsidR="00210355">
        <w:rPr>
          <w:rFonts w:ascii="Arial" w:hAnsi="Arial" w:cs="Arial"/>
          <w:sz w:val="24"/>
          <w:szCs w:val="24"/>
        </w:rPr>
        <w:t>ly</w:t>
      </w:r>
      <w:r w:rsidR="009F2FD1">
        <w:rPr>
          <w:rFonts w:ascii="Arial" w:hAnsi="Arial" w:cs="Arial"/>
          <w:sz w:val="24"/>
          <w:szCs w:val="24"/>
        </w:rPr>
        <w:t xml:space="preserve"> 1, 2025</w:t>
      </w:r>
      <w:r w:rsidR="00942CF6" w:rsidRPr="00C97934">
        <w:rPr>
          <w:rFonts w:ascii="Arial" w:hAnsi="Arial" w:cs="Arial"/>
          <w:sz w:val="24"/>
          <w:szCs w:val="24"/>
        </w:rPr>
        <w:t xml:space="preserve"> and ending on </w:t>
      </w:r>
      <w:r w:rsidR="00210355">
        <w:rPr>
          <w:rFonts w:ascii="Arial" w:hAnsi="Arial" w:cs="Arial"/>
          <w:sz w:val="24"/>
          <w:szCs w:val="24"/>
        </w:rPr>
        <w:t>June 30</w:t>
      </w:r>
      <w:r w:rsidR="009F2FD1">
        <w:rPr>
          <w:rFonts w:ascii="Arial" w:hAnsi="Arial" w:cs="Arial"/>
          <w:sz w:val="24"/>
          <w:szCs w:val="24"/>
        </w:rPr>
        <w:t>, 2027</w:t>
      </w:r>
      <w:r w:rsidR="00942CF6" w:rsidRPr="00C97934">
        <w:rPr>
          <w:rFonts w:ascii="Arial" w:hAnsi="Arial" w:cs="Arial"/>
          <w:sz w:val="24"/>
          <w:szCs w:val="24"/>
        </w:rPr>
        <w:t>.</w:t>
      </w:r>
      <w:r w:rsidR="00B00DD4">
        <w:rPr>
          <w:rFonts w:ascii="Arial" w:hAnsi="Arial" w:cs="Arial"/>
          <w:sz w:val="24"/>
          <w:szCs w:val="24"/>
        </w:rPr>
        <w:t xml:space="preserve">  </w:t>
      </w:r>
      <w:r w:rsidR="00B00DD4" w:rsidRPr="00390B5A">
        <w:rPr>
          <w:rFonts w:ascii="Arial" w:hAnsi="Arial" w:cs="Arial"/>
          <w:sz w:val="24"/>
          <w:szCs w:val="24"/>
        </w:rPr>
        <w:t>The Department anticipates that the project will commence on or after July 1, 2025 and, depending upon the procedural schedule established in the proceeding, will conclude some time in the third quarter of calendar year 2026.</w:t>
      </w:r>
    </w:p>
    <w:p w14:paraId="39AD31EE" w14:textId="50B5CE6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w:t>
      </w:r>
      <w:r w:rsidR="00210355">
        <w:rPr>
          <w:rFonts w:ascii="Arial" w:hAnsi="Arial" w:cs="Arial"/>
          <w:sz w:val="24"/>
          <w:szCs w:val="24"/>
        </w:rPr>
        <w:t>(s)</w:t>
      </w:r>
      <w:r w:rsidR="00C34064" w:rsidRPr="00C97934">
        <w:rPr>
          <w:rFonts w:ascii="Arial" w:hAnsi="Arial" w:cs="Arial"/>
          <w:sz w:val="24"/>
          <w:szCs w:val="24"/>
        </w:rPr>
        <w:t xml:space="preserve">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16AB757"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w:t>
      </w:r>
      <w:r w:rsidR="003B2ADA">
        <w:rPr>
          <w:rFonts w:ascii="Arial" w:hAnsi="Arial" w:cs="Arial"/>
          <w:sz w:val="24"/>
          <w:szCs w:val="24"/>
        </w:rPr>
        <w:t>Office</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682DECEC" w14:textId="6233FB73" w:rsidR="001410AC" w:rsidRPr="00C97934" w:rsidRDefault="00EE7EE0" w:rsidP="00B00DD4">
      <w:pPr>
        <w:pStyle w:val="Default"/>
        <w:ind w:left="720"/>
      </w:pPr>
      <w:r w:rsidRPr="00C97934">
        <w:t>Bidders must</w:t>
      </w:r>
      <w:r w:rsidR="0048737D" w:rsidRPr="00C97934">
        <w:t xml:space="preserve"> fill out </w:t>
      </w:r>
      <w:r w:rsidR="0048737D" w:rsidRPr="00C97934">
        <w:rPr>
          <w:b/>
        </w:rPr>
        <w:t>Appendix D</w:t>
      </w:r>
      <w:r w:rsidR="00210355" w:rsidRPr="00210355">
        <w:rPr>
          <w:b/>
        </w:rPr>
        <w:t xml:space="preserve"> </w:t>
      </w:r>
      <w:r w:rsidR="00210355" w:rsidRPr="00210355">
        <w:t>(Cost Proposal Form)</w:t>
      </w:r>
      <w:r w:rsidR="00210355" w:rsidRPr="00C97934">
        <w:t>,</w:t>
      </w:r>
      <w:r w:rsidR="00F14B5C" w:rsidRPr="00C97934">
        <w:t xml:space="preserve"> </w:t>
      </w:r>
      <w:r w:rsidR="00073CE4" w:rsidRPr="00C97934">
        <w:t>following the instructions detailed here and in the form.</w:t>
      </w:r>
      <w:r w:rsidR="004C5EE7" w:rsidRPr="00C97934">
        <w:t xml:space="preserve">   Failure to provide the requested information, and to follow the required cost proposal format provided, may </w:t>
      </w:r>
      <w:r w:rsidR="00623B25" w:rsidRPr="00C97934">
        <w:t>result</w:t>
      </w:r>
      <w:r w:rsidR="00600F4C" w:rsidRPr="00C97934">
        <w:t xml:space="preserve"> in disqualification or reduction in scoring</w:t>
      </w:r>
      <w:r w:rsidR="00600F4C">
        <w:t xml:space="preserve"> of the cost proposal</w:t>
      </w:r>
      <w:r w:rsidR="004C5EE7" w:rsidRPr="00C97934">
        <w:t xml:space="preserve">, at the discretion of the </w:t>
      </w:r>
      <w:r w:rsidR="00074927">
        <w:t>Office</w:t>
      </w:r>
      <w:r w:rsidR="004C5EE7" w:rsidRPr="00C97934">
        <w:t>.</w:t>
      </w:r>
    </w:p>
    <w:p w14:paraId="44E710DF" w14:textId="325CD887" w:rsidR="00904485" w:rsidRPr="00C97934" w:rsidRDefault="000C513C" w:rsidP="004F0520">
      <w:pPr>
        <w:rPr>
          <w:rFonts w:ascii="Arial" w:hAnsi="Arial" w:cs="Arial"/>
          <w:b/>
          <w:sz w:val="24"/>
          <w:szCs w:val="24"/>
        </w:rPr>
      </w:pPr>
      <w:bookmarkStart w:id="31" w:name="_Toc367174742"/>
      <w:bookmarkStart w:id="32"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3" w:name="_Toc367174743"/>
      <w:bookmarkStart w:id="34"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3"/>
      <w:bookmarkEnd w:id="34"/>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3D4E575B"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The </w:t>
      </w:r>
      <w:r w:rsidR="003B2ADA">
        <w:rPr>
          <w:rFonts w:ascii="Arial" w:hAnsi="Arial" w:cs="Arial"/>
          <w:sz w:val="24"/>
          <w:szCs w:val="24"/>
        </w:rPr>
        <w:t>Office</w:t>
      </w:r>
      <w:r w:rsidRPr="00C97934">
        <w:rPr>
          <w:rFonts w:ascii="Arial" w:hAnsi="Arial" w:cs="Arial"/>
          <w:sz w:val="24"/>
          <w:szCs w:val="24"/>
        </w:rPr>
        <w:t xml:space="preserve">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w:t>
      </w:r>
      <w:r w:rsidR="003B2ADA">
        <w:rPr>
          <w:rFonts w:ascii="Arial" w:hAnsi="Arial" w:cs="Arial"/>
          <w:sz w:val="24"/>
          <w:szCs w:val="24"/>
        </w:rPr>
        <w:t>Office</w:t>
      </w:r>
      <w:r w:rsidRPr="00C97934">
        <w:rPr>
          <w:rFonts w:ascii="Arial" w:hAnsi="Arial" w:cs="Arial"/>
          <w:sz w:val="24"/>
          <w:szCs w:val="24"/>
        </w:rPr>
        <w:t xml:space="preserve">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5"/>
      <w:bookmarkEnd w:id="36"/>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FD6C24">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FD6C24">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13CEE0CE"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w:t>
            </w:r>
            <w:r w:rsidR="002878CD">
              <w:rPr>
                <w:rFonts w:ascii="Arial" w:hAnsi="Arial" w:cs="Arial"/>
                <w:b/>
                <w:sz w:val="24"/>
                <w:szCs w:val="24"/>
              </w:rPr>
              <w:t>)</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FD6C24">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5EA7482E" w:rsidR="00600F4C" w:rsidRPr="00322A82" w:rsidRDefault="00600F4C" w:rsidP="00623B25">
            <w:pPr>
              <w:jc w:val="center"/>
              <w:rPr>
                <w:rFonts w:ascii="Arial" w:hAnsi="Arial" w:cs="Arial"/>
                <w:b/>
                <w:sz w:val="24"/>
                <w:szCs w:val="24"/>
              </w:rPr>
            </w:pPr>
            <w:r w:rsidRPr="00322A82">
              <w:rPr>
                <w:rFonts w:ascii="Arial" w:hAnsi="Arial" w:cs="Arial"/>
                <w:b/>
                <w:sz w:val="24"/>
                <w:szCs w:val="24"/>
              </w:rPr>
              <w:t>(</w:t>
            </w:r>
            <w:r w:rsidR="00D33B1A">
              <w:rPr>
                <w:rFonts w:ascii="Arial" w:hAnsi="Arial" w:cs="Arial"/>
                <w:b/>
                <w:sz w:val="24"/>
                <w:szCs w:val="24"/>
              </w:rPr>
              <w:t>40</w:t>
            </w:r>
            <w:r w:rsidRPr="00322A82">
              <w:rPr>
                <w:rFonts w:ascii="Arial" w:hAnsi="Arial" w:cs="Arial"/>
                <w:b/>
                <w:color w:val="FF0000"/>
                <w:sz w:val="24"/>
                <w:szCs w:val="24"/>
              </w:rPr>
              <w:t xml:space="preserve"> </w:t>
            </w:r>
            <w:r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FD6C24">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FD6C24">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771917DF" w:rsidR="00600F4C" w:rsidRPr="00322A82" w:rsidRDefault="00E95DD0" w:rsidP="00623B25">
            <w:pPr>
              <w:jc w:val="center"/>
              <w:rPr>
                <w:rFonts w:ascii="Arial" w:hAnsi="Arial" w:cs="Arial"/>
                <w:sz w:val="24"/>
                <w:szCs w:val="24"/>
              </w:rPr>
            </w:pPr>
            <w:r w:rsidRPr="00322A82">
              <w:rPr>
                <w:rFonts w:ascii="Arial" w:hAnsi="Arial" w:cs="Arial"/>
                <w:b/>
                <w:sz w:val="24"/>
                <w:szCs w:val="24"/>
              </w:rPr>
              <w:t>(</w:t>
            </w:r>
            <w:r w:rsidR="00D33B1A">
              <w:rPr>
                <w:rFonts w:ascii="Arial" w:hAnsi="Arial" w:cs="Arial"/>
                <w:b/>
                <w:sz w:val="24"/>
                <w:szCs w:val="24"/>
              </w:rPr>
              <w:t>30</w:t>
            </w:r>
            <w:r w:rsidRPr="00322A82">
              <w:rPr>
                <w:rFonts w:ascii="Arial" w:hAnsi="Arial" w:cs="Arial"/>
                <w:b/>
                <w:color w:val="FF0000"/>
                <w:sz w:val="24"/>
                <w:szCs w:val="24"/>
              </w:rPr>
              <w:t xml:space="preserve"> </w:t>
            </w:r>
            <w:r w:rsidRPr="00322A82">
              <w:rPr>
                <w:rFonts w:ascii="Arial" w:hAnsi="Arial" w:cs="Arial"/>
                <w:b/>
                <w:sz w:val="24"/>
                <w:szCs w:val="24"/>
              </w:rPr>
              <w:t>points</w:t>
            </w:r>
            <w:r w:rsidRPr="00322A82">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FD6C24">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FD6C24">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5BF0C02E" w:rsidR="00600F4C" w:rsidRPr="00322A82" w:rsidRDefault="00E95DD0" w:rsidP="00623B25">
            <w:pPr>
              <w:jc w:val="center"/>
              <w:rPr>
                <w:rFonts w:ascii="Arial" w:hAnsi="Arial" w:cs="Arial"/>
                <w:b/>
                <w:sz w:val="24"/>
                <w:szCs w:val="24"/>
              </w:rPr>
            </w:pPr>
            <w:r w:rsidRPr="00322A82">
              <w:rPr>
                <w:rFonts w:ascii="Arial" w:hAnsi="Arial" w:cs="Arial"/>
                <w:b/>
                <w:sz w:val="24"/>
                <w:szCs w:val="24"/>
              </w:rPr>
              <w:t>(</w:t>
            </w:r>
            <w:r w:rsidR="00D33B1A">
              <w:rPr>
                <w:rFonts w:ascii="Arial" w:hAnsi="Arial" w:cs="Arial"/>
                <w:b/>
                <w:sz w:val="24"/>
                <w:szCs w:val="24"/>
              </w:rPr>
              <w:t>30</w:t>
            </w:r>
            <w:r w:rsidRPr="00322A82">
              <w:rPr>
                <w:rFonts w:ascii="Arial" w:hAnsi="Arial" w:cs="Arial"/>
                <w:b/>
                <w:color w:val="FF0000"/>
                <w:sz w:val="24"/>
                <w:szCs w:val="24"/>
              </w:rPr>
              <w:t xml:space="preserve"> </w:t>
            </w:r>
            <w:r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5926E431" w:rsidR="004B43A8" w:rsidRPr="00E95DD0" w:rsidRDefault="00351845" w:rsidP="00E95DD0">
      <w:pPr>
        <w:pStyle w:val="ListParagraph"/>
        <w:numPr>
          <w:ilvl w:val="1"/>
          <w:numId w:val="2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D33B1A" w:rsidRPr="00D33B1A">
        <w:rPr>
          <w:rFonts w:ascii="Arial" w:hAnsi="Arial" w:cs="Arial"/>
          <w:sz w:val="24"/>
          <w:szCs w:val="24"/>
          <w:u w:val="single"/>
        </w:rPr>
        <w:t>3</w:t>
      </w:r>
      <w:r w:rsidR="0086437D">
        <w:rPr>
          <w:rFonts w:ascii="Arial" w:hAnsi="Arial" w:cs="Arial"/>
          <w:sz w:val="24"/>
          <w:szCs w:val="24"/>
          <w:u w:val="single"/>
        </w:rPr>
        <w:t>0 p</w:t>
      </w:r>
      <w:r w:rsidRPr="00C97934">
        <w:rPr>
          <w:rFonts w:ascii="Arial" w:hAnsi="Arial" w:cs="Arial"/>
          <w:sz w:val="24"/>
          <w:szCs w:val="24"/>
          <w:u w:val="single"/>
        </w:rPr>
        <w:t>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5B6B91C0" w14:textId="6C764DD9" w:rsidR="00197FF2" w:rsidRPr="00C97934" w:rsidRDefault="00197FF2" w:rsidP="00197FF2">
      <w:pPr>
        <w:ind w:firstLine="720"/>
        <w:rPr>
          <w:rFonts w:ascii="Arial" w:hAnsi="Arial" w:cs="Arial"/>
          <w:sz w:val="24"/>
          <w:szCs w:val="24"/>
        </w:rPr>
      </w:pPr>
      <w:r w:rsidRPr="00C97934">
        <w:rPr>
          <w:rFonts w:ascii="Arial" w:hAnsi="Arial" w:cs="Arial"/>
          <w:sz w:val="24"/>
          <w:szCs w:val="24"/>
        </w:rPr>
        <w:t>The scoring formula</w:t>
      </w:r>
      <w:r>
        <w:rPr>
          <w:rFonts w:ascii="Arial" w:hAnsi="Arial" w:cs="Arial"/>
          <w:sz w:val="24"/>
          <w:szCs w:val="24"/>
        </w:rPr>
        <w:t xml:space="preserve"> </w:t>
      </w:r>
      <w:r w:rsidRPr="00C97934">
        <w:rPr>
          <w:rFonts w:ascii="Arial" w:hAnsi="Arial" w:cs="Arial"/>
          <w:sz w:val="24"/>
          <w:szCs w:val="24"/>
        </w:rPr>
        <w:t>is:</w:t>
      </w:r>
    </w:p>
    <w:p w14:paraId="4B281EEB" w14:textId="77777777" w:rsidR="00214F9E" w:rsidRPr="00C97934" w:rsidRDefault="00214F9E" w:rsidP="004F0520">
      <w:pPr>
        <w:rPr>
          <w:rFonts w:ascii="Arial" w:hAnsi="Arial" w:cs="Arial"/>
          <w:sz w:val="24"/>
          <w:szCs w:val="24"/>
        </w:rPr>
      </w:pPr>
    </w:p>
    <w:p w14:paraId="5D36FB41" w14:textId="2B56F608"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86437D">
        <w:rPr>
          <w:rFonts w:ascii="Arial" w:hAnsi="Arial" w:cs="Arial"/>
          <w:sz w:val="24"/>
          <w:szCs w:val="24"/>
        </w:rPr>
        <w:t>30</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1B0AD65F"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 xml:space="preserve">The </w:t>
      </w:r>
      <w:r w:rsidR="003B2ADA">
        <w:rPr>
          <w:rFonts w:ascii="Arial" w:hAnsi="Arial" w:cs="Arial"/>
          <w:sz w:val="24"/>
          <w:szCs w:val="24"/>
        </w:rPr>
        <w:t>Office</w:t>
      </w:r>
      <w:r w:rsidR="00351845" w:rsidRPr="00C97934">
        <w:rPr>
          <w:rFonts w:ascii="Arial" w:hAnsi="Arial" w:cs="Arial"/>
          <w:sz w:val="24"/>
          <w:szCs w:val="24"/>
        </w:rPr>
        <w:t xml:space="preserve">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w:t>
      </w:r>
      <w:r w:rsidR="003B2ADA">
        <w:rPr>
          <w:rFonts w:ascii="Arial" w:hAnsi="Arial" w:cs="Arial"/>
          <w:sz w:val="24"/>
          <w:szCs w:val="24"/>
        </w:rPr>
        <w:t>Office</w:t>
      </w:r>
      <w:r w:rsidR="00351845" w:rsidRPr="00C97934">
        <w:rPr>
          <w:rFonts w:ascii="Arial" w:hAnsi="Arial" w:cs="Arial"/>
          <w:sz w:val="24"/>
          <w:szCs w:val="24"/>
        </w:rPr>
        <w:t xml:space="preserve">’s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 xml:space="preserve">The </w:t>
      </w:r>
      <w:r w:rsidR="003B2ADA">
        <w:rPr>
          <w:rFonts w:ascii="Arial" w:hAnsi="Arial" w:cs="Arial"/>
          <w:sz w:val="24"/>
          <w:szCs w:val="24"/>
          <w:u w:val="single"/>
        </w:rPr>
        <w:t>Office</w:t>
      </w:r>
      <w:r w:rsidR="00351845" w:rsidRPr="00C97934">
        <w:rPr>
          <w:rFonts w:ascii="Arial" w:hAnsi="Arial" w:cs="Arial"/>
          <w:sz w:val="24"/>
          <w:szCs w:val="24"/>
          <w:u w:val="single"/>
        </w:rPr>
        <w:t xml:space="preserve">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w:t>
      </w:r>
      <w:r w:rsidR="003B2ADA">
        <w:rPr>
          <w:rFonts w:ascii="Arial" w:hAnsi="Arial" w:cs="Arial"/>
          <w:sz w:val="24"/>
          <w:szCs w:val="24"/>
        </w:rPr>
        <w:t>Office</w:t>
      </w:r>
      <w:r w:rsidR="000E1682" w:rsidRPr="00C97934">
        <w:rPr>
          <w:rFonts w:ascii="Arial" w:hAnsi="Arial" w:cs="Arial"/>
          <w:sz w:val="24"/>
          <w:szCs w:val="24"/>
        </w:rPr>
        <w:t xml:space="preserve">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w:t>
      </w:r>
      <w:r w:rsidR="003B2ADA">
        <w:rPr>
          <w:rFonts w:ascii="Arial" w:hAnsi="Arial" w:cs="Arial"/>
          <w:sz w:val="24"/>
          <w:szCs w:val="24"/>
        </w:rPr>
        <w:t>Office</w:t>
      </w:r>
      <w:r w:rsidR="00AA75AC" w:rsidRPr="00C97934">
        <w:rPr>
          <w:rFonts w:ascii="Arial" w:hAnsi="Arial" w:cs="Arial"/>
          <w:sz w:val="24"/>
          <w:szCs w:val="24"/>
        </w:rPr>
        <w:t xml:space="preserve">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7" w:name="_Toc367174745"/>
      <w:bookmarkStart w:id="38" w:name="_Toc397069209"/>
      <w:r w:rsidRPr="00C97934">
        <w:rPr>
          <w:rFonts w:ascii="Arial" w:hAnsi="Arial" w:cs="Arial"/>
          <w:b/>
          <w:sz w:val="24"/>
          <w:szCs w:val="24"/>
        </w:rPr>
        <w:t>Selection and Award</w:t>
      </w:r>
      <w:bookmarkEnd w:id="37"/>
      <w:bookmarkEnd w:id="38"/>
    </w:p>
    <w:p w14:paraId="1EC6CB53" w14:textId="77777777" w:rsidR="00B315FA" w:rsidRPr="00C97934" w:rsidRDefault="00B315FA" w:rsidP="00B315FA">
      <w:pPr>
        <w:pStyle w:val="ListParagraph"/>
        <w:ind w:left="360"/>
        <w:rPr>
          <w:rFonts w:ascii="Arial" w:hAnsi="Arial" w:cs="Arial"/>
          <w:sz w:val="24"/>
          <w:szCs w:val="24"/>
        </w:rPr>
      </w:pPr>
    </w:p>
    <w:p w14:paraId="4B943A2D" w14:textId="58183E8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The final decision regarding the award of the contract will be made by representatives of the </w:t>
      </w:r>
      <w:r w:rsidR="003B2ADA">
        <w:rPr>
          <w:rFonts w:ascii="Arial" w:hAnsi="Arial" w:cs="Arial"/>
          <w:sz w:val="24"/>
          <w:szCs w:val="24"/>
        </w:rPr>
        <w:t>Office</w:t>
      </w:r>
      <w:r w:rsidRPr="00C97934">
        <w:rPr>
          <w:rFonts w:ascii="Arial" w:hAnsi="Arial" w:cs="Arial"/>
          <w:sz w:val="24"/>
          <w:szCs w:val="24"/>
        </w:rPr>
        <w:t xml:space="preserve">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4B729EE"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w:t>
      </w:r>
      <w:r w:rsidR="003B2ADA">
        <w:rPr>
          <w:rFonts w:ascii="Arial" w:hAnsi="Arial" w:cs="Arial"/>
          <w:sz w:val="24"/>
          <w:szCs w:val="24"/>
        </w:rPr>
        <w:t>Office</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71ACB46E"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w:t>
      </w:r>
      <w:r w:rsidR="003B2ADA">
        <w:rPr>
          <w:rFonts w:ascii="Arial" w:hAnsi="Arial" w:cs="Arial"/>
          <w:sz w:val="24"/>
          <w:szCs w:val="24"/>
          <w:u w:val="single"/>
        </w:rPr>
        <w:t>Office</w:t>
      </w:r>
      <w:r w:rsidRPr="00C97934">
        <w:rPr>
          <w:rFonts w:ascii="Arial" w:hAnsi="Arial" w:cs="Arial"/>
          <w:sz w:val="24"/>
          <w:szCs w:val="24"/>
          <w:u w:val="single"/>
        </w:rPr>
        <w:t xml:space="preserve">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9" w:name="_Toc367174746"/>
      <w:bookmarkStart w:id="40"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9"/>
      <w:bookmarkEnd w:id="40"/>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2"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3" w:history="1">
        <w:bookmarkStart w:id="41" w:name="_Hlk48902756"/>
        <w:r w:rsidR="00E53695" w:rsidRPr="00C97934">
          <w:rPr>
            <w:rStyle w:val="Hyperlink"/>
            <w:rFonts w:ascii="Arial" w:hAnsi="Arial" w:cs="Arial"/>
            <w:sz w:val="24"/>
            <w:szCs w:val="24"/>
          </w:rPr>
          <w:t>18-554 Code of Maine Rules</w:t>
        </w:r>
        <w:bookmarkEnd w:id="41"/>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2" w:name="_Toc367174747"/>
      <w:bookmarkStart w:id="43"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4" w:name="_Toc367174748"/>
      <w:bookmarkStart w:id="45"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4"/>
      <w:bookmarkEnd w:id="45"/>
    </w:p>
    <w:p w14:paraId="0DFBCA62" w14:textId="77777777" w:rsidR="00B315FA" w:rsidRPr="00C97934" w:rsidRDefault="00B315FA" w:rsidP="00B315FA">
      <w:pPr>
        <w:pStyle w:val="ListParagraph"/>
        <w:ind w:left="360"/>
        <w:rPr>
          <w:rFonts w:ascii="Arial" w:hAnsi="Arial" w:cs="Arial"/>
          <w:sz w:val="24"/>
          <w:szCs w:val="24"/>
        </w:rPr>
      </w:pPr>
    </w:p>
    <w:p w14:paraId="516DD860" w14:textId="572E007F"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w:t>
      </w:r>
      <w:r w:rsidR="00FE6BF1">
        <w:rPr>
          <w:rFonts w:ascii="Arial" w:hAnsi="Arial" w:cs="Arial"/>
          <w:sz w:val="24"/>
          <w:szCs w:val="24"/>
        </w:rPr>
        <w:t>(s)</w:t>
      </w:r>
      <w:r w:rsidRPr="00C97934">
        <w:rPr>
          <w:rFonts w:ascii="Arial" w:hAnsi="Arial" w:cs="Arial"/>
          <w:sz w:val="24"/>
          <w:szCs w:val="24"/>
        </w:rPr>
        <w:t xml:space="preserve"> will be required to execute a State of Maine </w:t>
      </w:r>
      <w:r w:rsidRPr="0086437D">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4"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5"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F5E8314"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w:t>
      </w:r>
      <w:r w:rsidR="003B2ADA">
        <w:rPr>
          <w:rFonts w:ascii="Arial" w:hAnsi="Arial" w:cs="Arial"/>
          <w:sz w:val="24"/>
          <w:szCs w:val="24"/>
        </w:rPr>
        <w:t>Office</w:t>
      </w:r>
      <w:r w:rsidR="00E82FB4" w:rsidRPr="00C97934">
        <w:rPr>
          <w:rFonts w:ascii="Arial" w:hAnsi="Arial" w:cs="Arial"/>
          <w:sz w:val="24"/>
          <w:szCs w:val="24"/>
        </w:rPr>
        <w:t xml:space="preserve">’s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6" w:name="_Toc367174749"/>
      <w:bookmarkStart w:id="47"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6"/>
      <w:bookmarkEnd w:id="47"/>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2FA93A7D"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w:t>
      </w:r>
      <w:r w:rsidR="003B2ADA">
        <w:rPr>
          <w:rFonts w:ascii="Arial" w:hAnsi="Arial" w:cs="Arial"/>
          <w:sz w:val="24"/>
          <w:szCs w:val="24"/>
        </w:rPr>
        <w:t>Office</w:t>
      </w:r>
      <w:r w:rsidRPr="00C97934">
        <w:rPr>
          <w:rFonts w:ascii="Arial" w:hAnsi="Arial" w:cs="Arial"/>
          <w:sz w:val="24"/>
          <w:szCs w:val="24"/>
        </w:rPr>
        <w:t xml:space="preserve">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003B2ADA">
        <w:rPr>
          <w:rFonts w:ascii="Arial" w:hAnsi="Arial" w:cs="Arial"/>
          <w:sz w:val="24"/>
          <w:szCs w:val="24"/>
        </w:rPr>
        <w:t>Office</w:t>
      </w:r>
      <w:r w:rsidRPr="00C97934">
        <w:rPr>
          <w:rFonts w:ascii="Arial" w:hAnsi="Arial" w:cs="Arial"/>
          <w:sz w:val="24"/>
          <w:szCs w:val="24"/>
        </w:rPr>
        <w:t xml:space="preserve">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Default="00C11E87" w:rsidP="00B315FA">
      <w:pPr>
        <w:ind w:left="720"/>
        <w:rPr>
          <w:rFonts w:ascii="Arial" w:hAnsi="Arial" w:cs="Arial"/>
          <w:sz w:val="24"/>
          <w:szCs w:val="24"/>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8" w:name="_Toc367174750"/>
      <w:bookmarkStart w:id="49" w:name="_Toc397069214"/>
    </w:p>
    <w:p w14:paraId="64188B6B" w14:textId="77777777" w:rsidR="0086437D" w:rsidRDefault="0086437D" w:rsidP="00B315FA">
      <w:pPr>
        <w:ind w:left="720"/>
        <w:rPr>
          <w:rFonts w:ascii="Arial" w:hAnsi="Arial" w:cs="Arial"/>
          <w:sz w:val="24"/>
          <w:szCs w:val="24"/>
        </w:rPr>
      </w:pPr>
    </w:p>
    <w:p w14:paraId="5EB6BF38" w14:textId="24A88FA7" w:rsidR="0086437D" w:rsidRPr="00043FBD" w:rsidRDefault="0086437D" w:rsidP="0086437D">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043FBD">
        <w:rPr>
          <w:rStyle w:val="InitialStyle"/>
          <w:rFonts w:ascii="Arial" w:hAnsi="Arial" w:cs="Arial"/>
        </w:rPr>
        <w:lastRenderedPageBreak/>
        <w:t xml:space="preserve">Vendor will provide the Office with an estimated annual budget for the next renewal period by </w:t>
      </w:r>
      <w:r>
        <w:rPr>
          <w:rStyle w:val="InitialStyle"/>
          <w:rFonts w:ascii="Arial" w:hAnsi="Arial" w:cs="Arial"/>
        </w:rPr>
        <w:t>May</w:t>
      </w:r>
      <w:r w:rsidRPr="00043FBD">
        <w:rPr>
          <w:rStyle w:val="InitialStyle"/>
          <w:rFonts w:ascii="Arial" w:hAnsi="Arial" w:cs="Arial"/>
        </w:rPr>
        <w:t xml:space="preserve"> 1</w:t>
      </w:r>
      <w:r w:rsidRPr="00043FBD">
        <w:rPr>
          <w:rStyle w:val="InitialStyle"/>
          <w:rFonts w:ascii="Arial" w:hAnsi="Arial" w:cs="Arial"/>
          <w:vertAlign w:val="superscript"/>
        </w:rPr>
        <w:t>st</w:t>
      </w:r>
      <w:r w:rsidRPr="00043FBD">
        <w:rPr>
          <w:rStyle w:val="InitialStyle"/>
          <w:rFonts w:ascii="Arial" w:hAnsi="Arial" w:cs="Arial"/>
        </w:rPr>
        <w:t>.</w:t>
      </w:r>
    </w:p>
    <w:p w14:paraId="23D2B843" w14:textId="77777777" w:rsidR="0086437D" w:rsidRPr="00043FBD" w:rsidRDefault="0086437D" w:rsidP="0086437D">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65F3B1E9" w14:textId="77777777" w:rsidR="0086437D" w:rsidRPr="00043FBD" w:rsidRDefault="0086437D" w:rsidP="0086437D">
      <w:pPr>
        <w:ind w:left="720"/>
        <w:rPr>
          <w:rStyle w:val="InitialStyle"/>
          <w:rFonts w:ascii="Arial" w:hAnsi="Arial" w:cs="Arial"/>
          <w:bCs/>
          <w:sz w:val="24"/>
          <w:szCs w:val="24"/>
        </w:rPr>
      </w:pPr>
      <w:r w:rsidRPr="00043FBD">
        <w:rPr>
          <w:rStyle w:val="InitialStyle"/>
          <w:rFonts w:ascii="Arial" w:hAnsi="Arial" w:cs="Arial"/>
          <w:bCs/>
          <w:sz w:val="24"/>
          <w:szCs w:val="24"/>
        </w:rPr>
        <w:t>Vendor shall provide at least one month’s notification to the Office by email to the Program Administrator when the balance remaining on the contract goes below $5,000.</w:t>
      </w:r>
    </w:p>
    <w:p w14:paraId="29F96A93" w14:textId="04D6D074" w:rsidR="0086437D" w:rsidRPr="00C97934" w:rsidRDefault="0086437D" w:rsidP="0086437D">
      <w:pPr>
        <w:widowControl/>
        <w:autoSpaceDE/>
        <w:autoSpaceDN/>
        <w:rPr>
          <w:rStyle w:val="InitialStyle"/>
          <w:rFonts w:ascii="Arial" w:hAnsi="Arial" w:cs="Arial"/>
        </w:rPr>
      </w:pPr>
      <w:r w:rsidRPr="00043FBD">
        <w:rPr>
          <w:rStyle w:val="InitialStyle"/>
          <w:rFonts w:ascii="Arial" w:hAnsi="Arial" w:cs="Arial"/>
        </w:rPr>
        <w:br w:type="page"/>
      </w:r>
    </w:p>
    <w:p w14:paraId="15BDF13B" w14:textId="0174C40C" w:rsidR="00E82FB4" w:rsidRPr="00C97934" w:rsidRDefault="006C712B" w:rsidP="0086437D">
      <w:pPr>
        <w:widowControl/>
        <w:autoSpaceDE/>
        <w:autoSpaceDN/>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8"/>
      <w:bookmarkEnd w:id="49"/>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1693E88" w14:textId="0E49653A" w:rsidR="009D68AF" w:rsidRDefault="003D5C04" w:rsidP="005258A6">
      <w:pPr>
        <w:tabs>
          <w:tab w:val="left" w:pos="1080"/>
        </w:tabs>
        <w:ind w:left="180"/>
        <w:rPr>
          <w:rFonts w:ascii="Arial" w:hAnsi="Arial" w:cs="Arial"/>
          <w:sz w:val="24"/>
          <w:szCs w:val="24"/>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r w:rsidR="00FE6BF1" w:rsidRPr="00FE6BF1">
        <w:rPr>
          <w:rFonts w:ascii="Arial" w:hAnsi="Arial" w:cs="Arial"/>
          <w:sz w:val="24"/>
          <w:szCs w:val="24"/>
        </w:rPr>
        <w:t xml:space="preserve"> </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5F63BF6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 xml:space="preserve">Appendix </w:t>
      </w:r>
      <w:r w:rsidR="005258A6">
        <w:rPr>
          <w:rFonts w:ascii="Arial" w:hAnsi="Arial" w:cs="Arial"/>
          <w:b/>
          <w:sz w:val="24"/>
          <w:szCs w:val="24"/>
        </w:rPr>
        <w:t>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0" w:name="QuickMark"/>
      <w:bookmarkEnd w:id="50"/>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3CD97760" w:rsidR="00221A14" w:rsidRPr="00C97934" w:rsidRDefault="00AF7998" w:rsidP="00221A14">
      <w:pPr>
        <w:jc w:val="center"/>
        <w:rPr>
          <w:rFonts w:ascii="Arial" w:hAnsi="Arial" w:cs="Arial"/>
          <w:b/>
          <w:color w:val="FF0000"/>
          <w:sz w:val="28"/>
          <w:szCs w:val="28"/>
        </w:rPr>
      </w:pPr>
      <w:r>
        <w:rPr>
          <w:rFonts w:ascii="Arial" w:hAnsi="Arial" w:cs="Arial"/>
          <w:b/>
          <w:sz w:val="28"/>
          <w:szCs w:val="28"/>
        </w:rPr>
        <w:t>Office of the Public Advocate</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6AF1A7DC"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100E70">
        <w:rPr>
          <w:rFonts w:ascii="Arial" w:hAnsi="Arial" w:cs="Arial"/>
          <w:b/>
          <w:sz w:val="28"/>
          <w:szCs w:val="28"/>
        </w:rPr>
        <w:t xml:space="preserve"># </w:t>
      </w:r>
      <w:r w:rsidR="00100E70" w:rsidRPr="00100E70">
        <w:rPr>
          <w:rFonts w:ascii="Arial" w:hAnsi="Arial" w:cs="Arial"/>
          <w:b/>
          <w:bCs/>
          <w:sz w:val="28"/>
          <w:szCs w:val="28"/>
        </w:rPr>
        <w:t>202505065</w:t>
      </w:r>
    </w:p>
    <w:p w14:paraId="7166C28C" w14:textId="77777777" w:rsidR="00A5722C" w:rsidRPr="0057502E" w:rsidRDefault="00A5722C" w:rsidP="00A5722C">
      <w:pPr>
        <w:pStyle w:val="DefaultText"/>
        <w:widowControl/>
        <w:jc w:val="center"/>
        <w:rPr>
          <w:rStyle w:val="InitialStyle"/>
          <w:rFonts w:ascii="Arial" w:hAnsi="Arial" w:cs="Arial"/>
          <w:b/>
          <w:bCs/>
          <w:sz w:val="28"/>
          <w:szCs w:val="28"/>
          <w:u w:val="single"/>
        </w:rPr>
      </w:pPr>
      <w:r w:rsidRPr="0057502E">
        <w:rPr>
          <w:rStyle w:val="InitialStyle"/>
          <w:rFonts w:ascii="Arial" w:hAnsi="Arial" w:cs="Arial"/>
          <w:b/>
          <w:bCs/>
          <w:sz w:val="28"/>
          <w:szCs w:val="28"/>
          <w:u w:val="single"/>
        </w:rPr>
        <w:t>Consulting Services for Central Maine Power Rate Case,</w:t>
      </w:r>
    </w:p>
    <w:p w14:paraId="483AE5A5" w14:textId="2CE68BBD" w:rsidR="00221A14" w:rsidRPr="00C97934" w:rsidRDefault="00A5722C" w:rsidP="00A5722C">
      <w:pPr>
        <w:jc w:val="center"/>
        <w:rPr>
          <w:rFonts w:ascii="Arial" w:hAnsi="Arial" w:cs="Arial"/>
          <w:sz w:val="28"/>
          <w:szCs w:val="28"/>
        </w:rPr>
      </w:pPr>
      <w:r w:rsidRPr="0057502E">
        <w:rPr>
          <w:rStyle w:val="InitialStyle"/>
          <w:rFonts w:ascii="Arial" w:hAnsi="Arial" w:cs="Arial"/>
          <w:b/>
          <w:bCs/>
          <w:sz w:val="28"/>
          <w:szCs w:val="28"/>
          <w:u w:val="single"/>
        </w:rPr>
        <w:t>Revenue Requirement</w:t>
      </w:r>
      <w:r w:rsidR="00A8642E" w:rsidRPr="0057502E">
        <w:rPr>
          <w:rStyle w:val="InitialStyle"/>
          <w:rFonts w:ascii="Arial" w:hAnsi="Arial" w:cs="Arial"/>
          <w:b/>
          <w:bCs/>
          <w:sz w:val="28"/>
          <w:szCs w:val="28"/>
          <w:u w:val="single"/>
        </w:rPr>
        <w:t>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461C2268"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r w:rsidR="003B2ADA">
        <w:rPr>
          <w:rFonts w:ascii="Arial" w:hAnsi="Arial" w:cs="Arial"/>
          <w:sz w:val="24"/>
          <w:szCs w:val="24"/>
        </w:rPr>
        <w:t>Office</w:t>
      </w:r>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5C40692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w:t>
      </w:r>
      <w:r w:rsidR="003B2ADA">
        <w:rPr>
          <w:rFonts w:ascii="Arial" w:hAnsi="Arial" w:cs="Arial"/>
          <w:sz w:val="24"/>
          <w:szCs w:val="24"/>
        </w:rPr>
        <w:t>Office</w:t>
      </w:r>
      <w:r w:rsidR="00AC4E4D" w:rsidRPr="00C97934">
        <w:rPr>
          <w:rFonts w:ascii="Arial" w:hAnsi="Arial" w:cs="Arial"/>
          <w:sz w:val="24"/>
          <w:szCs w:val="24"/>
        </w:rPr>
        <w:t xml:space="preserve">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6"/>
          <w:footerReference w:type="default" r:id="rId27"/>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05504074" w:rsidR="00A62F45" w:rsidRPr="00C97934" w:rsidRDefault="00AF7998" w:rsidP="007D50B8">
      <w:pPr>
        <w:pStyle w:val="DefaultText"/>
        <w:jc w:val="center"/>
        <w:rPr>
          <w:rStyle w:val="InitialStyle"/>
          <w:rFonts w:ascii="Arial" w:hAnsi="Arial" w:cs="Arial"/>
          <w:b/>
          <w:color w:val="FF0000"/>
          <w:sz w:val="28"/>
          <w:szCs w:val="28"/>
        </w:rPr>
      </w:pPr>
      <w:r>
        <w:rPr>
          <w:rStyle w:val="InitialStyle"/>
          <w:rFonts w:ascii="Arial" w:hAnsi="Arial" w:cs="Arial"/>
          <w:b/>
          <w:sz w:val="28"/>
          <w:szCs w:val="28"/>
        </w:rPr>
        <w:t>Office of the Public Advocate</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138E9FE4"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100E70">
        <w:rPr>
          <w:rStyle w:val="InitialStyle"/>
          <w:rFonts w:ascii="Arial" w:hAnsi="Arial" w:cs="Arial"/>
          <w:b/>
          <w:sz w:val="28"/>
          <w:szCs w:val="28"/>
        </w:rPr>
        <w:t xml:space="preserve"># </w:t>
      </w:r>
      <w:r w:rsidR="00100E70" w:rsidRPr="00100E70">
        <w:rPr>
          <w:rFonts w:ascii="Arial" w:hAnsi="Arial" w:cs="Arial"/>
          <w:b/>
          <w:bCs/>
          <w:sz w:val="28"/>
          <w:szCs w:val="28"/>
        </w:rPr>
        <w:t>202505065</w:t>
      </w:r>
    </w:p>
    <w:p w14:paraId="244752F2" w14:textId="77777777" w:rsidR="00A5722C" w:rsidRPr="0057502E" w:rsidRDefault="00A5722C" w:rsidP="00A5722C">
      <w:pPr>
        <w:pStyle w:val="DefaultText"/>
        <w:widowControl/>
        <w:jc w:val="center"/>
        <w:rPr>
          <w:rStyle w:val="InitialStyle"/>
          <w:rFonts w:ascii="Arial" w:hAnsi="Arial" w:cs="Arial"/>
          <w:b/>
          <w:bCs/>
          <w:sz w:val="28"/>
          <w:szCs w:val="28"/>
          <w:u w:val="single"/>
        </w:rPr>
      </w:pPr>
      <w:r w:rsidRPr="0057502E">
        <w:rPr>
          <w:rStyle w:val="InitialStyle"/>
          <w:rFonts w:ascii="Arial" w:hAnsi="Arial" w:cs="Arial"/>
          <w:b/>
          <w:bCs/>
          <w:sz w:val="28"/>
          <w:szCs w:val="28"/>
          <w:u w:val="single"/>
        </w:rPr>
        <w:t>Consulting Services for Central Maine Power Rate Case,</w:t>
      </w:r>
    </w:p>
    <w:p w14:paraId="0A987C87" w14:textId="212894F0" w:rsidR="00155269" w:rsidRPr="00C97934" w:rsidRDefault="00A5722C" w:rsidP="00A5722C">
      <w:pPr>
        <w:pStyle w:val="DefaultText"/>
        <w:jc w:val="center"/>
        <w:rPr>
          <w:rStyle w:val="InitialStyle"/>
          <w:rFonts w:ascii="Arial" w:hAnsi="Arial" w:cs="Arial"/>
          <w:i/>
        </w:rPr>
      </w:pPr>
      <w:r w:rsidRPr="0057502E">
        <w:rPr>
          <w:rStyle w:val="InitialStyle"/>
          <w:rFonts w:ascii="Arial" w:hAnsi="Arial" w:cs="Arial"/>
          <w:b/>
          <w:bCs/>
          <w:sz w:val="28"/>
          <w:szCs w:val="28"/>
          <w:u w:val="single"/>
        </w:rPr>
        <w:t>Revenue Requirement</w:t>
      </w:r>
      <w:r w:rsidR="00A8642E" w:rsidRPr="0057502E">
        <w:rPr>
          <w:rStyle w:val="InitialStyle"/>
          <w:rFonts w:ascii="Arial" w:hAnsi="Arial" w:cs="Arial"/>
          <w:b/>
          <w:bCs/>
          <w:sz w:val="28"/>
          <w:szCs w:val="28"/>
          <w:u w:val="single"/>
        </w:rPr>
        <w:t>s</w:t>
      </w: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FD6C24">
      <w:pPr>
        <w:spacing w:after="200"/>
        <w:rPr>
          <w:rFonts w:ascii="Arial" w:hAnsi="Arial" w:cs="Arial"/>
          <w:i/>
          <w:iCs/>
          <w:sz w:val="24"/>
          <w:szCs w:val="24"/>
        </w:rPr>
      </w:pPr>
      <w:bookmarkStart w:id="51" w:name="_Hlk185006654"/>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28"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29"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0"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1"/>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4B87DAD5" w:rsidR="003D5C04" w:rsidRPr="00C97934" w:rsidRDefault="00AF7998" w:rsidP="003D5C04">
      <w:pPr>
        <w:pStyle w:val="DefaultText"/>
        <w:jc w:val="center"/>
        <w:rPr>
          <w:rStyle w:val="InitialStyle"/>
          <w:rFonts w:ascii="Arial" w:hAnsi="Arial" w:cs="Arial"/>
          <w:b/>
          <w:color w:val="FF0000"/>
          <w:sz w:val="28"/>
          <w:szCs w:val="28"/>
        </w:rPr>
      </w:pPr>
      <w:r>
        <w:rPr>
          <w:rStyle w:val="InitialStyle"/>
          <w:rFonts w:ascii="Arial" w:hAnsi="Arial" w:cs="Arial"/>
          <w:b/>
          <w:sz w:val="28"/>
          <w:szCs w:val="28"/>
        </w:rPr>
        <w:t>Office of the Public Advocate</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7870B47D"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100E70">
        <w:rPr>
          <w:rStyle w:val="InitialStyle"/>
          <w:rFonts w:ascii="Arial" w:hAnsi="Arial" w:cs="Arial"/>
          <w:b/>
          <w:sz w:val="28"/>
          <w:szCs w:val="28"/>
        </w:rPr>
        <w:t xml:space="preserve"># </w:t>
      </w:r>
      <w:r w:rsidR="00100E70" w:rsidRPr="00100E70">
        <w:rPr>
          <w:rFonts w:ascii="Arial" w:hAnsi="Arial" w:cs="Arial"/>
          <w:b/>
          <w:bCs/>
          <w:sz w:val="28"/>
          <w:szCs w:val="28"/>
        </w:rPr>
        <w:t>202505065</w:t>
      </w:r>
    </w:p>
    <w:p w14:paraId="5A0BCBED" w14:textId="77777777" w:rsidR="00A5722C" w:rsidRPr="0057502E" w:rsidRDefault="00A5722C" w:rsidP="00A5722C">
      <w:pPr>
        <w:pStyle w:val="DefaultText"/>
        <w:widowControl/>
        <w:jc w:val="center"/>
        <w:rPr>
          <w:rStyle w:val="InitialStyle"/>
          <w:rFonts w:ascii="Arial" w:hAnsi="Arial" w:cs="Arial"/>
          <w:b/>
          <w:bCs/>
          <w:sz w:val="28"/>
          <w:szCs w:val="28"/>
          <w:u w:val="single"/>
        </w:rPr>
      </w:pPr>
      <w:r w:rsidRPr="0057502E">
        <w:rPr>
          <w:rStyle w:val="InitialStyle"/>
          <w:rFonts w:ascii="Arial" w:hAnsi="Arial" w:cs="Arial"/>
          <w:b/>
          <w:bCs/>
          <w:sz w:val="28"/>
          <w:szCs w:val="28"/>
          <w:u w:val="single"/>
        </w:rPr>
        <w:t>Consulting Services for Central Maine Power Rate Case,</w:t>
      </w:r>
    </w:p>
    <w:p w14:paraId="4B3DAC71" w14:textId="7F3EA40D" w:rsidR="001D36F2" w:rsidRPr="00C97934" w:rsidRDefault="00A5722C" w:rsidP="00A5722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57502E">
        <w:rPr>
          <w:rStyle w:val="InitialStyle"/>
          <w:rFonts w:ascii="Arial" w:hAnsi="Arial" w:cs="Arial"/>
          <w:b/>
          <w:bCs/>
          <w:sz w:val="28"/>
          <w:szCs w:val="28"/>
          <w:u w:val="single"/>
        </w:rPr>
        <w:t>Revenue Requirement</w:t>
      </w:r>
      <w:r w:rsidR="00A8642E" w:rsidRPr="0057502E">
        <w:rPr>
          <w:rStyle w:val="InitialStyle"/>
          <w:rFonts w:ascii="Arial" w:hAnsi="Arial" w:cs="Arial"/>
          <w:b/>
          <w:bCs/>
          <w:sz w:val="28"/>
          <w:szCs w:val="28"/>
          <w:u w:val="single"/>
        </w:rPr>
        <w:t>s</w:t>
      </w: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2"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p>
        </w:tc>
      </w:tr>
    </w:tbl>
    <w:p w14:paraId="1731E731" w14:textId="77777777" w:rsidR="00AD3920" w:rsidRDefault="00AD3920" w:rsidP="00AD3920">
      <w:pPr>
        <w:rPr>
          <w:rFonts w:ascii="Arial" w:hAnsi="Arial" w:cs="Arial"/>
          <w:sz w:val="24"/>
          <w:szCs w:val="24"/>
        </w:rPr>
      </w:pPr>
    </w:p>
    <w:p w14:paraId="4BF011B3" w14:textId="77777777" w:rsidR="00A5722C" w:rsidRPr="00C97934" w:rsidRDefault="00A5722C"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A5722C">
        <w:trPr>
          <w:trHeight w:val="332"/>
        </w:trPr>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lastRenderedPageBreak/>
              <w:t>Brief Description of Project</w:t>
            </w:r>
          </w:p>
        </w:tc>
      </w:tr>
      <w:tr w:rsidR="00AD3920" w:rsidRPr="00C97934" w14:paraId="5FDD9364" w14:textId="77777777" w:rsidTr="00C90357">
        <w:trPr>
          <w:trHeight w:val="868"/>
        </w:trPr>
        <w:tc>
          <w:tcPr>
            <w:tcW w:w="5000" w:type="pct"/>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2"/>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0A1E71A3" w:rsidR="00221A14" w:rsidRPr="00C97934" w:rsidRDefault="00AF7998" w:rsidP="00221A14">
      <w:pPr>
        <w:jc w:val="center"/>
        <w:rPr>
          <w:rFonts w:ascii="Arial" w:hAnsi="Arial" w:cs="Arial"/>
          <w:b/>
          <w:color w:val="FF0000"/>
          <w:sz w:val="28"/>
          <w:szCs w:val="28"/>
        </w:rPr>
      </w:pPr>
      <w:r>
        <w:rPr>
          <w:rFonts w:ascii="Arial" w:hAnsi="Arial" w:cs="Arial"/>
          <w:b/>
          <w:sz w:val="28"/>
          <w:szCs w:val="28"/>
        </w:rPr>
        <w:t>Office of the Public Advocate</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127D14D2"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100E70">
        <w:rPr>
          <w:rFonts w:ascii="Arial" w:hAnsi="Arial" w:cs="Arial"/>
          <w:b/>
          <w:sz w:val="28"/>
          <w:szCs w:val="28"/>
        </w:rPr>
        <w:t xml:space="preserve"># </w:t>
      </w:r>
      <w:r w:rsidR="00100E70" w:rsidRPr="00100E70">
        <w:rPr>
          <w:rFonts w:ascii="Arial" w:hAnsi="Arial" w:cs="Arial"/>
          <w:b/>
          <w:bCs/>
          <w:sz w:val="28"/>
          <w:szCs w:val="28"/>
        </w:rPr>
        <w:t>202505065</w:t>
      </w:r>
    </w:p>
    <w:p w14:paraId="2E5E2972" w14:textId="77777777" w:rsidR="00A5722C" w:rsidRPr="00524CC7" w:rsidRDefault="00A5722C" w:rsidP="00A5722C">
      <w:pPr>
        <w:pStyle w:val="DefaultText"/>
        <w:widowControl/>
        <w:jc w:val="center"/>
        <w:rPr>
          <w:rStyle w:val="InitialStyle"/>
          <w:rFonts w:ascii="Arial" w:hAnsi="Arial" w:cs="Arial"/>
          <w:b/>
          <w:bCs/>
          <w:sz w:val="28"/>
          <w:szCs w:val="28"/>
          <w:u w:val="single"/>
        </w:rPr>
      </w:pPr>
      <w:r w:rsidRPr="00524CC7">
        <w:rPr>
          <w:rStyle w:val="InitialStyle"/>
          <w:rFonts w:ascii="Arial" w:hAnsi="Arial" w:cs="Arial"/>
          <w:b/>
          <w:bCs/>
          <w:sz w:val="28"/>
          <w:szCs w:val="28"/>
          <w:u w:val="single"/>
        </w:rPr>
        <w:t>Consulting Services for Central Maine Power Rate Case,</w:t>
      </w:r>
    </w:p>
    <w:p w14:paraId="33241492" w14:textId="170D95F5" w:rsidR="00221A14" w:rsidRPr="00C97934" w:rsidRDefault="00A5722C" w:rsidP="00A5722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sidRPr="00524CC7">
        <w:rPr>
          <w:rStyle w:val="InitialStyle"/>
          <w:rFonts w:ascii="Arial" w:hAnsi="Arial" w:cs="Arial"/>
          <w:b/>
          <w:bCs/>
          <w:sz w:val="28"/>
          <w:szCs w:val="28"/>
          <w:u w:val="single"/>
        </w:rPr>
        <w:t>Revenue Requirement</w:t>
      </w:r>
      <w:r w:rsidR="00A8642E" w:rsidRPr="00524CC7">
        <w:rPr>
          <w:rStyle w:val="InitialStyle"/>
          <w:rFonts w:ascii="Arial" w:hAnsi="Arial" w:cs="Arial"/>
          <w:b/>
          <w:bCs/>
          <w:sz w:val="28"/>
          <w:szCs w:val="28"/>
          <w:u w:val="single"/>
        </w:rPr>
        <w:t>s</w:t>
      </w: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221A14" w:rsidRPr="00C97934" w14:paraId="28C482B9" w14:textId="77777777" w:rsidTr="00D80170">
        <w:trPr>
          <w:cantSplit/>
          <w:trHeight w:val="438"/>
        </w:trPr>
        <w:tc>
          <w:tcPr>
            <w:tcW w:w="1828" w:type="pct"/>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D80170">
        <w:trPr>
          <w:cantSplit/>
          <w:trHeight w:val="438"/>
        </w:trPr>
        <w:tc>
          <w:tcPr>
            <w:tcW w:w="1828" w:type="pct"/>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3172" w:type="pct"/>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4843EEE3" w14:textId="29B3887D" w:rsidR="000D0C40" w:rsidRDefault="00AD3957" w:rsidP="000D0C40">
      <w:pPr>
        <w:pStyle w:val="DefaultText"/>
        <w:rPr>
          <w:rFonts w:ascii="Arial" w:hAnsi="Arial" w:cs="Arial"/>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The proposed cost must be presented as a</w:t>
      </w:r>
      <w:r w:rsidR="000D0C40">
        <w:rPr>
          <w:rFonts w:ascii="Arial" w:hAnsi="Arial" w:cs="Arial"/>
        </w:rPr>
        <w:t>n hourly rate.</w:t>
      </w:r>
      <w:r>
        <w:rPr>
          <w:rFonts w:ascii="Arial" w:hAnsi="Arial" w:cs="Arial"/>
        </w:rPr>
        <w:t xml:space="preserve"> </w:t>
      </w:r>
    </w:p>
    <w:p w14:paraId="17049630" w14:textId="77777777" w:rsidR="000D0C40" w:rsidRPr="00043FBD" w:rsidRDefault="000D0C40" w:rsidP="000D0C4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3716A00" w14:textId="2626D22D" w:rsidR="000D0C40" w:rsidRPr="00043FBD" w:rsidRDefault="000D0C40" w:rsidP="000D0C4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043FBD">
        <w:rPr>
          <w:rFonts w:ascii="Arial" w:hAnsi="Arial" w:cs="Arial"/>
          <w:sz w:val="24"/>
          <w:szCs w:val="24"/>
        </w:rPr>
        <w:t xml:space="preserve">Bidders must complete the tables below. The Total Project Cost must cover the Initial Period of Performance as described in Part I, C and will be used in the scoring formula defined in Part V, B.3. of the RFP.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50"/>
      </w:tblGrid>
      <w:tr w:rsidR="000D0C40" w:rsidRPr="00043FBD" w14:paraId="359C8ECE" w14:textId="77777777" w:rsidTr="00FD6C24">
        <w:tc>
          <w:tcPr>
            <w:tcW w:w="6925" w:type="dxa"/>
            <w:shd w:val="clear" w:color="auto" w:fill="C6D9F1"/>
            <w:vAlign w:val="center"/>
          </w:tcPr>
          <w:p w14:paraId="70FC5DDC" w14:textId="77777777" w:rsidR="000D0C40" w:rsidRPr="00043FBD" w:rsidRDefault="000D0C40" w:rsidP="00FD6C24">
            <w:pPr>
              <w:jc w:val="center"/>
              <w:rPr>
                <w:rFonts w:ascii="Arial" w:hAnsi="Arial" w:cs="Arial"/>
                <w:sz w:val="24"/>
                <w:szCs w:val="24"/>
              </w:rPr>
            </w:pPr>
            <w:r w:rsidRPr="00043FBD">
              <w:rPr>
                <w:rFonts w:ascii="Arial" w:hAnsi="Arial" w:cs="Arial"/>
                <w:b/>
                <w:sz w:val="24"/>
                <w:szCs w:val="24"/>
              </w:rPr>
              <w:t xml:space="preserve">Staff Resources – Employees </w:t>
            </w:r>
            <w:r w:rsidRPr="00043FBD">
              <w:rPr>
                <w:rFonts w:ascii="Arial" w:hAnsi="Arial" w:cs="Arial"/>
                <w:bCs/>
                <w:sz w:val="24"/>
                <w:szCs w:val="24"/>
              </w:rPr>
              <w:t>(Titles/Hourly Rates)</w:t>
            </w:r>
          </w:p>
        </w:tc>
        <w:tc>
          <w:tcPr>
            <w:tcW w:w="3150" w:type="dxa"/>
            <w:shd w:val="clear" w:color="auto" w:fill="C6D9F1"/>
            <w:vAlign w:val="center"/>
          </w:tcPr>
          <w:p w14:paraId="1CA9B54A" w14:textId="77777777" w:rsidR="000D0C40" w:rsidRPr="00043FBD" w:rsidRDefault="000D0C40" w:rsidP="00FD6C24">
            <w:pPr>
              <w:jc w:val="center"/>
              <w:rPr>
                <w:rFonts w:ascii="Arial" w:hAnsi="Arial" w:cs="Arial"/>
                <w:sz w:val="24"/>
                <w:szCs w:val="24"/>
              </w:rPr>
            </w:pPr>
            <w:r w:rsidRPr="00043FBD">
              <w:rPr>
                <w:rFonts w:ascii="Arial" w:hAnsi="Arial" w:cs="Arial"/>
                <w:b/>
                <w:sz w:val="24"/>
                <w:szCs w:val="24"/>
              </w:rPr>
              <w:t>Projected Costs</w:t>
            </w:r>
          </w:p>
        </w:tc>
      </w:tr>
      <w:tr w:rsidR="000D0C40" w:rsidRPr="00043FBD" w14:paraId="73A63DB9" w14:textId="77777777" w:rsidTr="00FD6C24">
        <w:tc>
          <w:tcPr>
            <w:tcW w:w="6925" w:type="dxa"/>
          </w:tcPr>
          <w:p w14:paraId="521F5425" w14:textId="77777777" w:rsidR="000D0C40" w:rsidRPr="00043FBD" w:rsidRDefault="000D0C40" w:rsidP="00FD6C24">
            <w:pPr>
              <w:jc w:val="both"/>
              <w:rPr>
                <w:rFonts w:ascii="Arial" w:hAnsi="Arial" w:cs="Arial"/>
                <w:sz w:val="24"/>
                <w:szCs w:val="24"/>
              </w:rPr>
            </w:pPr>
          </w:p>
        </w:tc>
        <w:tc>
          <w:tcPr>
            <w:tcW w:w="3150" w:type="dxa"/>
          </w:tcPr>
          <w:p w14:paraId="16EBEB15" w14:textId="77777777" w:rsidR="000D0C40" w:rsidRPr="00043FBD" w:rsidRDefault="000D0C40" w:rsidP="00FD6C24">
            <w:pPr>
              <w:jc w:val="both"/>
              <w:rPr>
                <w:rFonts w:ascii="Arial" w:hAnsi="Arial" w:cs="Arial"/>
                <w:sz w:val="24"/>
                <w:szCs w:val="24"/>
              </w:rPr>
            </w:pPr>
          </w:p>
        </w:tc>
      </w:tr>
      <w:tr w:rsidR="000D0C40" w:rsidRPr="00043FBD" w14:paraId="6DE0CB34" w14:textId="77777777" w:rsidTr="00FD6C24">
        <w:tc>
          <w:tcPr>
            <w:tcW w:w="6925" w:type="dxa"/>
          </w:tcPr>
          <w:p w14:paraId="4B9ACBC8" w14:textId="77777777" w:rsidR="000D0C40" w:rsidRPr="00043FBD" w:rsidRDefault="000D0C40" w:rsidP="00FD6C24">
            <w:pPr>
              <w:jc w:val="both"/>
              <w:rPr>
                <w:rFonts w:ascii="Arial" w:hAnsi="Arial" w:cs="Arial"/>
                <w:sz w:val="24"/>
                <w:szCs w:val="24"/>
              </w:rPr>
            </w:pPr>
          </w:p>
        </w:tc>
        <w:tc>
          <w:tcPr>
            <w:tcW w:w="3150" w:type="dxa"/>
          </w:tcPr>
          <w:p w14:paraId="0C888EF4" w14:textId="77777777" w:rsidR="000D0C40" w:rsidRPr="00043FBD" w:rsidRDefault="000D0C40" w:rsidP="00FD6C24">
            <w:pPr>
              <w:jc w:val="both"/>
              <w:rPr>
                <w:rFonts w:ascii="Arial" w:hAnsi="Arial" w:cs="Arial"/>
                <w:sz w:val="24"/>
                <w:szCs w:val="24"/>
              </w:rPr>
            </w:pPr>
          </w:p>
        </w:tc>
      </w:tr>
      <w:tr w:rsidR="000D0C40" w:rsidRPr="00043FBD" w14:paraId="446375B5" w14:textId="77777777" w:rsidTr="00FD6C24">
        <w:tc>
          <w:tcPr>
            <w:tcW w:w="6925" w:type="dxa"/>
          </w:tcPr>
          <w:p w14:paraId="63E07C4E" w14:textId="77777777" w:rsidR="000D0C40" w:rsidRPr="00043FBD" w:rsidRDefault="000D0C40" w:rsidP="00FD6C24">
            <w:pPr>
              <w:jc w:val="both"/>
              <w:rPr>
                <w:rFonts w:ascii="Arial" w:hAnsi="Arial" w:cs="Arial"/>
                <w:sz w:val="24"/>
                <w:szCs w:val="24"/>
              </w:rPr>
            </w:pPr>
          </w:p>
        </w:tc>
        <w:tc>
          <w:tcPr>
            <w:tcW w:w="3150" w:type="dxa"/>
          </w:tcPr>
          <w:p w14:paraId="360DA443" w14:textId="77777777" w:rsidR="000D0C40" w:rsidRPr="00043FBD" w:rsidRDefault="000D0C40" w:rsidP="00FD6C24">
            <w:pPr>
              <w:jc w:val="both"/>
              <w:rPr>
                <w:rFonts w:ascii="Arial" w:hAnsi="Arial" w:cs="Arial"/>
                <w:sz w:val="24"/>
                <w:szCs w:val="24"/>
              </w:rPr>
            </w:pPr>
          </w:p>
        </w:tc>
      </w:tr>
      <w:tr w:rsidR="000D0C40" w:rsidRPr="00043FBD" w14:paraId="2B162DCF" w14:textId="77777777" w:rsidTr="00FD6C24">
        <w:tc>
          <w:tcPr>
            <w:tcW w:w="6925" w:type="dxa"/>
          </w:tcPr>
          <w:p w14:paraId="36A772A7" w14:textId="77777777" w:rsidR="000D0C40" w:rsidRPr="00043FBD" w:rsidRDefault="000D0C40" w:rsidP="00FD6C24">
            <w:pPr>
              <w:jc w:val="right"/>
              <w:rPr>
                <w:rFonts w:ascii="Arial" w:hAnsi="Arial" w:cs="Arial"/>
                <w:b/>
                <w:sz w:val="24"/>
                <w:szCs w:val="24"/>
              </w:rPr>
            </w:pPr>
            <w:r w:rsidRPr="00043FBD">
              <w:rPr>
                <w:rFonts w:ascii="Arial" w:hAnsi="Arial" w:cs="Arial"/>
                <w:b/>
                <w:sz w:val="24"/>
                <w:szCs w:val="24"/>
              </w:rPr>
              <w:t>Total Staff Costs</w:t>
            </w:r>
          </w:p>
        </w:tc>
        <w:tc>
          <w:tcPr>
            <w:tcW w:w="3150" w:type="dxa"/>
          </w:tcPr>
          <w:p w14:paraId="50E63899" w14:textId="77777777" w:rsidR="000D0C40" w:rsidRPr="00043FBD" w:rsidRDefault="000D0C40" w:rsidP="00FD6C24">
            <w:pPr>
              <w:jc w:val="both"/>
              <w:rPr>
                <w:rFonts w:ascii="Arial" w:hAnsi="Arial" w:cs="Arial"/>
                <w:b/>
                <w:sz w:val="24"/>
                <w:szCs w:val="24"/>
              </w:rPr>
            </w:pPr>
            <w:r w:rsidRPr="00043FBD">
              <w:rPr>
                <w:rFonts w:ascii="Arial" w:hAnsi="Arial" w:cs="Arial"/>
                <w:b/>
                <w:sz w:val="24"/>
                <w:szCs w:val="24"/>
              </w:rPr>
              <w:t>$</w:t>
            </w:r>
          </w:p>
        </w:tc>
      </w:tr>
    </w:tbl>
    <w:p w14:paraId="0CE82B14" w14:textId="77777777" w:rsidR="000D0C40" w:rsidRPr="00043FBD" w:rsidRDefault="000D0C40" w:rsidP="000D0C40">
      <w:pPr>
        <w:jc w:val="both"/>
        <w:rPr>
          <w:rFonts w:ascii="Arial" w:hAnsi="Arial" w:cs="Arial"/>
          <w:b/>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50"/>
      </w:tblGrid>
      <w:tr w:rsidR="000D0C40" w:rsidRPr="00043FBD" w14:paraId="7029F0B7" w14:textId="77777777" w:rsidTr="00FD6C24">
        <w:tc>
          <w:tcPr>
            <w:tcW w:w="6925" w:type="dxa"/>
            <w:shd w:val="clear" w:color="auto" w:fill="C6D9F1"/>
          </w:tcPr>
          <w:p w14:paraId="41C95FAE" w14:textId="77777777" w:rsidR="000D0C40" w:rsidRPr="00043FBD" w:rsidRDefault="000D0C40" w:rsidP="00FD6C24">
            <w:pPr>
              <w:jc w:val="center"/>
              <w:rPr>
                <w:rFonts w:ascii="Arial" w:hAnsi="Arial" w:cs="Arial"/>
                <w:b/>
                <w:sz w:val="24"/>
                <w:szCs w:val="24"/>
              </w:rPr>
            </w:pPr>
            <w:r w:rsidRPr="00043FBD">
              <w:rPr>
                <w:rFonts w:ascii="Arial" w:hAnsi="Arial" w:cs="Arial"/>
                <w:b/>
                <w:sz w:val="24"/>
                <w:szCs w:val="24"/>
              </w:rPr>
              <w:t>Purchased Services – Non-Employees</w:t>
            </w:r>
          </w:p>
        </w:tc>
        <w:tc>
          <w:tcPr>
            <w:tcW w:w="3150" w:type="dxa"/>
            <w:shd w:val="clear" w:color="auto" w:fill="C6D9F1"/>
          </w:tcPr>
          <w:p w14:paraId="65685FA4" w14:textId="77777777" w:rsidR="000D0C40" w:rsidRPr="00043FBD" w:rsidRDefault="000D0C40" w:rsidP="00FD6C24">
            <w:pPr>
              <w:jc w:val="center"/>
              <w:rPr>
                <w:rFonts w:ascii="Arial" w:hAnsi="Arial" w:cs="Arial"/>
                <w:b/>
                <w:sz w:val="24"/>
                <w:szCs w:val="24"/>
              </w:rPr>
            </w:pPr>
            <w:r w:rsidRPr="00043FBD">
              <w:rPr>
                <w:rFonts w:ascii="Arial" w:hAnsi="Arial" w:cs="Arial"/>
                <w:b/>
                <w:sz w:val="24"/>
                <w:szCs w:val="24"/>
              </w:rPr>
              <w:t>Projected Costs</w:t>
            </w:r>
          </w:p>
        </w:tc>
      </w:tr>
      <w:tr w:rsidR="000D0C40" w:rsidRPr="00043FBD" w14:paraId="043A863F" w14:textId="77777777" w:rsidTr="00FD6C24">
        <w:tc>
          <w:tcPr>
            <w:tcW w:w="6925" w:type="dxa"/>
          </w:tcPr>
          <w:p w14:paraId="14048A07" w14:textId="77777777" w:rsidR="000D0C40" w:rsidRPr="00043FBD" w:rsidRDefault="000D0C40" w:rsidP="00FD6C24">
            <w:pPr>
              <w:jc w:val="both"/>
              <w:rPr>
                <w:rFonts w:ascii="Arial" w:hAnsi="Arial" w:cs="Arial"/>
                <w:b/>
                <w:sz w:val="24"/>
                <w:szCs w:val="24"/>
              </w:rPr>
            </w:pPr>
            <w:r w:rsidRPr="00043FBD">
              <w:rPr>
                <w:rFonts w:ascii="Arial" w:hAnsi="Arial" w:cs="Arial"/>
                <w:b/>
                <w:sz w:val="24"/>
                <w:szCs w:val="24"/>
              </w:rPr>
              <w:t>Consultants (including travel, etc.)</w:t>
            </w:r>
          </w:p>
        </w:tc>
        <w:tc>
          <w:tcPr>
            <w:tcW w:w="3150" w:type="dxa"/>
          </w:tcPr>
          <w:p w14:paraId="0D2FF79A" w14:textId="77777777" w:rsidR="000D0C40" w:rsidRPr="00043FBD" w:rsidRDefault="000D0C40" w:rsidP="00FD6C24">
            <w:pPr>
              <w:jc w:val="both"/>
              <w:rPr>
                <w:rFonts w:ascii="Arial" w:hAnsi="Arial" w:cs="Arial"/>
                <w:b/>
                <w:sz w:val="24"/>
                <w:szCs w:val="24"/>
              </w:rPr>
            </w:pPr>
            <w:r w:rsidRPr="00043FBD">
              <w:rPr>
                <w:rFonts w:ascii="Arial" w:hAnsi="Arial" w:cs="Arial"/>
                <w:b/>
                <w:sz w:val="24"/>
                <w:szCs w:val="24"/>
              </w:rPr>
              <w:t>$</w:t>
            </w:r>
          </w:p>
        </w:tc>
      </w:tr>
      <w:tr w:rsidR="000D0C40" w:rsidRPr="00043FBD" w14:paraId="586E220D" w14:textId="77777777" w:rsidTr="00FD6C24">
        <w:tc>
          <w:tcPr>
            <w:tcW w:w="6925" w:type="dxa"/>
          </w:tcPr>
          <w:p w14:paraId="543CD44F" w14:textId="77777777" w:rsidR="000D0C40" w:rsidRPr="00043FBD" w:rsidRDefault="000D0C40" w:rsidP="00FD6C24">
            <w:pPr>
              <w:jc w:val="both"/>
              <w:rPr>
                <w:rFonts w:ascii="Arial" w:hAnsi="Arial" w:cs="Arial"/>
                <w:b/>
                <w:sz w:val="24"/>
                <w:szCs w:val="24"/>
              </w:rPr>
            </w:pPr>
            <w:r w:rsidRPr="00043FBD">
              <w:rPr>
                <w:rFonts w:ascii="Arial" w:hAnsi="Arial" w:cs="Arial"/>
                <w:b/>
                <w:sz w:val="24"/>
                <w:szCs w:val="24"/>
              </w:rPr>
              <w:t>Other (Describe)</w:t>
            </w:r>
          </w:p>
        </w:tc>
        <w:tc>
          <w:tcPr>
            <w:tcW w:w="3150" w:type="dxa"/>
          </w:tcPr>
          <w:p w14:paraId="3CA9C818" w14:textId="77777777" w:rsidR="000D0C40" w:rsidRPr="00043FBD" w:rsidRDefault="000D0C40" w:rsidP="00FD6C24">
            <w:pPr>
              <w:jc w:val="both"/>
              <w:rPr>
                <w:rFonts w:ascii="Arial" w:hAnsi="Arial" w:cs="Arial"/>
                <w:b/>
                <w:sz w:val="24"/>
                <w:szCs w:val="24"/>
              </w:rPr>
            </w:pPr>
            <w:r w:rsidRPr="00043FBD">
              <w:rPr>
                <w:rFonts w:ascii="Arial" w:hAnsi="Arial" w:cs="Arial"/>
                <w:b/>
                <w:sz w:val="24"/>
                <w:szCs w:val="24"/>
              </w:rPr>
              <w:t>$</w:t>
            </w:r>
          </w:p>
        </w:tc>
      </w:tr>
      <w:tr w:rsidR="000D0C40" w:rsidRPr="00043FBD" w14:paraId="76BFCCAB" w14:textId="77777777" w:rsidTr="00FD6C24">
        <w:tc>
          <w:tcPr>
            <w:tcW w:w="6925" w:type="dxa"/>
          </w:tcPr>
          <w:p w14:paraId="141D24B1" w14:textId="77777777" w:rsidR="000D0C40" w:rsidRPr="00043FBD" w:rsidRDefault="000D0C40" w:rsidP="00FD6C24">
            <w:pPr>
              <w:jc w:val="both"/>
              <w:rPr>
                <w:rFonts w:ascii="Arial" w:hAnsi="Arial" w:cs="Arial"/>
                <w:b/>
                <w:sz w:val="24"/>
                <w:szCs w:val="24"/>
              </w:rPr>
            </w:pPr>
          </w:p>
        </w:tc>
        <w:tc>
          <w:tcPr>
            <w:tcW w:w="3150" w:type="dxa"/>
          </w:tcPr>
          <w:p w14:paraId="3D155738" w14:textId="77777777" w:rsidR="000D0C40" w:rsidRPr="00043FBD" w:rsidRDefault="000D0C40" w:rsidP="00FD6C24">
            <w:pPr>
              <w:jc w:val="both"/>
              <w:rPr>
                <w:rFonts w:ascii="Arial" w:hAnsi="Arial" w:cs="Arial"/>
                <w:b/>
                <w:sz w:val="24"/>
                <w:szCs w:val="24"/>
              </w:rPr>
            </w:pPr>
          </w:p>
        </w:tc>
      </w:tr>
      <w:tr w:rsidR="000D0C40" w:rsidRPr="00043FBD" w14:paraId="1890BF88" w14:textId="77777777" w:rsidTr="00FD6C24">
        <w:tc>
          <w:tcPr>
            <w:tcW w:w="6925" w:type="dxa"/>
            <w:tcBorders>
              <w:bottom w:val="single" w:sz="4" w:space="0" w:color="auto"/>
            </w:tcBorders>
          </w:tcPr>
          <w:p w14:paraId="371BA758" w14:textId="77777777" w:rsidR="000D0C40" w:rsidRPr="00043FBD" w:rsidRDefault="000D0C40" w:rsidP="00FD6C24">
            <w:pPr>
              <w:jc w:val="both"/>
              <w:rPr>
                <w:rFonts w:ascii="Arial" w:hAnsi="Arial" w:cs="Arial"/>
                <w:b/>
                <w:sz w:val="24"/>
                <w:szCs w:val="24"/>
              </w:rPr>
            </w:pPr>
          </w:p>
        </w:tc>
        <w:tc>
          <w:tcPr>
            <w:tcW w:w="3150" w:type="dxa"/>
            <w:tcBorders>
              <w:bottom w:val="single" w:sz="4" w:space="0" w:color="auto"/>
            </w:tcBorders>
          </w:tcPr>
          <w:p w14:paraId="3AEFB21C" w14:textId="77777777" w:rsidR="000D0C40" w:rsidRPr="00043FBD" w:rsidRDefault="000D0C40" w:rsidP="00FD6C24">
            <w:pPr>
              <w:jc w:val="both"/>
              <w:rPr>
                <w:rFonts w:ascii="Arial" w:hAnsi="Arial" w:cs="Arial"/>
                <w:b/>
                <w:sz w:val="24"/>
                <w:szCs w:val="24"/>
              </w:rPr>
            </w:pPr>
          </w:p>
        </w:tc>
      </w:tr>
      <w:tr w:rsidR="000D0C40" w:rsidRPr="00043FBD" w14:paraId="2A87EB69" w14:textId="77777777" w:rsidTr="00FD6C24">
        <w:tc>
          <w:tcPr>
            <w:tcW w:w="6925" w:type="dxa"/>
            <w:tcBorders>
              <w:bottom w:val="single" w:sz="4" w:space="0" w:color="auto"/>
            </w:tcBorders>
          </w:tcPr>
          <w:p w14:paraId="04107257" w14:textId="77777777" w:rsidR="000D0C40" w:rsidRPr="00043FBD" w:rsidRDefault="000D0C40" w:rsidP="00FD6C24">
            <w:pPr>
              <w:jc w:val="right"/>
              <w:rPr>
                <w:rFonts w:ascii="Arial" w:hAnsi="Arial" w:cs="Arial"/>
                <w:b/>
                <w:sz w:val="24"/>
                <w:szCs w:val="24"/>
              </w:rPr>
            </w:pPr>
            <w:r w:rsidRPr="00043FBD">
              <w:rPr>
                <w:rFonts w:ascii="Arial" w:hAnsi="Arial" w:cs="Arial"/>
                <w:b/>
                <w:sz w:val="24"/>
                <w:szCs w:val="24"/>
              </w:rPr>
              <w:t>Total Purchased Services</w:t>
            </w:r>
          </w:p>
        </w:tc>
        <w:tc>
          <w:tcPr>
            <w:tcW w:w="3150" w:type="dxa"/>
            <w:tcBorders>
              <w:bottom w:val="single" w:sz="4" w:space="0" w:color="auto"/>
            </w:tcBorders>
          </w:tcPr>
          <w:p w14:paraId="05FF3459" w14:textId="77777777" w:rsidR="000D0C40" w:rsidRPr="00043FBD" w:rsidRDefault="000D0C40" w:rsidP="00FD6C24">
            <w:pPr>
              <w:jc w:val="both"/>
              <w:rPr>
                <w:rFonts w:ascii="Arial" w:hAnsi="Arial" w:cs="Arial"/>
                <w:b/>
                <w:sz w:val="24"/>
                <w:szCs w:val="24"/>
              </w:rPr>
            </w:pPr>
            <w:r w:rsidRPr="00043FBD">
              <w:rPr>
                <w:rFonts w:ascii="Arial" w:hAnsi="Arial" w:cs="Arial"/>
                <w:b/>
                <w:sz w:val="24"/>
                <w:szCs w:val="24"/>
              </w:rPr>
              <w:t>$</w:t>
            </w:r>
          </w:p>
        </w:tc>
      </w:tr>
      <w:tr w:rsidR="000D0C40" w:rsidRPr="00043FBD" w14:paraId="28B19228" w14:textId="77777777" w:rsidTr="00FD6C24">
        <w:trPr>
          <w:trHeight w:val="170"/>
        </w:trPr>
        <w:tc>
          <w:tcPr>
            <w:tcW w:w="6925" w:type="dxa"/>
            <w:tcBorders>
              <w:top w:val="single" w:sz="4" w:space="0" w:color="auto"/>
              <w:left w:val="nil"/>
              <w:bottom w:val="single" w:sz="4" w:space="0" w:color="auto"/>
              <w:right w:val="nil"/>
            </w:tcBorders>
          </w:tcPr>
          <w:p w14:paraId="3B5EF403" w14:textId="77777777" w:rsidR="000D0C40" w:rsidRPr="00043FBD" w:rsidRDefault="000D0C40" w:rsidP="00FD6C24">
            <w:pPr>
              <w:rPr>
                <w:rFonts w:ascii="Arial" w:hAnsi="Arial" w:cs="Arial"/>
                <w:b/>
                <w:sz w:val="24"/>
                <w:szCs w:val="24"/>
              </w:rPr>
            </w:pPr>
          </w:p>
        </w:tc>
        <w:tc>
          <w:tcPr>
            <w:tcW w:w="3150" w:type="dxa"/>
            <w:tcBorders>
              <w:top w:val="single" w:sz="4" w:space="0" w:color="auto"/>
              <w:left w:val="nil"/>
              <w:bottom w:val="single" w:sz="4" w:space="0" w:color="auto"/>
              <w:right w:val="nil"/>
            </w:tcBorders>
          </w:tcPr>
          <w:p w14:paraId="44C3DAE6" w14:textId="77777777" w:rsidR="000D0C40" w:rsidRPr="00043FBD" w:rsidRDefault="000D0C40" w:rsidP="00FD6C24">
            <w:pPr>
              <w:jc w:val="both"/>
              <w:rPr>
                <w:rFonts w:ascii="Arial" w:hAnsi="Arial" w:cs="Arial"/>
                <w:b/>
                <w:sz w:val="24"/>
                <w:szCs w:val="24"/>
              </w:rPr>
            </w:pPr>
          </w:p>
        </w:tc>
      </w:tr>
      <w:tr w:rsidR="000D0C40" w:rsidRPr="00043FBD" w14:paraId="62446C84" w14:textId="77777777" w:rsidTr="00FD6C24">
        <w:tc>
          <w:tcPr>
            <w:tcW w:w="6925" w:type="dxa"/>
            <w:tcBorders>
              <w:top w:val="single" w:sz="4" w:space="0" w:color="auto"/>
              <w:left w:val="single" w:sz="4" w:space="0" w:color="auto"/>
              <w:bottom w:val="single" w:sz="4" w:space="0" w:color="auto"/>
              <w:right w:val="single" w:sz="4" w:space="0" w:color="auto"/>
            </w:tcBorders>
            <w:shd w:val="clear" w:color="auto" w:fill="C6D9F1"/>
          </w:tcPr>
          <w:p w14:paraId="3F40D1E3" w14:textId="77777777" w:rsidR="000D0C40" w:rsidRPr="00043FBD" w:rsidRDefault="000D0C40" w:rsidP="00FD6C24">
            <w:pPr>
              <w:jc w:val="center"/>
              <w:rPr>
                <w:rFonts w:ascii="Arial" w:hAnsi="Arial" w:cs="Arial"/>
                <w:b/>
                <w:sz w:val="24"/>
                <w:szCs w:val="24"/>
              </w:rPr>
            </w:pPr>
            <w:r w:rsidRPr="00043FBD">
              <w:rPr>
                <w:rFonts w:ascii="Arial" w:hAnsi="Arial" w:cs="Arial"/>
                <w:b/>
                <w:sz w:val="24"/>
                <w:szCs w:val="24"/>
              </w:rPr>
              <w:t>Subcontracting – Non-Employees</w:t>
            </w:r>
          </w:p>
        </w:tc>
        <w:tc>
          <w:tcPr>
            <w:tcW w:w="3150" w:type="dxa"/>
            <w:tcBorders>
              <w:top w:val="single" w:sz="4" w:space="0" w:color="auto"/>
              <w:left w:val="single" w:sz="4" w:space="0" w:color="auto"/>
              <w:bottom w:val="single" w:sz="4" w:space="0" w:color="auto"/>
              <w:right w:val="single" w:sz="4" w:space="0" w:color="auto"/>
            </w:tcBorders>
            <w:shd w:val="clear" w:color="auto" w:fill="C6D9F1"/>
          </w:tcPr>
          <w:p w14:paraId="34C0C4A3" w14:textId="77777777" w:rsidR="000D0C40" w:rsidRPr="00043FBD" w:rsidRDefault="000D0C40" w:rsidP="00FD6C24">
            <w:pPr>
              <w:jc w:val="both"/>
              <w:rPr>
                <w:rFonts w:ascii="Arial" w:hAnsi="Arial" w:cs="Arial"/>
                <w:b/>
                <w:sz w:val="24"/>
                <w:szCs w:val="24"/>
              </w:rPr>
            </w:pPr>
            <w:r w:rsidRPr="00043FBD">
              <w:rPr>
                <w:rFonts w:ascii="Arial" w:hAnsi="Arial" w:cs="Arial"/>
                <w:b/>
                <w:sz w:val="24"/>
                <w:szCs w:val="24"/>
              </w:rPr>
              <w:t xml:space="preserve">          Projected Costs</w:t>
            </w:r>
          </w:p>
        </w:tc>
      </w:tr>
      <w:tr w:rsidR="000D0C40" w:rsidRPr="00043FBD" w14:paraId="565BCB9C" w14:textId="77777777" w:rsidTr="00FD6C24">
        <w:tc>
          <w:tcPr>
            <w:tcW w:w="6925" w:type="dxa"/>
            <w:tcBorders>
              <w:top w:val="single" w:sz="4" w:space="0" w:color="auto"/>
              <w:left w:val="single" w:sz="4" w:space="0" w:color="auto"/>
              <w:bottom w:val="single" w:sz="4" w:space="0" w:color="auto"/>
              <w:right w:val="single" w:sz="4" w:space="0" w:color="auto"/>
            </w:tcBorders>
          </w:tcPr>
          <w:p w14:paraId="7603F2D8" w14:textId="77777777" w:rsidR="000D0C40" w:rsidRPr="00043FBD" w:rsidRDefault="000D0C40" w:rsidP="00FD6C24">
            <w:pPr>
              <w:rPr>
                <w:rFonts w:ascii="Arial" w:hAnsi="Arial" w:cs="Arial"/>
                <w:b/>
                <w:sz w:val="24"/>
                <w:szCs w:val="24"/>
              </w:rPr>
            </w:pPr>
            <w:r w:rsidRPr="00043FBD">
              <w:rPr>
                <w:rFonts w:ascii="Arial" w:hAnsi="Arial" w:cs="Arial"/>
                <w:b/>
                <w:sz w:val="24"/>
                <w:szCs w:val="24"/>
              </w:rPr>
              <w:t>Percentage of non-employee direct personal &amp; related incidental expenses, including travel</w:t>
            </w:r>
          </w:p>
        </w:tc>
        <w:tc>
          <w:tcPr>
            <w:tcW w:w="3150" w:type="dxa"/>
            <w:tcBorders>
              <w:top w:val="single" w:sz="4" w:space="0" w:color="auto"/>
              <w:left w:val="single" w:sz="4" w:space="0" w:color="auto"/>
              <w:bottom w:val="single" w:sz="4" w:space="0" w:color="auto"/>
              <w:right w:val="single" w:sz="4" w:space="0" w:color="auto"/>
            </w:tcBorders>
          </w:tcPr>
          <w:p w14:paraId="10884215" w14:textId="77777777" w:rsidR="000D0C40" w:rsidRPr="00043FBD" w:rsidRDefault="000D0C40" w:rsidP="00FD6C24">
            <w:pPr>
              <w:jc w:val="both"/>
              <w:rPr>
                <w:rFonts w:ascii="Arial" w:hAnsi="Arial" w:cs="Arial"/>
                <w:b/>
                <w:sz w:val="24"/>
                <w:szCs w:val="24"/>
              </w:rPr>
            </w:pPr>
            <w:r w:rsidRPr="00043FBD">
              <w:rPr>
                <w:rFonts w:ascii="Arial" w:hAnsi="Arial" w:cs="Arial"/>
                <w:b/>
                <w:sz w:val="24"/>
                <w:szCs w:val="24"/>
              </w:rPr>
              <w:t>%_______</w:t>
            </w:r>
          </w:p>
        </w:tc>
      </w:tr>
      <w:tr w:rsidR="000D0C40" w:rsidRPr="00043FBD" w14:paraId="3C571EDA" w14:textId="77777777" w:rsidTr="00FD6C24">
        <w:tc>
          <w:tcPr>
            <w:tcW w:w="6925" w:type="dxa"/>
            <w:tcBorders>
              <w:top w:val="single" w:sz="4" w:space="0" w:color="auto"/>
              <w:left w:val="single" w:sz="4" w:space="0" w:color="auto"/>
              <w:bottom w:val="single" w:sz="4" w:space="0" w:color="auto"/>
              <w:right w:val="single" w:sz="4" w:space="0" w:color="auto"/>
            </w:tcBorders>
          </w:tcPr>
          <w:p w14:paraId="1A9F116A" w14:textId="77777777" w:rsidR="000D0C40" w:rsidRPr="00043FBD" w:rsidRDefault="000D0C40" w:rsidP="00FD6C24">
            <w:pPr>
              <w:rPr>
                <w:rFonts w:ascii="Arial" w:hAnsi="Arial" w:cs="Arial"/>
                <w:b/>
                <w:sz w:val="24"/>
                <w:szCs w:val="24"/>
              </w:rPr>
            </w:pPr>
            <w:r w:rsidRPr="00043FBD">
              <w:rPr>
                <w:rFonts w:ascii="Arial" w:hAnsi="Arial" w:cs="Arial"/>
                <w:b/>
                <w:sz w:val="24"/>
                <w:szCs w:val="24"/>
              </w:rPr>
              <w:t>Total Non-Employee Service Items &amp; Incidental Expenses</w:t>
            </w:r>
          </w:p>
        </w:tc>
        <w:tc>
          <w:tcPr>
            <w:tcW w:w="3150" w:type="dxa"/>
            <w:tcBorders>
              <w:top w:val="single" w:sz="4" w:space="0" w:color="auto"/>
              <w:left w:val="single" w:sz="4" w:space="0" w:color="auto"/>
              <w:bottom w:val="single" w:sz="4" w:space="0" w:color="auto"/>
              <w:right w:val="single" w:sz="4" w:space="0" w:color="auto"/>
            </w:tcBorders>
          </w:tcPr>
          <w:p w14:paraId="636BDF01" w14:textId="77777777" w:rsidR="000D0C40" w:rsidRPr="00043FBD" w:rsidRDefault="000D0C40" w:rsidP="00FD6C24">
            <w:pPr>
              <w:jc w:val="both"/>
              <w:rPr>
                <w:rFonts w:ascii="Arial" w:hAnsi="Arial" w:cs="Arial"/>
                <w:b/>
                <w:sz w:val="24"/>
                <w:szCs w:val="24"/>
              </w:rPr>
            </w:pPr>
            <w:r w:rsidRPr="00043FBD">
              <w:rPr>
                <w:rFonts w:ascii="Arial" w:hAnsi="Arial" w:cs="Arial"/>
                <w:b/>
                <w:sz w:val="24"/>
                <w:szCs w:val="24"/>
              </w:rPr>
              <w:t>$</w:t>
            </w:r>
          </w:p>
        </w:tc>
      </w:tr>
    </w:tbl>
    <w:p w14:paraId="754763D7" w14:textId="77777777" w:rsidR="000D0C40" w:rsidRPr="00043FBD" w:rsidRDefault="000D0C40" w:rsidP="000D0C40">
      <w:pPr>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45"/>
      </w:tblGrid>
      <w:tr w:rsidR="000D0C40" w:rsidRPr="00043FBD" w14:paraId="5404070D" w14:textId="77777777" w:rsidTr="00FD6C24">
        <w:tc>
          <w:tcPr>
            <w:tcW w:w="6925" w:type="dxa"/>
            <w:shd w:val="clear" w:color="auto" w:fill="C6D9F1"/>
            <w:vAlign w:val="center"/>
          </w:tcPr>
          <w:p w14:paraId="4ECE165B" w14:textId="77777777" w:rsidR="000D0C40" w:rsidRPr="00043FBD" w:rsidRDefault="000D0C40" w:rsidP="00FD6C24">
            <w:pPr>
              <w:jc w:val="center"/>
              <w:rPr>
                <w:rFonts w:ascii="Arial" w:hAnsi="Arial" w:cs="Arial"/>
                <w:b/>
                <w:sz w:val="24"/>
                <w:szCs w:val="24"/>
              </w:rPr>
            </w:pPr>
            <w:r w:rsidRPr="00043FBD">
              <w:rPr>
                <w:rFonts w:ascii="Arial" w:hAnsi="Arial" w:cs="Arial"/>
                <w:b/>
                <w:sz w:val="24"/>
                <w:szCs w:val="24"/>
              </w:rPr>
              <w:t>Non-Personal Service Items</w:t>
            </w:r>
          </w:p>
        </w:tc>
        <w:tc>
          <w:tcPr>
            <w:tcW w:w="3145" w:type="dxa"/>
            <w:shd w:val="clear" w:color="auto" w:fill="C6D9F1"/>
            <w:vAlign w:val="center"/>
          </w:tcPr>
          <w:p w14:paraId="533C8696" w14:textId="77777777" w:rsidR="000D0C40" w:rsidRPr="00043FBD" w:rsidRDefault="000D0C40" w:rsidP="00FD6C24">
            <w:pPr>
              <w:jc w:val="center"/>
              <w:rPr>
                <w:rFonts w:ascii="Arial" w:hAnsi="Arial" w:cs="Arial"/>
                <w:b/>
                <w:sz w:val="24"/>
                <w:szCs w:val="24"/>
              </w:rPr>
            </w:pPr>
            <w:r w:rsidRPr="00043FBD">
              <w:rPr>
                <w:rFonts w:ascii="Arial" w:hAnsi="Arial" w:cs="Arial"/>
                <w:b/>
                <w:sz w:val="24"/>
                <w:szCs w:val="24"/>
              </w:rPr>
              <w:t>Projected Costs</w:t>
            </w:r>
          </w:p>
        </w:tc>
      </w:tr>
      <w:tr w:rsidR="000D0C40" w:rsidRPr="00043FBD" w14:paraId="53EA6C09" w14:textId="77777777" w:rsidTr="00FD6C24">
        <w:tc>
          <w:tcPr>
            <w:tcW w:w="6925" w:type="dxa"/>
          </w:tcPr>
          <w:p w14:paraId="398F6067" w14:textId="77777777" w:rsidR="000D0C40" w:rsidRPr="00043FBD" w:rsidRDefault="000D0C40" w:rsidP="00FD6C24">
            <w:pPr>
              <w:jc w:val="both"/>
              <w:rPr>
                <w:rFonts w:ascii="Arial" w:hAnsi="Arial" w:cs="Arial"/>
                <w:b/>
                <w:sz w:val="24"/>
                <w:szCs w:val="24"/>
              </w:rPr>
            </w:pPr>
            <w:r w:rsidRPr="00043FBD">
              <w:rPr>
                <w:rFonts w:ascii="Arial" w:hAnsi="Arial" w:cs="Arial"/>
                <w:b/>
                <w:sz w:val="24"/>
                <w:szCs w:val="24"/>
              </w:rPr>
              <w:t>Supplies and Materials</w:t>
            </w:r>
          </w:p>
        </w:tc>
        <w:tc>
          <w:tcPr>
            <w:tcW w:w="3145" w:type="dxa"/>
          </w:tcPr>
          <w:p w14:paraId="4C7231B9" w14:textId="77777777" w:rsidR="000D0C40" w:rsidRPr="00043FBD" w:rsidRDefault="000D0C40" w:rsidP="00FD6C24">
            <w:pPr>
              <w:jc w:val="both"/>
              <w:rPr>
                <w:rFonts w:ascii="Arial" w:hAnsi="Arial" w:cs="Arial"/>
                <w:b/>
                <w:sz w:val="24"/>
                <w:szCs w:val="24"/>
              </w:rPr>
            </w:pPr>
            <w:r w:rsidRPr="00043FBD">
              <w:rPr>
                <w:rFonts w:ascii="Arial" w:hAnsi="Arial" w:cs="Arial"/>
                <w:b/>
                <w:sz w:val="24"/>
                <w:szCs w:val="24"/>
              </w:rPr>
              <w:t>$</w:t>
            </w:r>
          </w:p>
        </w:tc>
      </w:tr>
      <w:tr w:rsidR="000D0C40" w:rsidRPr="00043FBD" w14:paraId="5E609C47" w14:textId="77777777" w:rsidTr="00FD6C24">
        <w:tc>
          <w:tcPr>
            <w:tcW w:w="6925" w:type="dxa"/>
          </w:tcPr>
          <w:p w14:paraId="633F6956" w14:textId="77777777" w:rsidR="000D0C40" w:rsidRPr="00043FBD" w:rsidRDefault="000D0C40" w:rsidP="00FD6C24">
            <w:pPr>
              <w:jc w:val="both"/>
              <w:rPr>
                <w:rFonts w:ascii="Arial" w:hAnsi="Arial" w:cs="Arial"/>
                <w:b/>
                <w:sz w:val="24"/>
                <w:szCs w:val="24"/>
              </w:rPr>
            </w:pPr>
            <w:r w:rsidRPr="00043FBD">
              <w:rPr>
                <w:rFonts w:ascii="Arial" w:hAnsi="Arial" w:cs="Arial"/>
                <w:b/>
                <w:sz w:val="24"/>
                <w:szCs w:val="24"/>
              </w:rPr>
              <w:t>Employee Travel</w:t>
            </w:r>
          </w:p>
        </w:tc>
        <w:tc>
          <w:tcPr>
            <w:tcW w:w="3145" w:type="dxa"/>
          </w:tcPr>
          <w:p w14:paraId="12B900CE" w14:textId="77777777" w:rsidR="000D0C40" w:rsidRPr="00043FBD" w:rsidRDefault="000D0C40" w:rsidP="00FD6C24">
            <w:pPr>
              <w:jc w:val="both"/>
              <w:rPr>
                <w:rFonts w:ascii="Arial" w:hAnsi="Arial" w:cs="Arial"/>
                <w:b/>
                <w:sz w:val="24"/>
                <w:szCs w:val="24"/>
              </w:rPr>
            </w:pPr>
            <w:r w:rsidRPr="00043FBD">
              <w:rPr>
                <w:rFonts w:ascii="Arial" w:hAnsi="Arial" w:cs="Arial"/>
                <w:b/>
                <w:sz w:val="24"/>
                <w:szCs w:val="24"/>
              </w:rPr>
              <w:t>$</w:t>
            </w:r>
          </w:p>
        </w:tc>
      </w:tr>
      <w:tr w:rsidR="000D0C40" w:rsidRPr="00043FBD" w14:paraId="2EF44222" w14:textId="77777777" w:rsidTr="00FD6C24">
        <w:tc>
          <w:tcPr>
            <w:tcW w:w="6925" w:type="dxa"/>
          </w:tcPr>
          <w:p w14:paraId="3B582789" w14:textId="77777777" w:rsidR="000D0C40" w:rsidRPr="00043FBD" w:rsidRDefault="000D0C40" w:rsidP="00FD6C24">
            <w:pPr>
              <w:jc w:val="both"/>
              <w:rPr>
                <w:rFonts w:ascii="Arial" w:hAnsi="Arial" w:cs="Arial"/>
                <w:b/>
                <w:sz w:val="24"/>
                <w:szCs w:val="24"/>
              </w:rPr>
            </w:pPr>
          </w:p>
        </w:tc>
        <w:tc>
          <w:tcPr>
            <w:tcW w:w="3145" w:type="dxa"/>
          </w:tcPr>
          <w:p w14:paraId="3FF18125" w14:textId="77777777" w:rsidR="000D0C40" w:rsidRPr="00043FBD" w:rsidRDefault="000D0C40" w:rsidP="00FD6C24">
            <w:pPr>
              <w:jc w:val="both"/>
              <w:rPr>
                <w:rFonts w:ascii="Arial" w:hAnsi="Arial" w:cs="Arial"/>
                <w:b/>
                <w:sz w:val="24"/>
                <w:szCs w:val="24"/>
              </w:rPr>
            </w:pPr>
          </w:p>
        </w:tc>
      </w:tr>
      <w:tr w:rsidR="000D0C40" w:rsidRPr="00043FBD" w14:paraId="0F7A26AE" w14:textId="77777777" w:rsidTr="00FD6C24">
        <w:tc>
          <w:tcPr>
            <w:tcW w:w="6925" w:type="dxa"/>
          </w:tcPr>
          <w:p w14:paraId="6B99D616" w14:textId="77777777" w:rsidR="000D0C40" w:rsidRPr="00043FBD" w:rsidRDefault="000D0C40" w:rsidP="00FD6C24">
            <w:pPr>
              <w:jc w:val="both"/>
              <w:rPr>
                <w:rFonts w:ascii="Arial" w:hAnsi="Arial" w:cs="Arial"/>
                <w:b/>
                <w:sz w:val="24"/>
                <w:szCs w:val="24"/>
              </w:rPr>
            </w:pPr>
          </w:p>
        </w:tc>
        <w:tc>
          <w:tcPr>
            <w:tcW w:w="3145" w:type="dxa"/>
          </w:tcPr>
          <w:p w14:paraId="07B6EBA1" w14:textId="77777777" w:rsidR="000D0C40" w:rsidRPr="00043FBD" w:rsidRDefault="000D0C40" w:rsidP="00FD6C24">
            <w:pPr>
              <w:jc w:val="both"/>
              <w:rPr>
                <w:rFonts w:ascii="Arial" w:hAnsi="Arial" w:cs="Arial"/>
                <w:b/>
                <w:sz w:val="24"/>
                <w:szCs w:val="24"/>
              </w:rPr>
            </w:pPr>
          </w:p>
        </w:tc>
      </w:tr>
      <w:tr w:rsidR="000D0C40" w:rsidRPr="00043FBD" w14:paraId="1412D12C" w14:textId="77777777" w:rsidTr="00FD6C24">
        <w:tc>
          <w:tcPr>
            <w:tcW w:w="6925" w:type="dxa"/>
          </w:tcPr>
          <w:p w14:paraId="5C2A949C" w14:textId="77777777" w:rsidR="000D0C40" w:rsidRPr="00043FBD" w:rsidRDefault="000D0C40" w:rsidP="00FD6C24">
            <w:pPr>
              <w:jc w:val="right"/>
              <w:rPr>
                <w:rFonts w:ascii="Arial" w:hAnsi="Arial" w:cs="Arial"/>
                <w:b/>
                <w:sz w:val="24"/>
                <w:szCs w:val="24"/>
              </w:rPr>
            </w:pPr>
            <w:r w:rsidRPr="00043FBD">
              <w:rPr>
                <w:rFonts w:ascii="Arial" w:hAnsi="Arial" w:cs="Arial"/>
                <w:b/>
                <w:sz w:val="24"/>
                <w:szCs w:val="24"/>
              </w:rPr>
              <w:t>Total Non-Personal Service Items</w:t>
            </w:r>
          </w:p>
        </w:tc>
        <w:tc>
          <w:tcPr>
            <w:tcW w:w="3145" w:type="dxa"/>
          </w:tcPr>
          <w:p w14:paraId="689415BD" w14:textId="77777777" w:rsidR="000D0C40" w:rsidRPr="00043FBD" w:rsidRDefault="000D0C40" w:rsidP="00FD6C24">
            <w:pPr>
              <w:jc w:val="both"/>
              <w:rPr>
                <w:rFonts w:ascii="Arial" w:hAnsi="Arial" w:cs="Arial"/>
                <w:b/>
                <w:sz w:val="24"/>
                <w:szCs w:val="24"/>
              </w:rPr>
            </w:pPr>
            <w:r w:rsidRPr="00043FBD">
              <w:rPr>
                <w:rFonts w:ascii="Arial" w:hAnsi="Arial" w:cs="Arial"/>
                <w:b/>
                <w:sz w:val="24"/>
                <w:szCs w:val="24"/>
              </w:rPr>
              <w:t>$</w:t>
            </w:r>
          </w:p>
        </w:tc>
      </w:tr>
    </w:tbl>
    <w:p w14:paraId="30EF52D6" w14:textId="77777777" w:rsidR="000D0C40" w:rsidRPr="00043FBD" w:rsidRDefault="000D0C40" w:rsidP="000D0C40">
      <w:pPr>
        <w:jc w:val="both"/>
        <w:rPr>
          <w:rFonts w:ascii="Arial" w:hAnsi="Arial" w:cs="Arial"/>
          <w:b/>
          <w:sz w:val="24"/>
          <w:szCs w:val="24"/>
        </w:rPr>
      </w:pPr>
      <w:r w:rsidRPr="00043FBD">
        <w:rPr>
          <w:rFonts w:ascii="Arial" w:hAnsi="Arial" w:cs="Arial"/>
          <w:b/>
          <w:sz w:val="24"/>
          <w:szCs w:val="24"/>
        </w:rPr>
        <w:tab/>
      </w:r>
      <w:r w:rsidRPr="00043FBD">
        <w:rPr>
          <w:rFonts w:ascii="Arial" w:hAnsi="Arial" w:cs="Arial"/>
          <w:b/>
          <w:sz w:val="24"/>
          <w:szCs w:val="24"/>
        </w:rPr>
        <w:tab/>
      </w:r>
      <w:r w:rsidRPr="00043FBD">
        <w:rPr>
          <w:rFonts w:ascii="Arial" w:hAnsi="Arial" w:cs="Arial"/>
          <w:b/>
          <w:sz w:val="24"/>
          <w:szCs w:val="24"/>
        </w:rPr>
        <w:tab/>
      </w:r>
      <w:r w:rsidRPr="00043FBD">
        <w:rPr>
          <w:rFonts w:ascii="Arial" w:hAnsi="Arial" w:cs="Arial"/>
          <w:b/>
          <w:sz w:val="24"/>
          <w:szCs w:val="24"/>
        </w:rPr>
        <w:tab/>
      </w:r>
      <w:r w:rsidRPr="00043FBD">
        <w:rPr>
          <w:rFonts w:ascii="Arial" w:hAnsi="Arial" w:cs="Arial"/>
          <w:b/>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45"/>
      </w:tblGrid>
      <w:tr w:rsidR="000D0C40" w:rsidRPr="00043FBD" w14:paraId="4925CD47" w14:textId="77777777" w:rsidTr="00FD6C24">
        <w:tc>
          <w:tcPr>
            <w:tcW w:w="6925" w:type="dxa"/>
            <w:shd w:val="clear" w:color="auto" w:fill="C6D9F1"/>
          </w:tcPr>
          <w:p w14:paraId="6849AB04" w14:textId="77777777" w:rsidR="000D0C40" w:rsidRPr="00043FBD" w:rsidRDefault="000D0C40" w:rsidP="00FD6C24">
            <w:pPr>
              <w:jc w:val="center"/>
              <w:rPr>
                <w:rFonts w:ascii="Arial" w:hAnsi="Arial" w:cs="Arial"/>
                <w:b/>
                <w:sz w:val="24"/>
                <w:szCs w:val="24"/>
              </w:rPr>
            </w:pPr>
            <w:r w:rsidRPr="00043FBD">
              <w:rPr>
                <w:rFonts w:ascii="Arial" w:hAnsi="Arial" w:cs="Arial"/>
                <w:b/>
                <w:sz w:val="24"/>
                <w:szCs w:val="24"/>
              </w:rPr>
              <w:t xml:space="preserve">Other Costs </w:t>
            </w:r>
            <w:r w:rsidRPr="00043FBD">
              <w:rPr>
                <w:rFonts w:ascii="Arial" w:hAnsi="Arial" w:cs="Arial"/>
                <w:bCs/>
                <w:sz w:val="24"/>
                <w:szCs w:val="24"/>
              </w:rPr>
              <w:t>(attach list if necessary)</w:t>
            </w:r>
          </w:p>
        </w:tc>
        <w:tc>
          <w:tcPr>
            <w:tcW w:w="3145" w:type="dxa"/>
            <w:shd w:val="clear" w:color="auto" w:fill="C6D9F1"/>
          </w:tcPr>
          <w:p w14:paraId="6D329909" w14:textId="77777777" w:rsidR="000D0C40" w:rsidRPr="00043FBD" w:rsidRDefault="000D0C40" w:rsidP="00FD6C24">
            <w:pPr>
              <w:jc w:val="center"/>
              <w:rPr>
                <w:rFonts w:ascii="Arial" w:hAnsi="Arial" w:cs="Arial"/>
                <w:b/>
                <w:sz w:val="24"/>
                <w:szCs w:val="24"/>
              </w:rPr>
            </w:pPr>
            <w:r w:rsidRPr="00043FBD">
              <w:rPr>
                <w:rFonts w:ascii="Arial" w:hAnsi="Arial" w:cs="Arial"/>
                <w:b/>
                <w:sz w:val="24"/>
                <w:szCs w:val="24"/>
              </w:rPr>
              <w:t>Projected Costs</w:t>
            </w:r>
          </w:p>
        </w:tc>
      </w:tr>
      <w:tr w:rsidR="000D0C40" w:rsidRPr="00043FBD" w14:paraId="6AE5A223" w14:textId="77777777" w:rsidTr="00FD6C24">
        <w:tc>
          <w:tcPr>
            <w:tcW w:w="6925" w:type="dxa"/>
          </w:tcPr>
          <w:p w14:paraId="4A4102EC" w14:textId="77777777" w:rsidR="000D0C40" w:rsidRPr="00043FBD" w:rsidRDefault="000D0C40" w:rsidP="00FD6C24">
            <w:pPr>
              <w:rPr>
                <w:rFonts w:ascii="Arial" w:hAnsi="Arial" w:cs="Arial"/>
                <w:b/>
                <w:sz w:val="24"/>
                <w:szCs w:val="24"/>
              </w:rPr>
            </w:pPr>
            <w:r w:rsidRPr="00043FBD">
              <w:rPr>
                <w:rFonts w:ascii="Arial" w:hAnsi="Arial" w:cs="Arial"/>
                <w:b/>
                <w:sz w:val="24"/>
                <w:szCs w:val="24"/>
              </w:rPr>
              <w:t>Indirect Costs (Rate____%)</w:t>
            </w:r>
          </w:p>
        </w:tc>
        <w:tc>
          <w:tcPr>
            <w:tcW w:w="3145" w:type="dxa"/>
          </w:tcPr>
          <w:p w14:paraId="3B19E151" w14:textId="77777777" w:rsidR="000D0C40" w:rsidRPr="00043FBD" w:rsidRDefault="000D0C40" w:rsidP="00FD6C24">
            <w:pPr>
              <w:jc w:val="both"/>
              <w:rPr>
                <w:rFonts w:ascii="Arial" w:hAnsi="Arial" w:cs="Arial"/>
                <w:b/>
                <w:sz w:val="24"/>
                <w:szCs w:val="24"/>
              </w:rPr>
            </w:pPr>
            <w:r w:rsidRPr="00043FBD">
              <w:rPr>
                <w:rFonts w:ascii="Arial" w:hAnsi="Arial" w:cs="Arial"/>
                <w:b/>
                <w:sz w:val="24"/>
                <w:szCs w:val="24"/>
              </w:rPr>
              <w:t>$</w:t>
            </w:r>
          </w:p>
        </w:tc>
      </w:tr>
    </w:tbl>
    <w:p w14:paraId="0689FE06" w14:textId="77777777" w:rsidR="000D0C40" w:rsidRPr="00043FBD" w:rsidRDefault="000D0C40" w:rsidP="000D0C40">
      <w:pPr>
        <w:jc w:val="both"/>
        <w:rPr>
          <w:rFonts w:ascii="Arial" w:hAnsi="Arial" w:cs="Arial"/>
          <w:b/>
          <w:sz w:val="24"/>
          <w:szCs w:val="24"/>
        </w:rPr>
      </w:pPr>
      <w:r w:rsidRPr="00043FBD">
        <w:rPr>
          <w:rFonts w:ascii="Arial" w:hAnsi="Arial" w:cs="Arial"/>
          <w:b/>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45"/>
      </w:tblGrid>
      <w:tr w:rsidR="000D0C40" w:rsidRPr="00043FBD" w14:paraId="763E1DA2" w14:textId="77777777" w:rsidTr="00FD6C24">
        <w:tc>
          <w:tcPr>
            <w:tcW w:w="10070" w:type="dxa"/>
            <w:gridSpan w:val="2"/>
            <w:shd w:val="clear" w:color="auto" w:fill="C6D9F1"/>
            <w:vAlign w:val="center"/>
          </w:tcPr>
          <w:p w14:paraId="76E2CF78" w14:textId="77777777" w:rsidR="000D0C40" w:rsidRPr="00043FBD" w:rsidRDefault="000D0C40" w:rsidP="00FD6C24">
            <w:pPr>
              <w:jc w:val="center"/>
              <w:rPr>
                <w:rFonts w:ascii="Arial" w:hAnsi="Arial" w:cs="Arial"/>
                <w:b/>
                <w:sz w:val="24"/>
                <w:szCs w:val="24"/>
              </w:rPr>
            </w:pPr>
            <w:r w:rsidRPr="00043FBD">
              <w:rPr>
                <w:rFonts w:ascii="Arial" w:hAnsi="Arial" w:cs="Arial"/>
                <w:b/>
                <w:sz w:val="24"/>
                <w:szCs w:val="24"/>
              </w:rPr>
              <w:t>Total Cost</w:t>
            </w:r>
          </w:p>
        </w:tc>
      </w:tr>
      <w:tr w:rsidR="000D0C40" w:rsidRPr="00043FBD" w14:paraId="45637ACE" w14:textId="77777777" w:rsidTr="00FD6C24">
        <w:trPr>
          <w:trHeight w:val="300"/>
        </w:trPr>
        <w:tc>
          <w:tcPr>
            <w:tcW w:w="6925" w:type="dxa"/>
            <w:tcBorders>
              <w:top w:val="single" w:sz="4" w:space="0" w:color="auto"/>
              <w:left w:val="single" w:sz="4" w:space="0" w:color="auto"/>
              <w:bottom w:val="single" w:sz="4" w:space="0" w:color="auto"/>
              <w:right w:val="single" w:sz="4" w:space="0" w:color="auto"/>
            </w:tcBorders>
          </w:tcPr>
          <w:p w14:paraId="4803D78C" w14:textId="77777777" w:rsidR="000D0C40" w:rsidRPr="00043FBD" w:rsidRDefault="000D0C40" w:rsidP="00FD6C24">
            <w:pPr>
              <w:jc w:val="both"/>
              <w:rPr>
                <w:rFonts w:ascii="Arial" w:hAnsi="Arial" w:cs="Arial"/>
                <w:b/>
                <w:sz w:val="24"/>
                <w:szCs w:val="24"/>
              </w:rPr>
            </w:pPr>
            <w:r w:rsidRPr="00043FBD">
              <w:rPr>
                <w:rFonts w:ascii="Arial" w:hAnsi="Arial" w:cs="Arial"/>
                <w:b/>
                <w:sz w:val="24"/>
                <w:szCs w:val="24"/>
              </w:rPr>
              <w:t>Total Project Cost</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5670EDE6" w14:textId="77777777" w:rsidR="000D0C40" w:rsidRPr="00043FBD" w:rsidRDefault="000D0C40" w:rsidP="00FD6C24">
            <w:pPr>
              <w:jc w:val="both"/>
              <w:rPr>
                <w:rFonts w:ascii="Arial" w:hAnsi="Arial" w:cs="Arial"/>
                <w:b/>
                <w:sz w:val="24"/>
                <w:szCs w:val="24"/>
              </w:rPr>
            </w:pPr>
            <w:r w:rsidRPr="00043FBD">
              <w:rPr>
                <w:rFonts w:ascii="Arial" w:hAnsi="Arial" w:cs="Arial"/>
                <w:b/>
                <w:sz w:val="24"/>
                <w:szCs w:val="24"/>
              </w:rPr>
              <w:t>$</w:t>
            </w:r>
          </w:p>
        </w:tc>
      </w:tr>
    </w:tbl>
    <w:p w14:paraId="5C6D0118" w14:textId="6C35D403" w:rsidR="00557041" w:rsidRPr="00C97934" w:rsidRDefault="00557041" w:rsidP="0055704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FA29624" w14:textId="40B9776D" w:rsidR="00557041" w:rsidRDefault="00557041">
      <w:pPr>
        <w:widowControl/>
        <w:autoSpaceDE/>
        <w:autoSpaceDN/>
        <w:rPr>
          <w:rFonts w:ascii="Arial" w:hAnsi="Arial" w:cs="Arial"/>
          <w:b/>
          <w:sz w:val="24"/>
          <w:szCs w:val="24"/>
        </w:rPr>
      </w:pPr>
    </w:p>
    <w:p w14:paraId="6A5053DE" w14:textId="269099BD" w:rsidR="00FE4BEB" w:rsidRPr="00C97934" w:rsidRDefault="00FE4BEB" w:rsidP="007D618A">
      <w:pPr>
        <w:pStyle w:val="DefaultText"/>
        <w:rPr>
          <w:rFonts w:ascii="Arial" w:hAnsi="Arial" w:cs="Arial"/>
          <w:b/>
        </w:rPr>
      </w:pPr>
      <w:r w:rsidRPr="00C97934">
        <w:rPr>
          <w:rFonts w:ascii="Arial" w:hAnsi="Arial" w:cs="Arial"/>
          <w:b/>
        </w:rPr>
        <w:t>APPENDIX</w:t>
      </w:r>
      <w:r w:rsidR="00E65157" w:rsidRPr="00C97934">
        <w:rPr>
          <w:rFonts w:ascii="Arial" w:hAnsi="Arial" w:cs="Arial"/>
          <w:b/>
        </w:rPr>
        <w:t xml:space="preserve"> </w:t>
      </w:r>
      <w:r w:rsidR="00A5722C">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0990995D" w:rsidR="00FE4BEB" w:rsidRPr="00C97934" w:rsidRDefault="00E72D81" w:rsidP="00FE4BEB">
      <w:pPr>
        <w:widowControl/>
        <w:jc w:val="center"/>
        <w:rPr>
          <w:rStyle w:val="InitialStyle"/>
          <w:rFonts w:ascii="Arial" w:hAnsi="Arial" w:cs="Arial"/>
          <w:b/>
          <w:color w:val="FF0000"/>
          <w:sz w:val="28"/>
          <w:szCs w:val="28"/>
        </w:rPr>
      </w:pPr>
      <w:r>
        <w:rPr>
          <w:rFonts w:ascii="Arial" w:hAnsi="Arial" w:cs="Arial"/>
          <w:b/>
          <w:bCs/>
          <w:sz w:val="28"/>
          <w:szCs w:val="28"/>
        </w:rPr>
        <w:t>Office of the Public Advocate</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5D57534C"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100E70">
        <w:rPr>
          <w:rStyle w:val="InitialStyle"/>
          <w:rFonts w:ascii="Arial" w:hAnsi="Arial" w:cs="Arial"/>
          <w:b/>
          <w:sz w:val="28"/>
          <w:szCs w:val="28"/>
        </w:rPr>
        <w:t xml:space="preserve"># </w:t>
      </w:r>
      <w:r w:rsidR="00100E70" w:rsidRPr="00100E70">
        <w:rPr>
          <w:rFonts w:ascii="Arial" w:hAnsi="Arial" w:cs="Arial"/>
          <w:b/>
          <w:bCs/>
          <w:sz w:val="28"/>
          <w:szCs w:val="28"/>
        </w:rPr>
        <w:t>202505065</w:t>
      </w:r>
    </w:p>
    <w:p w14:paraId="7C5B4A7A" w14:textId="77777777" w:rsidR="00AA5DAA" w:rsidRPr="00971E37" w:rsidRDefault="00AA5DAA" w:rsidP="00AA5DAA">
      <w:pPr>
        <w:pStyle w:val="DefaultText"/>
        <w:widowControl/>
        <w:jc w:val="center"/>
        <w:rPr>
          <w:rStyle w:val="InitialStyle"/>
          <w:rFonts w:ascii="Arial" w:hAnsi="Arial" w:cs="Arial"/>
          <w:b/>
          <w:bCs/>
          <w:sz w:val="28"/>
          <w:szCs w:val="28"/>
          <w:u w:val="single"/>
        </w:rPr>
      </w:pPr>
      <w:r w:rsidRPr="00971E37">
        <w:rPr>
          <w:rStyle w:val="InitialStyle"/>
          <w:rFonts w:ascii="Arial" w:hAnsi="Arial" w:cs="Arial"/>
          <w:b/>
          <w:bCs/>
          <w:sz w:val="28"/>
          <w:szCs w:val="28"/>
          <w:u w:val="single"/>
        </w:rPr>
        <w:t>Consulting Services for Central Maine Power Rate Case,</w:t>
      </w:r>
    </w:p>
    <w:p w14:paraId="3C98E480" w14:textId="122E58B3" w:rsidR="00FE4BEB" w:rsidRPr="00C97934" w:rsidRDefault="00AA5DAA" w:rsidP="00AA5DA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971E37">
        <w:rPr>
          <w:rStyle w:val="InitialStyle"/>
          <w:rFonts w:ascii="Arial" w:hAnsi="Arial" w:cs="Arial"/>
          <w:b/>
          <w:bCs/>
          <w:sz w:val="28"/>
          <w:szCs w:val="28"/>
          <w:u w:val="single"/>
        </w:rPr>
        <w:t>Revenue Requirement</w:t>
      </w:r>
      <w:r w:rsidR="00A8642E" w:rsidRPr="00971E37">
        <w:rPr>
          <w:rStyle w:val="InitialStyle"/>
          <w:rFonts w:ascii="Arial" w:hAnsi="Arial" w:cs="Arial"/>
          <w:b/>
          <w:bCs/>
          <w:sz w:val="28"/>
          <w:szCs w:val="28"/>
          <w:u w:val="single"/>
        </w:rPr>
        <w:t>s</w:t>
      </w: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3"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4"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5" w:name="_Hlk48893261"/>
            <w:bookmarkEnd w:id="54"/>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3"/>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1"/>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7E732" w14:textId="77777777" w:rsidR="0080265D" w:rsidRDefault="0080265D">
      <w:r>
        <w:separator/>
      </w:r>
    </w:p>
  </w:endnote>
  <w:endnote w:type="continuationSeparator" w:id="0">
    <w:p w14:paraId="0F8A3220" w14:textId="77777777" w:rsidR="0080265D" w:rsidRDefault="0080265D">
      <w:r>
        <w:continuationSeparator/>
      </w:r>
    </w:p>
  </w:endnote>
  <w:endnote w:type="continuationNotice" w:id="1">
    <w:p w14:paraId="13F2E220" w14:textId="77777777" w:rsidR="0080265D" w:rsidRDefault="00802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2D712AA7"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100E70" w:rsidRPr="00100E70">
      <w:rPr>
        <w:rFonts w:ascii="Arial" w:hAnsi="Arial" w:cs="Arial"/>
      </w:rPr>
      <w:t>202505065</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2185A" w14:textId="77777777" w:rsidR="0080265D" w:rsidRDefault="0080265D">
      <w:r>
        <w:separator/>
      </w:r>
    </w:p>
  </w:footnote>
  <w:footnote w:type="continuationSeparator" w:id="0">
    <w:p w14:paraId="2D699F56" w14:textId="77777777" w:rsidR="0080265D" w:rsidRDefault="0080265D">
      <w:r>
        <w:continuationSeparator/>
      </w:r>
    </w:p>
  </w:footnote>
  <w:footnote w:type="continuationNotice" w:id="1">
    <w:p w14:paraId="064D33E3" w14:textId="77777777" w:rsidR="0080265D" w:rsidRDefault="008026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6407671"/>
    <w:multiLevelType w:val="hybridMultilevel"/>
    <w:tmpl w:val="1E644B40"/>
    <w:lvl w:ilvl="0" w:tplc="5F78E60E">
      <w:start w:val="1"/>
      <w:numFmt w:val="bullet"/>
      <w:lvlText w:val=""/>
      <w:lvlJc w:val="left"/>
      <w:pPr>
        <w:ind w:left="720" w:hanging="360"/>
      </w:pPr>
      <w:rPr>
        <w:rFonts w:ascii="Symbol" w:hAnsi="Symbol"/>
      </w:rPr>
    </w:lvl>
    <w:lvl w:ilvl="1" w:tplc="6474378A">
      <w:start w:val="1"/>
      <w:numFmt w:val="bullet"/>
      <w:lvlText w:val=""/>
      <w:lvlJc w:val="left"/>
      <w:pPr>
        <w:ind w:left="720" w:hanging="360"/>
      </w:pPr>
      <w:rPr>
        <w:rFonts w:ascii="Symbol" w:hAnsi="Symbol"/>
      </w:rPr>
    </w:lvl>
    <w:lvl w:ilvl="2" w:tplc="2520B798">
      <w:start w:val="1"/>
      <w:numFmt w:val="bullet"/>
      <w:lvlText w:val=""/>
      <w:lvlJc w:val="left"/>
      <w:pPr>
        <w:ind w:left="720" w:hanging="360"/>
      </w:pPr>
      <w:rPr>
        <w:rFonts w:ascii="Symbol" w:hAnsi="Symbol"/>
      </w:rPr>
    </w:lvl>
    <w:lvl w:ilvl="3" w:tplc="C0029752">
      <w:start w:val="1"/>
      <w:numFmt w:val="bullet"/>
      <w:lvlText w:val=""/>
      <w:lvlJc w:val="left"/>
      <w:pPr>
        <w:ind w:left="720" w:hanging="360"/>
      </w:pPr>
      <w:rPr>
        <w:rFonts w:ascii="Symbol" w:hAnsi="Symbol"/>
      </w:rPr>
    </w:lvl>
    <w:lvl w:ilvl="4" w:tplc="C2C46682">
      <w:start w:val="1"/>
      <w:numFmt w:val="bullet"/>
      <w:lvlText w:val=""/>
      <w:lvlJc w:val="left"/>
      <w:pPr>
        <w:ind w:left="720" w:hanging="360"/>
      </w:pPr>
      <w:rPr>
        <w:rFonts w:ascii="Symbol" w:hAnsi="Symbol"/>
      </w:rPr>
    </w:lvl>
    <w:lvl w:ilvl="5" w:tplc="07A0EF24">
      <w:start w:val="1"/>
      <w:numFmt w:val="bullet"/>
      <w:lvlText w:val=""/>
      <w:lvlJc w:val="left"/>
      <w:pPr>
        <w:ind w:left="720" w:hanging="360"/>
      </w:pPr>
      <w:rPr>
        <w:rFonts w:ascii="Symbol" w:hAnsi="Symbol"/>
      </w:rPr>
    </w:lvl>
    <w:lvl w:ilvl="6" w:tplc="B7C69424">
      <w:start w:val="1"/>
      <w:numFmt w:val="bullet"/>
      <w:lvlText w:val=""/>
      <w:lvlJc w:val="left"/>
      <w:pPr>
        <w:ind w:left="720" w:hanging="360"/>
      </w:pPr>
      <w:rPr>
        <w:rFonts w:ascii="Symbol" w:hAnsi="Symbol"/>
      </w:rPr>
    </w:lvl>
    <w:lvl w:ilvl="7" w:tplc="B5504134">
      <w:start w:val="1"/>
      <w:numFmt w:val="bullet"/>
      <w:lvlText w:val=""/>
      <w:lvlJc w:val="left"/>
      <w:pPr>
        <w:ind w:left="720" w:hanging="360"/>
      </w:pPr>
      <w:rPr>
        <w:rFonts w:ascii="Symbol" w:hAnsi="Symbol"/>
      </w:rPr>
    </w:lvl>
    <w:lvl w:ilvl="8" w:tplc="E386225A">
      <w:start w:val="1"/>
      <w:numFmt w:val="bullet"/>
      <w:lvlText w:val=""/>
      <w:lvlJc w:val="left"/>
      <w:pPr>
        <w:ind w:left="720" w:hanging="360"/>
      </w:pPr>
      <w:rPr>
        <w:rFonts w:ascii="Symbol" w:hAnsi="Symbol"/>
      </w:rPr>
    </w:lvl>
  </w:abstractNum>
  <w:abstractNum w:abstractNumId="6" w15:restartNumberingAfterBreak="0">
    <w:nsid w:val="0AD65F38"/>
    <w:multiLevelType w:val="hybridMultilevel"/>
    <w:tmpl w:val="5448E5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170C30"/>
    <w:multiLevelType w:val="multilevel"/>
    <w:tmpl w:val="977A87B0"/>
    <w:lvl w:ilvl="0">
      <w:start w:val="1"/>
      <w:numFmt w:val="decimal"/>
      <w:lvlText w:val="%1."/>
      <w:lvlJc w:val="left"/>
      <w:pPr>
        <w:ind w:left="720" w:hanging="360"/>
      </w:pPr>
      <w:rPr>
        <w:b/>
      </w:rPr>
    </w:lvl>
    <w:lvl w:ilvl="1">
      <w:start w:val="1"/>
      <w:numFmt w:val="decimal"/>
      <w:lvlText w:val="%2."/>
      <w:lvlJc w:val="left"/>
      <w:pPr>
        <w:ind w:left="1440" w:hanging="360"/>
      </w:pPr>
      <w:rPr>
        <w:b/>
        <w:bCs w:val="0"/>
      </w:rPr>
    </w:lvl>
    <w:lvl w:ilvl="2">
      <w:start w:val="1"/>
      <w:numFmt w:val="lowerRoman"/>
      <w:lvlText w:val="%3."/>
      <w:lvlJc w:val="right"/>
      <w:pPr>
        <w:ind w:left="2160" w:hanging="180"/>
      </w:pPr>
      <w:rPr>
        <w:b/>
        <w:bCs/>
      </w:r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E9621D"/>
    <w:multiLevelType w:val="hybridMultilevel"/>
    <w:tmpl w:val="FE50F2C2"/>
    <w:lvl w:ilvl="0" w:tplc="3FF4C65C">
      <w:start w:val="1"/>
      <w:numFmt w:val="upperLetter"/>
      <w:lvlText w:val="%1."/>
      <w:lvlJc w:val="left"/>
      <w:pPr>
        <w:ind w:left="630" w:hanging="360"/>
      </w:pPr>
      <w:rPr>
        <w:rFonts w:hint="default"/>
        <w:b/>
      </w:rPr>
    </w:lvl>
    <w:lvl w:ilvl="1" w:tplc="0409000F">
      <w:start w:val="1"/>
      <w:numFmt w:val="decimal"/>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8"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3"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8"/>
  </w:num>
  <w:num w:numId="2" w16cid:durableId="240062789">
    <w:abstractNumId w:val="0"/>
  </w:num>
  <w:num w:numId="3" w16cid:durableId="1284725791">
    <w:abstractNumId w:val="22"/>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3"/>
  </w:num>
  <w:num w:numId="7" w16cid:durableId="836001083">
    <w:abstractNumId w:val="39"/>
  </w:num>
  <w:num w:numId="8" w16cid:durableId="1501047047">
    <w:abstractNumId w:val="15"/>
  </w:num>
  <w:num w:numId="9" w16cid:durableId="1334261939">
    <w:abstractNumId w:val="29"/>
  </w:num>
  <w:num w:numId="10" w16cid:durableId="1843814405">
    <w:abstractNumId w:val="43"/>
  </w:num>
  <w:num w:numId="11" w16cid:durableId="1953323980">
    <w:abstractNumId w:val="44"/>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8"/>
  </w:num>
  <w:num w:numId="15" w16cid:durableId="318046283">
    <w:abstractNumId w:val="3"/>
  </w:num>
  <w:num w:numId="16" w16cid:durableId="1942758772">
    <w:abstractNumId w:val="14"/>
  </w:num>
  <w:num w:numId="17" w16cid:durableId="605650896">
    <w:abstractNumId w:val="23"/>
  </w:num>
  <w:num w:numId="18" w16cid:durableId="101464600">
    <w:abstractNumId w:val="19"/>
  </w:num>
  <w:num w:numId="19" w16cid:durableId="920868359">
    <w:abstractNumId w:val="11"/>
  </w:num>
  <w:num w:numId="20" w16cid:durableId="485367836">
    <w:abstractNumId w:val="45"/>
  </w:num>
  <w:num w:numId="21" w16cid:durableId="1115952729">
    <w:abstractNumId w:val="40"/>
  </w:num>
  <w:num w:numId="22" w16cid:durableId="1971209890">
    <w:abstractNumId w:val="7"/>
  </w:num>
  <w:num w:numId="23" w16cid:durableId="323092882">
    <w:abstractNumId w:val="41"/>
  </w:num>
  <w:num w:numId="24" w16cid:durableId="1422681596">
    <w:abstractNumId w:val="4"/>
  </w:num>
  <w:num w:numId="25" w16cid:durableId="617686348">
    <w:abstractNumId w:val="17"/>
  </w:num>
  <w:num w:numId="26" w16cid:durableId="336688223">
    <w:abstractNumId w:val="9"/>
  </w:num>
  <w:num w:numId="27" w16cid:durableId="1554391346">
    <w:abstractNumId w:val="12"/>
  </w:num>
  <w:num w:numId="28" w16cid:durableId="1226650455">
    <w:abstractNumId w:val="24"/>
  </w:num>
  <w:num w:numId="29" w16cid:durableId="535391685">
    <w:abstractNumId w:val="16"/>
  </w:num>
  <w:num w:numId="30" w16cid:durableId="1613396779">
    <w:abstractNumId w:val="25"/>
  </w:num>
  <w:num w:numId="31" w16cid:durableId="1048720105">
    <w:abstractNumId w:val="34"/>
  </w:num>
  <w:num w:numId="32" w16cid:durableId="1904563884">
    <w:abstractNumId w:val="10"/>
  </w:num>
  <w:num w:numId="33" w16cid:durableId="368527472">
    <w:abstractNumId w:val="38"/>
  </w:num>
  <w:num w:numId="34" w16cid:durableId="7863135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2"/>
  </w:num>
  <w:num w:numId="36" w16cid:durableId="766199747">
    <w:abstractNumId w:val="28"/>
  </w:num>
  <w:num w:numId="37" w16cid:durableId="164590748">
    <w:abstractNumId w:val="35"/>
  </w:num>
  <w:num w:numId="38" w16cid:durableId="1467120331">
    <w:abstractNumId w:val="26"/>
  </w:num>
  <w:num w:numId="39" w16cid:durableId="1074402332">
    <w:abstractNumId w:val="21"/>
  </w:num>
  <w:num w:numId="40" w16cid:durableId="1685354689">
    <w:abstractNumId w:val="31"/>
  </w:num>
  <w:num w:numId="41" w16cid:durableId="203754380">
    <w:abstractNumId w:val="27"/>
  </w:num>
  <w:num w:numId="42" w16cid:durableId="1523518060">
    <w:abstractNumId w:val="42"/>
  </w:num>
  <w:num w:numId="43" w16cid:durableId="1161116683">
    <w:abstractNumId w:val="37"/>
  </w:num>
  <w:num w:numId="44" w16cid:durableId="723259398">
    <w:abstractNumId w:val="5"/>
  </w:num>
  <w:num w:numId="45" w16cid:durableId="21635631">
    <w:abstractNumId w:val="33"/>
  </w:num>
  <w:num w:numId="46" w16cid:durableId="2067679681">
    <w:abstractNumId w:val="36"/>
  </w:num>
  <w:num w:numId="47" w16cid:durableId="1257059089">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0AE2"/>
    <w:rsid w:val="0002282C"/>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4927"/>
    <w:rsid w:val="000763D2"/>
    <w:rsid w:val="0008064A"/>
    <w:rsid w:val="000813B6"/>
    <w:rsid w:val="00082E53"/>
    <w:rsid w:val="000837DB"/>
    <w:rsid w:val="0008506A"/>
    <w:rsid w:val="000864EC"/>
    <w:rsid w:val="00086DCE"/>
    <w:rsid w:val="00087924"/>
    <w:rsid w:val="00087DA0"/>
    <w:rsid w:val="00087E5E"/>
    <w:rsid w:val="00090AB0"/>
    <w:rsid w:val="00092D14"/>
    <w:rsid w:val="0009354E"/>
    <w:rsid w:val="00093C56"/>
    <w:rsid w:val="00095BA3"/>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C40"/>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0F753F"/>
    <w:rsid w:val="000F7F6D"/>
    <w:rsid w:val="001009E5"/>
    <w:rsid w:val="00100E70"/>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24FC"/>
    <w:rsid w:val="0014301A"/>
    <w:rsid w:val="001435F6"/>
    <w:rsid w:val="0014549F"/>
    <w:rsid w:val="00145755"/>
    <w:rsid w:val="0015002C"/>
    <w:rsid w:val="00150D88"/>
    <w:rsid w:val="001510C6"/>
    <w:rsid w:val="00151C66"/>
    <w:rsid w:val="00151E56"/>
    <w:rsid w:val="00152047"/>
    <w:rsid w:val="00153F5C"/>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97FF2"/>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1C0F"/>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0355"/>
    <w:rsid w:val="00211E05"/>
    <w:rsid w:val="002123AC"/>
    <w:rsid w:val="00212618"/>
    <w:rsid w:val="00212FED"/>
    <w:rsid w:val="00213C3A"/>
    <w:rsid w:val="00214370"/>
    <w:rsid w:val="00214F9E"/>
    <w:rsid w:val="002160AF"/>
    <w:rsid w:val="0021669A"/>
    <w:rsid w:val="00217B52"/>
    <w:rsid w:val="00220432"/>
    <w:rsid w:val="00221A14"/>
    <w:rsid w:val="00221F55"/>
    <w:rsid w:val="00222F56"/>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27F6"/>
    <w:rsid w:val="00246AD0"/>
    <w:rsid w:val="00250319"/>
    <w:rsid w:val="002510E0"/>
    <w:rsid w:val="00251EA8"/>
    <w:rsid w:val="0025219A"/>
    <w:rsid w:val="0025279E"/>
    <w:rsid w:val="00252FFC"/>
    <w:rsid w:val="0025317C"/>
    <w:rsid w:val="00253D55"/>
    <w:rsid w:val="00254FD3"/>
    <w:rsid w:val="00256AE1"/>
    <w:rsid w:val="00260702"/>
    <w:rsid w:val="00260803"/>
    <w:rsid w:val="00261A00"/>
    <w:rsid w:val="00263D1A"/>
    <w:rsid w:val="00264731"/>
    <w:rsid w:val="0026540D"/>
    <w:rsid w:val="00266057"/>
    <w:rsid w:val="00270104"/>
    <w:rsid w:val="00271387"/>
    <w:rsid w:val="0027179F"/>
    <w:rsid w:val="0027211A"/>
    <w:rsid w:val="00272494"/>
    <w:rsid w:val="0027290D"/>
    <w:rsid w:val="00273769"/>
    <w:rsid w:val="00273D85"/>
    <w:rsid w:val="002774D5"/>
    <w:rsid w:val="002804CD"/>
    <w:rsid w:val="002808C0"/>
    <w:rsid w:val="002811CC"/>
    <w:rsid w:val="00281C98"/>
    <w:rsid w:val="00282A20"/>
    <w:rsid w:val="00283902"/>
    <w:rsid w:val="00283D28"/>
    <w:rsid w:val="002878CD"/>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1B9"/>
    <w:rsid w:val="002B746E"/>
    <w:rsid w:val="002C025B"/>
    <w:rsid w:val="002C0DD0"/>
    <w:rsid w:val="002C0E26"/>
    <w:rsid w:val="002C18CA"/>
    <w:rsid w:val="002C1B5C"/>
    <w:rsid w:val="002C341E"/>
    <w:rsid w:val="002C451C"/>
    <w:rsid w:val="002C7489"/>
    <w:rsid w:val="002D0EDB"/>
    <w:rsid w:val="002D1F20"/>
    <w:rsid w:val="002D2469"/>
    <w:rsid w:val="002D4060"/>
    <w:rsid w:val="002D59A5"/>
    <w:rsid w:val="002D6435"/>
    <w:rsid w:val="002E0360"/>
    <w:rsid w:val="002E313E"/>
    <w:rsid w:val="002E5771"/>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4FBA"/>
    <w:rsid w:val="00325F2A"/>
    <w:rsid w:val="00331AB4"/>
    <w:rsid w:val="00331B44"/>
    <w:rsid w:val="0033296D"/>
    <w:rsid w:val="003346B0"/>
    <w:rsid w:val="00335DF1"/>
    <w:rsid w:val="00336191"/>
    <w:rsid w:val="00337118"/>
    <w:rsid w:val="0034030C"/>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77F3D"/>
    <w:rsid w:val="003801AC"/>
    <w:rsid w:val="003807B4"/>
    <w:rsid w:val="00380CD8"/>
    <w:rsid w:val="00380FBD"/>
    <w:rsid w:val="003812F4"/>
    <w:rsid w:val="00381CAB"/>
    <w:rsid w:val="00382715"/>
    <w:rsid w:val="003835A0"/>
    <w:rsid w:val="0038473D"/>
    <w:rsid w:val="0038507E"/>
    <w:rsid w:val="003869DC"/>
    <w:rsid w:val="0038707C"/>
    <w:rsid w:val="00387E48"/>
    <w:rsid w:val="00390B5A"/>
    <w:rsid w:val="00391B57"/>
    <w:rsid w:val="00392042"/>
    <w:rsid w:val="00393D8B"/>
    <w:rsid w:val="00394C9C"/>
    <w:rsid w:val="003956AE"/>
    <w:rsid w:val="003960C2"/>
    <w:rsid w:val="00397086"/>
    <w:rsid w:val="003A027B"/>
    <w:rsid w:val="003A2DDB"/>
    <w:rsid w:val="003A337E"/>
    <w:rsid w:val="003A5372"/>
    <w:rsid w:val="003A5BC5"/>
    <w:rsid w:val="003A6116"/>
    <w:rsid w:val="003A67C7"/>
    <w:rsid w:val="003A741B"/>
    <w:rsid w:val="003B0556"/>
    <w:rsid w:val="003B07F4"/>
    <w:rsid w:val="003B0E9B"/>
    <w:rsid w:val="003B154D"/>
    <w:rsid w:val="003B1648"/>
    <w:rsid w:val="003B1BD2"/>
    <w:rsid w:val="003B2ADA"/>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D5E33"/>
    <w:rsid w:val="003E1183"/>
    <w:rsid w:val="003E121D"/>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1B70"/>
    <w:rsid w:val="004228B2"/>
    <w:rsid w:val="00422AFD"/>
    <w:rsid w:val="00423000"/>
    <w:rsid w:val="00424CFD"/>
    <w:rsid w:val="00430596"/>
    <w:rsid w:val="00430D44"/>
    <w:rsid w:val="004311D2"/>
    <w:rsid w:val="00431730"/>
    <w:rsid w:val="00432D9B"/>
    <w:rsid w:val="00433698"/>
    <w:rsid w:val="00433A19"/>
    <w:rsid w:val="00433BA7"/>
    <w:rsid w:val="004341BB"/>
    <w:rsid w:val="004347C1"/>
    <w:rsid w:val="004358FF"/>
    <w:rsid w:val="00436D93"/>
    <w:rsid w:val="004371C6"/>
    <w:rsid w:val="00437E63"/>
    <w:rsid w:val="00440482"/>
    <w:rsid w:val="00441CBC"/>
    <w:rsid w:val="00442669"/>
    <w:rsid w:val="00443D5B"/>
    <w:rsid w:val="004450F5"/>
    <w:rsid w:val="004456EA"/>
    <w:rsid w:val="004463A7"/>
    <w:rsid w:val="0044660C"/>
    <w:rsid w:val="004505F7"/>
    <w:rsid w:val="00450B50"/>
    <w:rsid w:val="0045118B"/>
    <w:rsid w:val="004523A6"/>
    <w:rsid w:val="00452A2E"/>
    <w:rsid w:val="00452E38"/>
    <w:rsid w:val="00452EFD"/>
    <w:rsid w:val="0045518F"/>
    <w:rsid w:val="004552A5"/>
    <w:rsid w:val="00456896"/>
    <w:rsid w:val="00456EB8"/>
    <w:rsid w:val="004571D2"/>
    <w:rsid w:val="00457CD9"/>
    <w:rsid w:val="004610F6"/>
    <w:rsid w:val="0046186F"/>
    <w:rsid w:val="00462D29"/>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0FDA"/>
    <w:rsid w:val="00491A38"/>
    <w:rsid w:val="00492521"/>
    <w:rsid w:val="00493EDD"/>
    <w:rsid w:val="00494277"/>
    <w:rsid w:val="00495A7C"/>
    <w:rsid w:val="00496D08"/>
    <w:rsid w:val="004979B3"/>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2865"/>
    <w:rsid w:val="004F332F"/>
    <w:rsid w:val="004F3D57"/>
    <w:rsid w:val="004F4524"/>
    <w:rsid w:val="004F58E1"/>
    <w:rsid w:val="004F5B74"/>
    <w:rsid w:val="004F60FC"/>
    <w:rsid w:val="004F7413"/>
    <w:rsid w:val="004F7DC2"/>
    <w:rsid w:val="005003EE"/>
    <w:rsid w:val="00500783"/>
    <w:rsid w:val="00501DFF"/>
    <w:rsid w:val="0050218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4CC7"/>
    <w:rsid w:val="005250F0"/>
    <w:rsid w:val="005258A6"/>
    <w:rsid w:val="00526045"/>
    <w:rsid w:val="00526145"/>
    <w:rsid w:val="00526297"/>
    <w:rsid w:val="0052685B"/>
    <w:rsid w:val="00527EF4"/>
    <w:rsid w:val="00530159"/>
    <w:rsid w:val="00532096"/>
    <w:rsid w:val="00532D62"/>
    <w:rsid w:val="00534951"/>
    <w:rsid w:val="00534E91"/>
    <w:rsid w:val="005350D1"/>
    <w:rsid w:val="005350EC"/>
    <w:rsid w:val="00536424"/>
    <w:rsid w:val="00536B01"/>
    <w:rsid w:val="005370E0"/>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041"/>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02E"/>
    <w:rsid w:val="00575794"/>
    <w:rsid w:val="0058045B"/>
    <w:rsid w:val="00580A16"/>
    <w:rsid w:val="0058115D"/>
    <w:rsid w:val="00581E6B"/>
    <w:rsid w:val="00583A7B"/>
    <w:rsid w:val="00584B06"/>
    <w:rsid w:val="00584BB2"/>
    <w:rsid w:val="00584F19"/>
    <w:rsid w:val="00585A88"/>
    <w:rsid w:val="00585F88"/>
    <w:rsid w:val="005861FC"/>
    <w:rsid w:val="00586953"/>
    <w:rsid w:val="0058757E"/>
    <w:rsid w:val="00590521"/>
    <w:rsid w:val="00592450"/>
    <w:rsid w:val="005962A9"/>
    <w:rsid w:val="00597160"/>
    <w:rsid w:val="00597659"/>
    <w:rsid w:val="00597DD2"/>
    <w:rsid w:val="00597EE2"/>
    <w:rsid w:val="005A3AEE"/>
    <w:rsid w:val="005A45AB"/>
    <w:rsid w:val="005A51D2"/>
    <w:rsid w:val="005A5D18"/>
    <w:rsid w:val="005A70A7"/>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1B85"/>
    <w:rsid w:val="005E52D3"/>
    <w:rsid w:val="005E621E"/>
    <w:rsid w:val="005E63E9"/>
    <w:rsid w:val="005E6AF4"/>
    <w:rsid w:val="005E70F9"/>
    <w:rsid w:val="005E7244"/>
    <w:rsid w:val="005F08FC"/>
    <w:rsid w:val="005F120F"/>
    <w:rsid w:val="005F4DB8"/>
    <w:rsid w:val="005F68CD"/>
    <w:rsid w:val="005F7BF5"/>
    <w:rsid w:val="00600F4C"/>
    <w:rsid w:val="00601D16"/>
    <w:rsid w:val="00604FE6"/>
    <w:rsid w:val="00606D6B"/>
    <w:rsid w:val="00611901"/>
    <w:rsid w:val="00613954"/>
    <w:rsid w:val="00615389"/>
    <w:rsid w:val="00616DCB"/>
    <w:rsid w:val="00617DB5"/>
    <w:rsid w:val="00623B25"/>
    <w:rsid w:val="00623DBE"/>
    <w:rsid w:val="006247F2"/>
    <w:rsid w:val="0062519E"/>
    <w:rsid w:val="0062711D"/>
    <w:rsid w:val="00627485"/>
    <w:rsid w:val="00627E81"/>
    <w:rsid w:val="00630625"/>
    <w:rsid w:val="00631A66"/>
    <w:rsid w:val="006352BD"/>
    <w:rsid w:val="00635571"/>
    <w:rsid w:val="00635617"/>
    <w:rsid w:val="00636316"/>
    <w:rsid w:val="00637E59"/>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2D0"/>
    <w:rsid w:val="00684AB2"/>
    <w:rsid w:val="00684D1B"/>
    <w:rsid w:val="00687B27"/>
    <w:rsid w:val="006945AF"/>
    <w:rsid w:val="006946AD"/>
    <w:rsid w:val="00694D83"/>
    <w:rsid w:val="00695345"/>
    <w:rsid w:val="00695484"/>
    <w:rsid w:val="00697EC4"/>
    <w:rsid w:val="006A1666"/>
    <w:rsid w:val="006A2461"/>
    <w:rsid w:val="006A5937"/>
    <w:rsid w:val="006A621B"/>
    <w:rsid w:val="006A68B8"/>
    <w:rsid w:val="006A77C1"/>
    <w:rsid w:val="006B1168"/>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6091"/>
    <w:rsid w:val="006D71B7"/>
    <w:rsid w:val="006E312F"/>
    <w:rsid w:val="006E3172"/>
    <w:rsid w:val="006E31EB"/>
    <w:rsid w:val="006E38E1"/>
    <w:rsid w:val="006E4938"/>
    <w:rsid w:val="006E55FE"/>
    <w:rsid w:val="006F04C2"/>
    <w:rsid w:val="006F12C1"/>
    <w:rsid w:val="006F18E4"/>
    <w:rsid w:val="006F6F69"/>
    <w:rsid w:val="006F7B67"/>
    <w:rsid w:val="006F7EA0"/>
    <w:rsid w:val="00700270"/>
    <w:rsid w:val="007004EA"/>
    <w:rsid w:val="007007CA"/>
    <w:rsid w:val="007025BC"/>
    <w:rsid w:val="00702AA8"/>
    <w:rsid w:val="00704E89"/>
    <w:rsid w:val="007063C1"/>
    <w:rsid w:val="00706760"/>
    <w:rsid w:val="00710156"/>
    <w:rsid w:val="00710948"/>
    <w:rsid w:val="00710A65"/>
    <w:rsid w:val="0071254F"/>
    <w:rsid w:val="0071312E"/>
    <w:rsid w:val="0071484C"/>
    <w:rsid w:val="0071632C"/>
    <w:rsid w:val="00716F23"/>
    <w:rsid w:val="0072095F"/>
    <w:rsid w:val="007232C6"/>
    <w:rsid w:val="00723A5F"/>
    <w:rsid w:val="0072456F"/>
    <w:rsid w:val="00724810"/>
    <w:rsid w:val="00724F5F"/>
    <w:rsid w:val="0072627B"/>
    <w:rsid w:val="007277A9"/>
    <w:rsid w:val="0072782B"/>
    <w:rsid w:val="00727C8B"/>
    <w:rsid w:val="007314AC"/>
    <w:rsid w:val="00731D77"/>
    <w:rsid w:val="007321F5"/>
    <w:rsid w:val="0073489D"/>
    <w:rsid w:val="00735C0A"/>
    <w:rsid w:val="00736013"/>
    <w:rsid w:val="00736632"/>
    <w:rsid w:val="0073752F"/>
    <w:rsid w:val="00740BAD"/>
    <w:rsid w:val="00742E63"/>
    <w:rsid w:val="00744658"/>
    <w:rsid w:val="00744EBF"/>
    <w:rsid w:val="00746C42"/>
    <w:rsid w:val="00746EA3"/>
    <w:rsid w:val="00754AF6"/>
    <w:rsid w:val="007557FA"/>
    <w:rsid w:val="00756780"/>
    <w:rsid w:val="007575F3"/>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325"/>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265D"/>
    <w:rsid w:val="00804558"/>
    <w:rsid w:val="008045A6"/>
    <w:rsid w:val="0080521F"/>
    <w:rsid w:val="0080582B"/>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5022"/>
    <w:rsid w:val="008477B9"/>
    <w:rsid w:val="00847C6E"/>
    <w:rsid w:val="00850A21"/>
    <w:rsid w:val="0085223F"/>
    <w:rsid w:val="00854602"/>
    <w:rsid w:val="008548BD"/>
    <w:rsid w:val="008554B6"/>
    <w:rsid w:val="00857D88"/>
    <w:rsid w:val="0086009F"/>
    <w:rsid w:val="0086159D"/>
    <w:rsid w:val="0086367C"/>
    <w:rsid w:val="008640CE"/>
    <w:rsid w:val="0086437D"/>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30D5"/>
    <w:rsid w:val="00894428"/>
    <w:rsid w:val="00897520"/>
    <w:rsid w:val="008A02BA"/>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19C"/>
    <w:rsid w:val="008C4342"/>
    <w:rsid w:val="008C623C"/>
    <w:rsid w:val="008D122A"/>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83"/>
    <w:rsid w:val="008F3ABB"/>
    <w:rsid w:val="008F4B74"/>
    <w:rsid w:val="008F56FC"/>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0EB7"/>
    <w:rsid w:val="00926475"/>
    <w:rsid w:val="00927A8B"/>
    <w:rsid w:val="00927C41"/>
    <w:rsid w:val="00931E1B"/>
    <w:rsid w:val="00933F50"/>
    <w:rsid w:val="009344B9"/>
    <w:rsid w:val="00937068"/>
    <w:rsid w:val="00942CF6"/>
    <w:rsid w:val="0094354B"/>
    <w:rsid w:val="00943684"/>
    <w:rsid w:val="00944CD5"/>
    <w:rsid w:val="00945331"/>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684"/>
    <w:rsid w:val="00971820"/>
    <w:rsid w:val="00971E37"/>
    <w:rsid w:val="0097299F"/>
    <w:rsid w:val="00973D38"/>
    <w:rsid w:val="00974779"/>
    <w:rsid w:val="00977010"/>
    <w:rsid w:val="00980785"/>
    <w:rsid w:val="009807E6"/>
    <w:rsid w:val="0098087F"/>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1079"/>
    <w:rsid w:val="009B22C4"/>
    <w:rsid w:val="009B3C26"/>
    <w:rsid w:val="009B43B4"/>
    <w:rsid w:val="009B52EF"/>
    <w:rsid w:val="009B6128"/>
    <w:rsid w:val="009B6955"/>
    <w:rsid w:val="009B6DA9"/>
    <w:rsid w:val="009B743B"/>
    <w:rsid w:val="009B74C3"/>
    <w:rsid w:val="009B78B3"/>
    <w:rsid w:val="009B7EEB"/>
    <w:rsid w:val="009C066A"/>
    <w:rsid w:val="009C082C"/>
    <w:rsid w:val="009C102F"/>
    <w:rsid w:val="009C323B"/>
    <w:rsid w:val="009C3380"/>
    <w:rsid w:val="009C6DA0"/>
    <w:rsid w:val="009D084C"/>
    <w:rsid w:val="009D12B5"/>
    <w:rsid w:val="009D1F7A"/>
    <w:rsid w:val="009D278A"/>
    <w:rsid w:val="009D3C5E"/>
    <w:rsid w:val="009D5D74"/>
    <w:rsid w:val="009D6826"/>
    <w:rsid w:val="009D68AF"/>
    <w:rsid w:val="009D7652"/>
    <w:rsid w:val="009D7B97"/>
    <w:rsid w:val="009E07D1"/>
    <w:rsid w:val="009E0849"/>
    <w:rsid w:val="009E1652"/>
    <w:rsid w:val="009E2C0E"/>
    <w:rsid w:val="009E346E"/>
    <w:rsid w:val="009E489B"/>
    <w:rsid w:val="009E4F11"/>
    <w:rsid w:val="009E5B01"/>
    <w:rsid w:val="009E5DC1"/>
    <w:rsid w:val="009E6B35"/>
    <w:rsid w:val="009F2106"/>
    <w:rsid w:val="009F2FD1"/>
    <w:rsid w:val="009F4F1B"/>
    <w:rsid w:val="009F5ADE"/>
    <w:rsid w:val="009F6F53"/>
    <w:rsid w:val="00A01495"/>
    <w:rsid w:val="00A0173C"/>
    <w:rsid w:val="00A029E2"/>
    <w:rsid w:val="00A05321"/>
    <w:rsid w:val="00A059F2"/>
    <w:rsid w:val="00A10E1C"/>
    <w:rsid w:val="00A11DC9"/>
    <w:rsid w:val="00A143B9"/>
    <w:rsid w:val="00A1479C"/>
    <w:rsid w:val="00A1599F"/>
    <w:rsid w:val="00A1749C"/>
    <w:rsid w:val="00A209A6"/>
    <w:rsid w:val="00A21745"/>
    <w:rsid w:val="00A223FD"/>
    <w:rsid w:val="00A25046"/>
    <w:rsid w:val="00A26D9B"/>
    <w:rsid w:val="00A27244"/>
    <w:rsid w:val="00A32638"/>
    <w:rsid w:val="00A341A2"/>
    <w:rsid w:val="00A366E8"/>
    <w:rsid w:val="00A41ABA"/>
    <w:rsid w:val="00A42426"/>
    <w:rsid w:val="00A4353B"/>
    <w:rsid w:val="00A44001"/>
    <w:rsid w:val="00A4418F"/>
    <w:rsid w:val="00A46A52"/>
    <w:rsid w:val="00A470A8"/>
    <w:rsid w:val="00A47707"/>
    <w:rsid w:val="00A50F2B"/>
    <w:rsid w:val="00A5398B"/>
    <w:rsid w:val="00A53A1F"/>
    <w:rsid w:val="00A55C89"/>
    <w:rsid w:val="00A5722C"/>
    <w:rsid w:val="00A57282"/>
    <w:rsid w:val="00A576B1"/>
    <w:rsid w:val="00A60BD2"/>
    <w:rsid w:val="00A618A4"/>
    <w:rsid w:val="00A61FFB"/>
    <w:rsid w:val="00A62F45"/>
    <w:rsid w:val="00A636FF"/>
    <w:rsid w:val="00A63826"/>
    <w:rsid w:val="00A63BF4"/>
    <w:rsid w:val="00A6522F"/>
    <w:rsid w:val="00A66070"/>
    <w:rsid w:val="00A665C2"/>
    <w:rsid w:val="00A66F93"/>
    <w:rsid w:val="00A70CD4"/>
    <w:rsid w:val="00A73DDD"/>
    <w:rsid w:val="00A73ECB"/>
    <w:rsid w:val="00A7426A"/>
    <w:rsid w:val="00A748B2"/>
    <w:rsid w:val="00A7651E"/>
    <w:rsid w:val="00A803DF"/>
    <w:rsid w:val="00A805C5"/>
    <w:rsid w:val="00A832B6"/>
    <w:rsid w:val="00A83306"/>
    <w:rsid w:val="00A8350B"/>
    <w:rsid w:val="00A836E5"/>
    <w:rsid w:val="00A844E2"/>
    <w:rsid w:val="00A84FC2"/>
    <w:rsid w:val="00A85025"/>
    <w:rsid w:val="00A86281"/>
    <w:rsid w:val="00A8642E"/>
    <w:rsid w:val="00A9242B"/>
    <w:rsid w:val="00A92D21"/>
    <w:rsid w:val="00A9453E"/>
    <w:rsid w:val="00A94F0E"/>
    <w:rsid w:val="00A95B1F"/>
    <w:rsid w:val="00A9613F"/>
    <w:rsid w:val="00A97BD0"/>
    <w:rsid w:val="00AA08AC"/>
    <w:rsid w:val="00AA0BA8"/>
    <w:rsid w:val="00AA18B6"/>
    <w:rsid w:val="00AA3518"/>
    <w:rsid w:val="00AA3915"/>
    <w:rsid w:val="00AA460A"/>
    <w:rsid w:val="00AA531C"/>
    <w:rsid w:val="00AA54FA"/>
    <w:rsid w:val="00AA5DA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1C2"/>
    <w:rsid w:val="00AD1400"/>
    <w:rsid w:val="00AD18AA"/>
    <w:rsid w:val="00AD2581"/>
    <w:rsid w:val="00AD30E0"/>
    <w:rsid w:val="00AD3664"/>
    <w:rsid w:val="00AD3920"/>
    <w:rsid w:val="00AD3957"/>
    <w:rsid w:val="00AD3FC7"/>
    <w:rsid w:val="00AD4877"/>
    <w:rsid w:val="00AD4F30"/>
    <w:rsid w:val="00AD55A0"/>
    <w:rsid w:val="00AD62EF"/>
    <w:rsid w:val="00AD76E9"/>
    <w:rsid w:val="00AD79CC"/>
    <w:rsid w:val="00AD7C80"/>
    <w:rsid w:val="00AE1251"/>
    <w:rsid w:val="00AE3D11"/>
    <w:rsid w:val="00AE554B"/>
    <w:rsid w:val="00AE5602"/>
    <w:rsid w:val="00AE59B5"/>
    <w:rsid w:val="00AE6900"/>
    <w:rsid w:val="00AE73CF"/>
    <w:rsid w:val="00AE7C28"/>
    <w:rsid w:val="00AF04ED"/>
    <w:rsid w:val="00AF08AA"/>
    <w:rsid w:val="00AF2C7B"/>
    <w:rsid w:val="00AF39EF"/>
    <w:rsid w:val="00AF582B"/>
    <w:rsid w:val="00AF7998"/>
    <w:rsid w:val="00AF7BDE"/>
    <w:rsid w:val="00B00DD4"/>
    <w:rsid w:val="00B011F3"/>
    <w:rsid w:val="00B01C42"/>
    <w:rsid w:val="00B02079"/>
    <w:rsid w:val="00B0312C"/>
    <w:rsid w:val="00B03502"/>
    <w:rsid w:val="00B04BAE"/>
    <w:rsid w:val="00B052ED"/>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5F26"/>
    <w:rsid w:val="00B2617B"/>
    <w:rsid w:val="00B26316"/>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6"/>
    <w:rsid w:val="00BB2AEA"/>
    <w:rsid w:val="00BB3577"/>
    <w:rsid w:val="00BB4664"/>
    <w:rsid w:val="00BB4D57"/>
    <w:rsid w:val="00BB4EC7"/>
    <w:rsid w:val="00BB5857"/>
    <w:rsid w:val="00BB62F7"/>
    <w:rsid w:val="00BC0F89"/>
    <w:rsid w:val="00BC16EA"/>
    <w:rsid w:val="00BC1E97"/>
    <w:rsid w:val="00BC2BDE"/>
    <w:rsid w:val="00BC3396"/>
    <w:rsid w:val="00BC33F2"/>
    <w:rsid w:val="00BC37D4"/>
    <w:rsid w:val="00BC41B7"/>
    <w:rsid w:val="00BC4A84"/>
    <w:rsid w:val="00BC66DA"/>
    <w:rsid w:val="00BC78A6"/>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0615"/>
    <w:rsid w:val="00C11E87"/>
    <w:rsid w:val="00C13A9F"/>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2E0"/>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57962"/>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0357"/>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29A2"/>
    <w:rsid w:val="00CD364E"/>
    <w:rsid w:val="00CD40DB"/>
    <w:rsid w:val="00CD469A"/>
    <w:rsid w:val="00CD5593"/>
    <w:rsid w:val="00CD593F"/>
    <w:rsid w:val="00CD5DFA"/>
    <w:rsid w:val="00CD682E"/>
    <w:rsid w:val="00CE081A"/>
    <w:rsid w:val="00CE2AA1"/>
    <w:rsid w:val="00CE42E6"/>
    <w:rsid w:val="00CE50CF"/>
    <w:rsid w:val="00CE53CE"/>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06479"/>
    <w:rsid w:val="00D102DE"/>
    <w:rsid w:val="00D106F7"/>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3B1A"/>
    <w:rsid w:val="00D33C3E"/>
    <w:rsid w:val="00D33FF6"/>
    <w:rsid w:val="00D35627"/>
    <w:rsid w:val="00D362D2"/>
    <w:rsid w:val="00D3727E"/>
    <w:rsid w:val="00D378D3"/>
    <w:rsid w:val="00D40149"/>
    <w:rsid w:val="00D40853"/>
    <w:rsid w:val="00D4262A"/>
    <w:rsid w:val="00D43AA7"/>
    <w:rsid w:val="00D47866"/>
    <w:rsid w:val="00D500AE"/>
    <w:rsid w:val="00D5032A"/>
    <w:rsid w:val="00D514AB"/>
    <w:rsid w:val="00D51F04"/>
    <w:rsid w:val="00D536FE"/>
    <w:rsid w:val="00D54CAA"/>
    <w:rsid w:val="00D55718"/>
    <w:rsid w:val="00D5594F"/>
    <w:rsid w:val="00D55D4A"/>
    <w:rsid w:val="00D56882"/>
    <w:rsid w:val="00D60042"/>
    <w:rsid w:val="00D603F3"/>
    <w:rsid w:val="00D644D6"/>
    <w:rsid w:val="00D656DC"/>
    <w:rsid w:val="00D66428"/>
    <w:rsid w:val="00D679F5"/>
    <w:rsid w:val="00D7052F"/>
    <w:rsid w:val="00D706B8"/>
    <w:rsid w:val="00D7074B"/>
    <w:rsid w:val="00D71A57"/>
    <w:rsid w:val="00D728B4"/>
    <w:rsid w:val="00D7386C"/>
    <w:rsid w:val="00D74087"/>
    <w:rsid w:val="00D74331"/>
    <w:rsid w:val="00D80170"/>
    <w:rsid w:val="00D803B2"/>
    <w:rsid w:val="00D82630"/>
    <w:rsid w:val="00D82E37"/>
    <w:rsid w:val="00D835A4"/>
    <w:rsid w:val="00D87763"/>
    <w:rsid w:val="00D93B72"/>
    <w:rsid w:val="00D97347"/>
    <w:rsid w:val="00D9748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45C0"/>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DF36C4"/>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232D"/>
    <w:rsid w:val="00E645E6"/>
    <w:rsid w:val="00E65157"/>
    <w:rsid w:val="00E652C3"/>
    <w:rsid w:val="00E659D2"/>
    <w:rsid w:val="00E6611A"/>
    <w:rsid w:val="00E662B1"/>
    <w:rsid w:val="00E67C21"/>
    <w:rsid w:val="00E67FC1"/>
    <w:rsid w:val="00E72D8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2564"/>
    <w:rsid w:val="00E92AAE"/>
    <w:rsid w:val="00E932B5"/>
    <w:rsid w:val="00E943D1"/>
    <w:rsid w:val="00E95D0F"/>
    <w:rsid w:val="00E95DD0"/>
    <w:rsid w:val="00E9601D"/>
    <w:rsid w:val="00E9654F"/>
    <w:rsid w:val="00E96CA3"/>
    <w:rsid w:val="00E96E24"/>
    <w:rsid w:val="00EA03ED"/>
    <w:rsid w:val="00EA18AB"/>
    <w:rsid w:val="00EA25B9"/>
    <w:rsid w:val="00EA3309"/>
    <w:rsid w:val="00EA511A"/>
    <w:rsid w:val="00EB0DF1"/>
    <w:rsid w:val="00EB0EA7"/>
    <w:rsid w:val="00EB4B50"/>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1A03"/>
    <w:rsid w:val="00EE3650"/>
    <w:rsid w:val="00EE3B84"/>
    <w:rsid w:val="00EE768F"/>
    <w:rsid w:val="00EE7D57"/>
    <w:rsid w:val="00EE7EE0"/>
    <w:rsid w:val="00EF13C3"/>
    <w:rsid w:val="00EF68D8"/>
    <w:rsid w:val="00EF78B8"/>
    <w:rsid w:val="00EF7D70"/>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647"/>
    <w:rsid w:val="00F6389A"/>
    <w:rsid w:val="00F63FA7"/>
    <w:rsid w:val="00F64ADB"/>
    <w:rsid w:val="00F65C1F"/>
    <w:rsid w:val="00F67100"/>
    <w:rsid w:val="00F67F59"/>
    <w:rsid w:val="00F71953"/>
    <w:rsid w:val="00F72559"/>
    <w:rsid w:val="00F72885"/>
    <w:rsid w:val="00F7484F"/>
    <w:rsid w:val="00F74C38"/>
    <w:rsid w:val="00F75122"/>
    <w:rsid w:val="00F75CBC"/>
    <w:rsid w:val="00F75D23"/>
    <w:rsid w:val="00F75F66"/>
    <w:rsid w:val="00F7627B"/>
    <w:rsid w:val="00F770AC"/>
    <w:rsid w:val="00F779FD"/>
    <w:rsid w:val="00F77BA4"/>
    <w:rsid w:val="00F77F9F"/>
    <w:rsid w:val="00F80613"/>
    <w:rsid w:val="00F80BEB"/>
    <w:rsid w:val="00F80DBE"/>
    <w:rsid w:val="00F80E93"/>
    <w:rsid w:val="00F828D9"/>
    <w:rsid w:val="00F8294C"/>
    <w:rsid w:val="00F85E22"/>
    <w:rsid w:val="00F871CB"/>
    <w:rsid w:val="00F910F5"/>
    <w:rsid w:val="00F9214D"/>
    <w:rsid w:val="00F921B3"/>
    <w:rsid w:val="00F92E62"/>
    <w:rsid w:val="00F934A0"/>
    <w:rsid w:val="00F94C7F"/>
    <w:rsid w:val="00F95474"/>
    <w:rsid w:val="00F96C9F"/>
    <w:rsid w:val="00FA00D5"/>
    <w:rsid w:val="00FA0FEB"/>
    <w:rsid w:val="00FA1568"/>
    <w:rsid w:val="00FA24A0"/>
    <w:rsid w:val="00FA2A8E"/>
    <w:rsid w:val="00FA7B14"/>
    <w:rsid w:val="00FB0BA3"/>
    <w:rsid w:val="00FB0C26"/>
    <w:rsid w:val="00FB1397"/>
    <w:rsid w:val="00FB5B77"/>
    <w:rsid w:val="00FB6121"/>
    <w:rsid w:val="00FB6976"/>
    <w:rsid w:val="00FB7533"/>
    <w:rsid w:val="00FC3AEA"/>
    <w:rsid w:val="00FC407B"/>
    <w:rsid w:val="00FC4373"/>
    <w:rsid w:val="00FC4764"/>
    <w:rsid w:val="00FD099C"/>
    <w:rsid w:val="00FD0C4A"/>
    <w:rsid w:val="00FD35B3"/>
    <w:rsid w:val="00FD3F5F"/>
    <w:rsid w:val="00FD4050"/>
    <w:rsid w:val="00FD51BF"/>
    <w:rsid w:val="00FD53A0"/>
    <w:rsid w:val="00FD5CC9"/>
    <w:rsid w:val="00FD68DB"/>
    <w:rsid w:val="00FD6C24"/>
    <w:rsid w:val="00FD7E43"/>
    <w:rsid w:val="00FE23E6"/>
    <w:rsid w:val="00FE4831"/>
    <w:rsid w:val="00FE4BEB"/>
    <w:rsid w:val="00FE5FB2"/>
    <w:rsid w:val="00FE6474"/>
    <w:rsid w:val="00FE6BF1"/>
    <w:rsid w:val="00FE7E70"/>
    <w:rsid w:val="00FF188F"/>
    <w:rsid w:val="00FF2A48"/>
    <w:rsid w:val="00FF3DE5"/>
    <w:rsid w:val="00FF42DE"/>
    <w:rsid w:val="00FF4300"/>
    <w:rsid w:val="00FF544D"/>
    <w:rsid w:val="00FF6469"/>
    <w:rsid w:val="00FF72DE"/>
    <w:rsid w:val="088022D3"/>
    <w:rsid w:val="1623ACDB"/>
    <w:rsid w:val="1632100E"/>
    <w:rsid w:val="2222360A"/>
    <w:rsid w:val="2442D351"/>
    <w:rsid w:val="2B40F88A"/>
    <w:rsid w:val="6217C6A2"/>
    <w:rsid w:val="643174CE"/>
    <w:rsid w:val="78BF73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1FD2858F-B8E1-4EF7-9623-52FDFD58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hyperlink" Target="mailto:Andrew.landry@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s://www.maine.gov/dafs/bbm/procurementservices/policies-procedures/chapter-11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gislature.maine.gov/statutes/35-A/title35-Asec1702.html" TargetMode="External"/><Relationship Id="rId20" Type="http://schemas.openxmlformats.org/officeDocument/2006/relationships/hyperlink" Target="mailto:Proposals@maine.gov"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form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policies-procedures/chapter-120" TargetMode="External"/><Relationship Id="rId28"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www.mainelegislature.org/legis/statutes/5/title5sec1825-E.html" TargetMode="External"/><Relationship Id="rId27" Type="http://schemas.openxmlformats.org/officeDocument/2006/relationships/footer" Target="footer1.xml"/><Relationship Id="rId30" Type="http://schemas.openxmlformats.org/officeDocument/2006/relationships/hyperlink" Target="https://www.maine.gov/oit/prohibited-technologie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87AFCB-CBE5-4BB4-B5BB-B195A032C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039fb923-68c1-4464-ae26-2823efe5344d"/>
    <ds:schemaRef ds:uri="41de8388-7aee-41a0-8fb6-a645ed4fca16"/>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6010</Words>
  <Characters>34636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Thompson, Shareen G</cp:lastModifiedBy>
  <cp:revision>4</cp:revision>
  <cp:lastPrinted>2018-02-28T20:44:00Z</cp:lastPrinted>
  <dcterms:created xsi:type="dcterms:W3CDTF">2025-05-06T15:16:00Z</dcterms:created>
  <dcterms:modified xsi:type="dcterms:W3CDTF">2025-05-06T15:27:00Z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