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304D649B" w14:textId="393106A8" w:rsidR="00D4262A" w:rsidRDefault="00B41502" w:rsidP="00ED0523">
      <w:pPr>
        <w:pStyle w:val="DefaultText"/>
        <w:widowControl/>
        <w:jc w:val="center"/>
        <w:rPr>
          <w:rStyle w:val="InitialStyle"/>
          <w:rFonts w:ascii="Arial" w:hAnsi="Arial"/>
          <w:i/>
          <w:sz w:val="28"/>
        </w:rPr>
      </w:pPr>
      <w:r w:rsidRPr="00B41502">
        <w:rPr>
          <w:rStyle w:val="InitialStyle"/>
          <w:rFonts w:ascii="Arial" w:hAnsi="Arial"/>
          <w:i/>
          <w:sz w:val="28"/>
        </w:rPr>
        <w:t>Dorothea Dix and Riverview Psychiatric Centers</w:t>
      </w:r>
    </w:p>
    <w:p w14:paraId="315DAEB5" w14:textId="77777777" w:rsidR="00B41502" w:rsidRPr="00612326" w:rsidRDefault="00B41502"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2F6EAC16">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4CD86F0D"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 xml:space="preserve">RFP# </w:t>
      </w:r>
      <w:r w:rsidR="00B00663" w:rsidRPr="00B00663">
        <w:rPr>
          <w:rStyle w:val="InitialStyle"/>
          <w:rFonts w:ascii="Arial" w:hAnsi="Arial" w:cs="Arial"/>
          <w:b/>
          <w:bCs/>
          <w:sz w:val="32"/>
          <w:szCs w:val="32"/>
        </w:rPr>
        <w:t>202504054</w:t>
      </w:r>
    </w:p>
    <w:p w14:paraId="67C8E853" w14:textId="77777777" w:rsidR="00ED0523" w:rsidRPr="00B51518" w:rsidRDefault="00ED0523" w:rsidP="00ED0523">
      <w:pPr>
        <w:pStyle w:val="DefaultText"/>
        <w:widowControl/>
        <w:jc w:val="center"/>
        <w:rPr>
          <w:rStyle w:val="InitialStyle"/>
          <w:rFonts w:ascii="Arial" w:hAnsi="Arial" w:cs="Arial"/>
          <w:b/>
        </w:rPr>
      </w:pPr>
    </w:p>
    <w:p w14:paraId="256ED918" w14:textId="33CDB1FF" w:rsidR="00FB7F1E" w:rsidRPr="00EB74FA" w:rsidRDefault="00FB7F1E" w:rsidP="00FB7F1E">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Locum Tenens </w:t>
      </w:r>
      <w:r w:rsidR="005923DF">
        <w:rPr>
          <w:rStyle w:val="InitialStyle"/>
          <w:rFonts w:ascii="Arial" w:hAnsi="Arial" w:cs="Arial"/>
          <w:b/>
          <w:bCs/>
          <w:sz w:val="32"/>
          <w:szCs w:val="32"/>
          <w:u w:val="single"/>
        </w:rPr>
        <w:t>Services</w:t>
      </w:r>
    </w:p>
    <w:p w14:paraId="0693FDBC" w14:textId="77777777" w:rsidR="004C2A3A" w:rsidRDefault="004C2A3A" w:rsidP="00612326">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25"/>
        <w:gridCol w:w="90"/>
        <w:gridCol w:w="900"/>
        <w:gridCol w:w="225"/>
        <w:gridCol w:w="6060"/>
      </w:tblGrid>
      <w:tr w:rsidR="00D24AAE" w:rsidRPr="00C97934" w14:paraId="3257B800" w14:textId="77777777" w:rsidTr="006A3356">
        <w:trPr>
          <w:trHeight w:val="403"/>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7B1ADAC3" w14:textId="77777777" w:rsidR="00D24AAE" w:rsidRPr="00C97934" w:rsidRDefault="00D24AAE" w:rsidP="006A3356">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50475FA7" w14:textId="77777777" w:rsidR="00D24AAE" w:rsidRPr="0025219A" w:rsidRDefault="00D24AAE" w:rsidP="006A3356">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5D2D6A66" w14:textId="77777777" w:rsidR="00D24AAE" w:rsidRPr="00AD1AAD" w:rsidRDefault="00D24AAE" w:rsidP="006A3356">
            <w:pPr>
              <w:widowControl/>
              <w:autoSpaceDE/>
              <w:rPr>
                <w:rFonts w:ascii="Arial" w:eastAsia="Calibri" w:hAnsi="Arial" w:cs="Arial"/>
                <w:sz w:val="24"/>
                <w:szCs w:val="24"/>
              </w:rPr>
            </w:pPr>
            <w:r>
              <w:rPr>
                <w:rFonts w:ascii="Arial" w:eastAsia="Calibri" w:hAnsi="Arial" w:cs="Arial"/>
                <w:sz w:val="24"/>
                <w:szCs w:val="24"/>
              </w:rPr>
              <w:t>Casandra Manson</w:t>
            </w:r>
          </w:p>
        </w:tc>
      </w:tr>
      <w:tr w:rsidR="00D24AAE" w:rsidRPr="00C97934" w14:paraId="1E9097C0" w14:textId="77777777" w:rsidTr="006A3356">
        <w:trPr>
          <w:trHeight w:val="403"/>
        </w:trPr>
        <w:tc>
          <w:tcPr>
            <w:tcW w:w="1432" w:type="pct"/>
            <w:vMerge/>
            <w:tcBorders>
              <w:left w:val="double" w:sz="4" w:space="0" w:color="auto"/>
              <w:right w:val="double" w:sz="4" w:space="0" w:color="auto"/>
            </w:tcBorders>
            <w:shd w:val="clear" w:color="auto" w:fill="C6D9F1"/>
            <w:vAlign w:val="center"/>
          </w:tcPr>
          <w:p w14:paraId="6A3AB5E2" w14:textId="77777777" w:rsidR="00D24AAE" w:rsidRPr="00C97934" w:rsidRDefault="00D24AAE" w:rsidP="006A3356">
            <w:pPr>
              <w:widowControl/>
              <w:autoSpaceDE/>
              <w:rPr>
                <w:rFonts w:ascii="Arial" w:eastAsia="Calibri" w:hAnsi="Arial" w:cs="Arial"/>
                <w:b/>
                <w:sz w:val="28"/>
                <w:szCs w:val="28"/>
              </w:rPr>
            </w:pP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69608FCB" w14:textId="77777777" w:rsidR="00D24AAE" w:rsidRPr="0025219A" w:rsidRDefault="00D24AAE" w:rsidP="006A3356">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38793FC7" w14:textId="77777777" w:rsidR="00D24AAE" w:rsidRPr="00AD1AAD" w:rsidRDefault="00D24AAE" w:rsidP="006A3356">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Pr>
                <w:rFonts w:ascii="Arial" w:eastAsia="Calibri" w:hAnsi="Arial" w:cs="Arial"/>
                <w:sz w:val="24"/>
                <w:szCs w:val="24"/>
              </w:rPr>
              <w:t>Administrator</w:t>
            </w:r>
          </w:p>
        </w:tc>
      </w:tr>
      <w:tr w:rsidR="00D24AAE" w:rsidRPr="00C97934" w14:paraId="5D7096E4" w14:textId="77777777" w:rsidTr="006A3356">
        <w:trPr>
          <w:trHeight w:val="403"/>
        </w:trPr>
        <w:tc>
          <w:tcPr>
            <w:tcW w:w="1432" w:type="pct"/>
            <w:vMerge/>
            <w:tcBorders>
              <w:left w:val="double" w:sz="4" w:space="0" w:color="auto"/>
              <w:right w:val="double" w:sz="4" w:space="0" w:color="auto"/>
            </w:tcBorders>
            <w:shd w:val="clear" w:color="auto" w:fill="C6D9F1"/>
            <w:vAlign w:val="center"/>
          </w:tcPr>
          <w:p w14:paraId="2C1A6E27" w14:textId="77777777" w:rsidR="00D24AAE" w:rsidRPr="00C97934" w:rsidRDefault="00D24AAE" w:rsidP="006A3356">
            <w:pPr>
              <w:widowControl/>
              <w:autoSpaceDE/>
              <w:rPr>
                <w:rFonts w:ascii="Arial" w:eastAsia="Calibri" w:hAnsi="Arial" w:cs="Arial"/>
                <w:b/>
                <w:sz w:val="28"/>
                <w:szCs w:val="28"/>
              </w:rPr>
            </w:pP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0D009A00" w14:textId="77777777" w:rsidR="00D24AAE" w:rsidRPr="0025219A" w:rsidRDefault="00D24AAE" w:rsidP="006A3356">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6B209E94" w14:textId="6DB2884A" w:rsidR="00D24AAE" w:rsidRPr="002705A4" w:rsidRDefault="00491115" w:rsidP="006A3356">
            <w:pPr>
              <w:widowControl/>
              <w:autoSpaceDE/>
              <w:rPr>
                <w:rFonts w:ascii="Arial" w:eastAsia="Calibri" w:hAnsi="Arial" w:cs="Arial"/>
                <w:i/>
                <w:sz w:val="24"/>
                <w:szCs w:val="24"/>
              </w:rPr>
            </w:pPr>
            <w:hyperlink r:id="rId12" w:history="1">
              <w:r w:rsidRPr="003E53F3">
                <w:rPr>
                  <w:rStyle w:val="Hyperlink"/>
                  <w:rFonts w:ascii="Arial" w:hAnsi="Arial" w:cs="Arial"/>
                  <w:sz w:val="24"/>
                  <w:szCs w:val="24"/>
                </w:rPr>
                <w:t>Casandra.R.Manson@Maine.Gov</w:t>
              </w:r>
            </w:hyperlink>
            <w:r w:rsidR="00D24AAE">
              <w:rPr>
                <w:rFonts w:ascii="Arial" w:hAnsi="Arial" w:cs="Arial"/>
                <w:sz w:val="24"/>
                <w:szCs w:val="24"/>
              </w:rPr>
              <w:t xml:space="preserve"> </w:t>
            </w:r>
          </w:p>
        </w:tc>
      </w:tr>
      <w:tr w:rsidR="00D24AAE" w:rsidRPr="00C97934" w14:paraId="5B3EB412" w14:textId="77777777" w:rsidTr="006A3356">
        <w:trPr>
          <w:trHeight w:val="330"/>
        </w:trPr>
        <w:tc>
          <w:tcPr>
            <w:tcW w:w="5000" w:type="pct"/>
            <w:gridSpan w:val="6"/>
            <w:tcBorders>
              <w:left w:val="double" w:sz="4" w:space="0" w:color="auto"/>
              <w:bottom w:val="double" w:sz="4" w:space="0" w:color="auto"/>
              <w:right w:val="double" w:sz="4" w:space="0" w:color="auto"/>
            </w:tcBorders>
            <w:shd w:val="clear" w:color="auto" w:fill="C6D9F1"/>
            <w:vAlign w:val="center"/>
          </w:tcPr>
          <w:p w14:paraId="43597DDF" w14:textId="77777777" w:rsidR="00D24AAE" w:rsidRPr="00E943D1" w:rsidRDefault="00D24AAE" w:rsidP="006A3356">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D24AAE" w:rsidRPr="00C97934" w14:paraId="2AA4F1B0" w14:textId="77777777" w:rsidTr="006A3356">
        <w:trPr>
          <w:trHeight w:val="547"/>
        </w:trPr>
        <w:tc>
          <w:tcPr>
            <w:tcW w:w="1488" w:type="pct"/>
            <w:gridSpan w:val="3"/>
            <w:tcBorders>
              <w:top w:val="double" w:sz="4" w:space="0" w:color="auto"/>
              <w:left w:val="double" w:sz="4" w:space="0" w:color="auto"/>
              <w:bottom w:val="double" w:sz="4" w:space="0" w:color="auto"/>
              <w:right w:val="double" w:sz="4" w:space="0" w:color="auto"/>
            </w:tcBorders>
            <w:shd w:val="clear" w:color="auto" w:fill="C6D9F1"/>
            <w:vAlign w:val="center"/>
            <w:hideMark/>
          </w:tcPr>
          <w:p w14:paraId="0F8EEB23" w14:textId="77777777" w:rsidR="00D24AAE" w:rsidRPr="00C97934" w:rsidRDefault="00D24AAE" w:rsidP="006A3356">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12" w:type="pct"/>
            <w:gridSpan w:val="3"/>
            <w:tcBorders>
              <w:top w:val="double" w:sz="4" w:space="0" w:color="auto"/>
              <w:left w:val="double" w:sz="4" w:space="0" w:color="auto"/>
              <w:bottom w:val="double" w:sz="4" w:space="0" w:color="auto"/>
              <w:right w:val="double" w:sz="4" w:space="0" w:color="auto"/>
            </w:tcBorders>
            <w:vAlign w:val="center"/>
          </w:tcPr>
          <w:p w14:paraId="78DF53F6" w14:textId="53AB3794" w:rsidR="00D24AAE" w:rsidRPr="00C97934" w:rsidRDefault="00F3410F" w:rsidP="006A3356">
            <w:pPr>
              <w:widowControl/>
              <w:autoSpaceDE/>
              <w:rPr>
                <w:rFonts w:ascii="Arial" w:eastAsia="Calibri" w:hAnsi="Arial" w:cs="Arial"/>
                <w:sz w:val="24"/>
                <w:szCs w:val="24"/>
              </w:rPr>
            </w:pPr>
            <w:r>
              <w:rPr>
                <w:rFonts w:ascii="Arial" w:eastAsia="Calibri" w:hAnsi="Arial" w:cs="Arial"/>
                <w:sz w:val="24"/>
                <w:szCs w:val="24"/>
              </w:rPr>
              <w:t>August 4, 2025,</w:t>
            </w:r>
            <w:r w:rsidR="00D24AAE" w:rsidRPr="00C97934">
              <w:rPr>
                <w:rFonts w:ascii="Arial" w:eastAsia="Calibri" w:hAnsi="Arial" w:cs="Arial"/>
                <w:sz w:val="24"/>
                <w:szCs w:val="24"/>
              </w:rPr>
              <w:t xml:space="preserve"> no later than 11:59 p.m., local time</w:t>
            </w:r>
          </w:p>
        </w:tc>
      </w:tr>
      <w:tr w:rsidR="00D24AAE" w:rsidRPr="00C97934" w14:paraId="5B6590EE" w14:textId="77777777" w:rsidTr="006A3356">
        <w:trPr>
          <w:trHeight w:val="375"/>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14D8C761" w14:textId="77777777" w:rsidR="00D24AAE" w:rsidRPr="00E943D1" w:rsidRDefault="00D24AAE" w:rsidP="006A3356">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D24AAE" w:rsidRPr="00C97934" w14:paraId="417A367D" w14:textId="77777777" w:rsidTr="006A3356">
        <w:trPr>
          <w:trHeight w:val="483"/>
        </w:trPr>
        <w:tc>
          <w:tcPr>
            <w:tcW w:w="1444" w:type="pct"/>
            <w:gridSpan w:val="2"/>
            <w:vMerge w:val="restart"/>
            <w:tcBorders>
              <w:top w:val="double" w:sz="4" w:space="0" w:color="auto"/>
              <w:left w:val="double" w:sz="4" w:space="0" w:color="auto"/>
              <w:right w:val="double" w:sz="4" w:space="0" w:color="auto"/>
            </w:tcBorders>
            <w:shd w:val="clear" w:color="auto" w:fill="C6D9F1"/>
            <w:vAlign w:val="center"/>
            <w:hideMark/>
          </w:tcPr>
          <w:p w14:paraId="6275D93E" w14:textId="77777777" w:rsidR="00D24AAE" w:rsidRPr="00C97934" w:rsidRDefault="00D24AAE" w:rsidP="006A3356">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E1C171C" w14:textId="77777777" w:rsidR="00D24AAE" w:rsidRPr="00E943D1" w:rsidRDefault="00D24AAE" w:rsidP="006A3356">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gridSpan w:val="2"/>
            <w:tcBorders>
              <w:top w:val="double" w:sz="4" w:space="0" w:color="auto"/>
              <w:left w:val="double" w:sz="4" w:space="0" w:color="auto"/>
              <w:right w:val="double" w:sz="4" w:space="0" w:color="auto"/>
            </w:tcBorders>
            <w:vAlign w:val="center"/>
            <w:hideMark/>
          </w:tcPr>
          <w:p w14:paraId="76AF631D" w14:textId="5F24E712" w:rsidR="00D24AAE" w:rsidRPr="00E943D1" w:rsidRDefault="007120D4" w:rsidP="006A3356">
            <w:pPr>
              <w:widowControl/>
              <w:autoSpaceDE/>
              <w:rPr>
                <w:rFonts w:ascii="Arial" w:eastAsia="Calibri" w:hAnsi="Arial" w:cs="Arial"/>
                <w:sz w:val="24"/>
                <w:szCs w:val="24"/>
              </w:rPr>
            </w:pPr>
            <w:r>
              <w:rPr>
                <w:rFonts w:ascii="Arial" w:eastAsia="Calibri" w:hAnsi="Arial" w:cs="Arial"/>
                <w:sz w:val="24"/>
                <w:szCs w:val="24"/>
              </w:rPr>
              <w:t>August 21,2025</w:t>
            </w:r>
            <w:r w:rsidR="00D24AAE" w:rsidRPr="00C97934">
              <w:rPr>
                <w:rFonts w:ascii="Arial" w:eastAsia="Calibri" w:hAnsi="Arial" w:cs="Arial"/>
                <w:sz w:val="24"/>
                <w:szCs w:val="24"/>
              </w:rPr>
              <w:t>, no later than 11:59 p.m., local time.</w:t>
            </w:r>
          </w:p>
        </w:tc>
      </w:tr>
      <w:tr w:rsidR="00D24AAE" w:rsidRPr="00C97934" w14:paraId="2641900E" w14:textId="77777777" w:rsidTr="006A3356">
        <w:trPr>
          <w:trHeight w:val="510"/>
        </w:trPr>
        <w:tc>
          <w:tcPr>
            <w:tcW w:w="1444" w:type="pct"/>
            <w:gridSpan w:val="2"/>
            <w:vMerge/>
            <w:tcBorders>
              <w:left w:val="double" w:sz="4" w:space="0" w:color="auto"/>
              <w:right w:val="double" w:sz="4" w:space="0" w:color="auto"/>
            </w:tcBorders>
            <w:shd w:val="clear" w:color="auto" w:fill="C6D9F1"/>
            <w:vAlign w:val="center"/>
          </w:tcPr>
          <w:p w14:paraId="08892312" w14:textId="77777777" w:rsidR="00D24AAE" w:rsidRPr="00C97934" w:rsidRDefault="00D24AAE" w:rsidP="006A3356">
            <w:pPr>
              <w:widowControl/>
              <w:autoSpaceDE/>
              <w:rPr>
                <w:rFonts w:ascii="Arial" w:eastAsia="Calibri" w:hAnsi="Arial" w:cs="Arial"/>
                <w:b/>
                <w:sz w:val="28"/>
                <w:szCs w:val="28"/>
              </w:rPr>
            </w:pPr>
          </w:p>
        </w:tc>
        <w:tc>
          <w:tcPr>
            <w:tcW w:w="484"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0130BDC" w14:textId="77777777" w:rsidR="00D24AAE" w:rsidRPr="00E943D1" w:rsidRDefault="00D24AAE" w:rsidP="006A3356">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gridSpan w:val="2"/>
            <w:tcBorders>
              <w:left w:val="double" w:sz="4" w:space="0" w:color="auto"/>
              <w:right w:val="double" w:sz="4" w:space="0" w:color="auto"/>
            </w:tcBorders>
            <w:vAlign w:val="center"/>
          </w:tcPr>
          <w:p w14:paraId="45BAB1BE" w14:textId="77777777" w:rsidR="00D24AAE" w:rsidRPr="00E918F6" w:rsidRDefault="00D24AAE" w:rsidP="006A3356">
            <w:pPr>
              <w:widowControl/>
              <w:autoSpaceDE/>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D24AAE" w:rsidRPr="00C97934" w14:paraId="053AF378" w14:textId="77777777" w:rsidTr="006A3356">
        <w:trPr>
          <w:trHeight w:val="375"/>
        </w:trPr>
        <w:tc>
          <w:tcPr>
            <w:tcW w:w="5000" w:type="pct"/>
            <w:gridSpan w:val="6"/>
            <w:tcBorders>
              <w:left w:val="double" w:sz="4" w:space="0" w:color="auto"/>
              <w:bottom w:val="double" w:sz="4" w:space="0" w:color="auto"/>
              <w:right w:val="double" w:sz="4" w:space="0" w:color="auto"/>
            </w:tcBorders>
            <w:shd w:val="clear" w:color="auto" w:fill="C6D9F1"/>
            <w:vAlign w:val="center"/>
          </w:tcPr>
          <w:p w14:paraId="3C402E3F" w14:textId="77777777" w:rsidR="00D24AAE" w:rsidRPr="00AE73CF" w:rsidRDefault="00D24AAE" w:rsidP="006A3356">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37503AD" w14:textId="77777777" w:rsidR="00D24AAE" w:rsidRDefault="00D24AAE" w:rsidP="00612326">
      <w:pPr>
        <w:pStyle w:val="DefaultText"/>
        <w:widowControl/>
        <w:jc w:val="center"/>
        <w:rPr>
          <w:rStyle w:val="InitialStyle"/>
          <w:rFonts w:ascii="Arial" w:hAnsi="Arial" w:cs="Arial"/>
          <w:b/>
          <w:bCs/>
        </w:rPr>
      </w:pPr>
    </w:p>
    <w:p w14:paraId="5C539877" w14:textId="32C0C2F8"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3652A0">
        <w:tc>
          <w:tcPr>
            <w:tcW w:w="837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3652A0">
        <w:tc>
          <w:tcPr>
            <w:tcW w:w="8370" w:type="dxa"/>
          </w:tcPr>
          <w:p w14:paraId="0C4D4CDE" w14:textId="77777777" w:rsidR="0046186F" w:rsidRPr="00F03BAE" w:rsidRDefault="0046186F" w:rsidP="00933F50">
            <w:pPr>
              <w:rPr>
                <w:rFonts w:ascii="Arial" w:hAnsi="Arial" w:cs="Arial"/>
                <w:sz w:val="24"/>
                <w:szCs w:val="24"/>
              </w:rPr>
            </w:pPr>
          </w:p>
        </w:tc>
        <w:tc>
          <w:tcPr>
            <w:tcW w:w="1700" w:type="dxa"/>
          </w:tcPr>
          <w:p w14:paraId="0C8A8CDA" w14:textId="77777777" w:rsidR="0046186F" w:rsidRPr="008B7843" w:rsidRDefault="0046186F" w:rsidP="00933F50">
            <w:pPr>
              <w:jc w:val="center"/>
              <w:rPr>
                <w:rFonts w:ascii="Arial" w:hAnsi="Arial" w:cs="Arial"/>
                <w:b/>
                <w:sz w:val="24"/>
                <w:szCs w:val="24"/>
              </w:rPr>
            </w:pPr>
          </w:p>
        </w:tc>
      </w:tr>
      <w:tr w:rsidR="003652A0" w:rsidRPr="009B20CE" w14:paraId="530B53AC" w14:textId="77777777" w:rsidTr="009B20CE">
        <w:tc>
          <w:tcPr>
            <w:tcW w:w="8370" w:type="dxa"/>
            <w:shd w:val="clear" w:color="auto" w:fill="auto"/>
          </w:tcPr>
          <w:p w14:paraId="7AC2E8CC" w14:textId="77777777" w:rsidR="003652A0" w:rsidRPr="009B20CE" w:rsidRDefault="003652A0" w:rsidP="00933F50">
            <w:pPr>
              <w:rPr>
                <w:rFonts w:ascii="Arial" w:hAnsi="Arial" w:cs="Arial"/>
                <w:b/>
                <w:sz w:val="24"/>
                <w:szCs w:val="24"/>
              </w:rPr>
            </w:pPr>
            <w:r w:rsidRPr="009B20CE">
              <w:rPr>
                <w:rFonts w:ascii="Arial" w:hAnsi="Arial" w:cs="Arial"/>
                <w:b/>
                <w:sz w:val="24"/>
                <w:szCs w:val="24"/>
              </w:rPr>
              <w:t>PUBLIC NOTICE</w:t>
            </w:r>
          </w:p>
        </w:tc>
        <w:tc>
          <w:tcPr>
            <w:tcW w:w="1700" w:type="dxa"/>
            <w:shd w:val="clear" w:color="auto" w:fill="auto"/>
          </w:tcPr>
          <w:p w14:paraId="2269E1E2" w14:textId="64FEC195" w:rsidR="003652A0" w:rsidRPr="009B20CE" w:rsidRDefault="006A5791" w:rsidP="00933F50">
            <w:pPr>
              <w:jc w:val="center"/>
              <w:rPr>
                <w:rFonts w:ascii="Arial" w:hAnsi="Arial" w:cs="Arial"/>
                <w:b/>
                <w:sz w:val="24"/>
                <w:szCs w:val="24"/>
              </w:rPr>
            </w:pPr>
            <w:r w:rsidRPr="009B20CE">
              <w:rPr>
                <w:rFonts w:ascii="Arial" w:hAnsi="Arial" w:cs="Arial"/>
                <w:b/>
                <w:sz w:val="24"/>
                <w:szCs w:val="24"/>
              </w:rPr>
              <w:t>3</w:t>
            </w:r>
          </w:p>
        </w:tc>
      </w:tr>
      <w:tr w:rsidR="003652A0" w:rsidRPr="009B20CE" w14:paraId="5F0AB25A" w14:textId="77777777" w:rsidTr="009B20CE">
        <w:tc>
          <w:tcPr>
            <w:tcW w:w="8370" w:type="dxa"/>
            <w:shd w:val="clear" w:color="auto" w:fill="auto"/>
          </w:tcPr>
          <w:p w14:paraId="7495CCA4" w14:textId="77777777" w:rsidR="003652A0" w:rsidRPr="009B20CE" w:rsidRDefault="003652A0" w:rsidP="00933F50">
            <w:pPr>
              <w:rPr>
                <w:rFonts w:ascii="Arial" w:hAnsi="Arial" w:cs="Arial"/>
                <w:sz w:val="24"/>
                <w:szCs w:val="24"/>
              </w:rPr>
            </w:pPr>
          </w:p>
        </w:tc>
        <w:tc>
          <w:tcPr>
            <w:tcW w:w="1700" w:type="dxa"/>
            <w:shd w:val="clear" w:color="auto" w:fill="auto"/>
          </w:tcPr>
          <w:p w14:paraId="31D8A3A5" w14:textId="77777777" w:rsidR="003652A0" w:rsidRPr="009B20CE" w:rsidRDefault="003652A0" w:rsidP="00933F50">
            <w:pPr>
              <w:jc w:val="center"/>
              <w:rPr>
                <w:rFonts w:ascii="Arial" w:hAnsi="Arial" w:cs="Arial"/>
                <w:b/>
                <w:sz w:val="24"/>
                <w:szCs w:val="24"/>
              </w:rPr>
            </w:pPr>
          </w:p>
        </w:tc>
      </w:tr>
      <w:tr w:rsidR="003652A0" w:rsidRPr="009B20CE" w14:paraId="6F794F67" w14:textId="77777777" w:rsidTr="009B20CE">
        <w:tc>
          <w:tcPr>
            <w:tcW w:w="8370" w:type="dxa"/>
            <w:shd w:val="clear" w:color="auto" w:fill="auto"/>
          </w:tcPr>
          <w:p w14:paraId="3869167D" w14:textId="77777777" w:rsidR="003652A0" w:rsidRPr="009B20CE" w:rsidRDefault="003652A0" w:rsidP="00933F50">
            <w:pPr>
              <w:rPr>
                <w:rFonts w:ascii="Arial" w:hAnsi="Arial" w:cs="Arial"/>
                <w:b/>
                <w:sz w:val="24"/>
                <w:szCs w:val="24"/>
              </w:rPr>
            </w:pPr>
            <w:r w:rsidRPr="009B20CE">
              <w:rPr>
                <w:rFonts w:ascii="Arial" w:hAnsi="Arial" w:cs="Arial"/>
                <w:b/>
                <w:sz w:val="24"/>
                <w:szCs w:val="24"/>
              </w:rPr>
              <w:t>RFP DEFINITIONS/ACRONYMS</w:t>
            </w:r>
          </w:p>
        </w:tc>
        <w:tc>
          <w:tcPr>
            <w:tcW w:w="1700" w:type="dxa"/>
            <w:shd w:val="clear" w:color="auto" w:fill="auto"/>
          </w:tcPr>
          <w:p w14:paraId="3290938D" w14:textId="1C55523D" w:rsidR="003652A0" w:rsidRPr="009B20CE" w:rsidRDefault="006A5791" w:rsidP="00933F50">
            <w:pPr>
              <w:jc w:val="center"/>
              <w:rPr>
                <w:rFonts w:ascii="Arial" w:hAnsi="Arial" w:cs="Arial"/>
                <w:b/>
                <w:sz w:val="24"/>
                <w:szCs w:val="24"/>
              </w:rPr>
            </w:pPr>
            <w:r w:rsidRPr="009B20CE">
              <w:rPr>
                <w:rFonts w:ascii="Arial" w:hAnsi="Arial" w:cs="Arial"/>
                <w:b/>
                <w:sz w:val="24"/>
                <w:szCs w:val="24"/>
              </w:rPr>
              <w:t>4</w:t>
            </w:r>
          </w:p>
        </w:tc>
      </w:tr>
      <w:tr w:rsidR="003652A0" w:rsidRPr="009B20CE" w14:paraId="3621834C" w14:textId="77777777" w:rsidTr="009B20CE">
        <w:tc>
          <w:tcPr>
            <w:tcW w:w="8370" w:type="dxa"/>
            <w:shd w:val="clear" w:color="auto" w:fill="auto"/>
          </w:tcPr>
          <w:p w14:paraId="1BE811B0" w14:textId="77777777" w:rsidR="003652A0" w:rsidRPr="009B20CE" w:rsidRDefault="003652A0" w:rsidP="00933F50">
            <w:pPr>
              <w:rPr>
                <w:rFonts w:ascii="Arial" w:hAnsi="Arial" w:cs="Arial"/>
                <w:sz w:val="24"/>
                <w:szCs w:val="24"/>
              </w:rPr>
            </w:pPr>
          </w:p>
        </w:tc>
        <w:tc>
          <w:tcPr>
            <w:tcW w:w="1700" w:type="dxa"/>
            <w:shd w:val="clear" w:color="auto" w:fill="auto"/>
          </w:tcPr>
          <w:p w14:paraId="30FB5CBD" w14:textId="77777777" w:rsidR="003652A0" w:rsidRPr="009B20CE" w:rsidRDefault="003652A0" w:rsidP="00933F50">
            <w:pPr>
              <w:jc w:val="center"/>
              <w:rPr>
                <w:rFonts w:ascii="Arial" w:hAnsi="Arial" w:cs="Arial"/>
                <w:b/>
                <w:sz w:val="24"/>
                <w:szCs w:val="24"/>
              </w:rPr>
            </w:pPr>
          </w:p>
        </w:tc>
      </w:tr>
      <w:tr w:rsidR="003652A0" w:rsidRPr="009B20CE" w14:paraId="301C8CB8" w14:textId="77777777" w:rsidTr="009B20CE">
        <w:tc>
          <w:tcPr>
            <w:tcW w:w="8370" w:type="dxa"/>
            <w:shd w:val="clear" w:color="auto" w:fill="auto"/>
          </w:tcPr>
          <w:p w14:paraId="3EB6BCC5" w14:textId="77777777" w:rsidR="003652A0" w:rsidRPr="009B20CE" w:rsidRDefault="003652A0" w:rsidP="00933F50">
            <w:pPr>
              <w:rPr>
                <w:rFonts w:ascii="Arial" w:hAnsi="Arial" w:cs="Arial"/>
                <w:b/>
                <w:sz w:val="24"/>
                <w:szCs w:val="24"/>
              </w:rPr>
            </w:pPr>
            <w:r w:rsidRPr="009B20CE">
              <w:rPr>
                <w:rFonts w:ascii="Arial" w:hAnsi="Arial" w:cs="Arial"/>
                <w:b/>
                <w:sz w:val="24"/>
                <w:szCs w:val="24"/>
              </w:rPr>
              <w:t>PART I        INTRODUCTION</w:t>
            </w:r>
          </w:p>
        </w:tc>
        <w:tc>
          <w:tcPr>
            <w:tcW w:w="1700" w:type="dxa"/>
            <w:shd w:val="clear" w:color="auto" w:fill="auto"/>
          </w:tcPr>
          <w:p w14:paraId="0374BA52" w14:textId="1040B139" w:rsidR="003652A0" w:rsidRPr="009B20CE" w:rsidRDefault="006A5791" w:rsidP="00933F50">
            <w:pPr>
              <w:jc w:val="center"/>
              <w:rPr>
                <w:rFonts w:ascii="Arial" w:hAnsi="Arial" w:cs="Arial"/>
                <w:b/>
                <w:sz w:val="24"/>
                <w:szCs w:val="24"/>
              </w:rPr>
            </w:pPr>
            <w:r w:rsidRPr="009B20CE">
              <w:rPr>
                <w:rFonts w:ascii="Arial" w:hAnsi="Arial" w:cs="Arial"/>
                <w:b/>
                <w:sz w:val="24"/>
                <w:szCs w:val="24"/>
              </w:rPr>
              <w:t>5</w:t>
            </w:r>
          </w:p>
        </w:tc>
      </w:tr>
      <w:tr w:rsidR="003652A0" w:rsidRPr="009B20CE" w14:paraId="6B928108" w14:textId="77777777" w:rsidTr="009B20CE">
        <w:tc>
          <w:tcPr>
            <w:tcW w:w="8370" w:type="dxa"/>
            <w:shd w:val="clear" w:color="auto" w:fill="auto"/>
          </w:tcPr>
          <w:p w14:paraId="524F39C5" w14:textId="77777777" w:rsidR="003652A0" w:rsidRPr="009B20CE" w:rsidRDefault="003652A0" w:rsidP="00CB637F">
            <w:pPr>
              <w:pStyle w:val="ListParagraph"/>
              <w:widowControl/>
              <w:numPr>
                <w:ilvl w:val="0"/>
                <w:numId w:val="12"/>
              </w:numPr>
              <w:autoSpaceDE/>
              <w:autoSpaceDN/>
              <w:contextualSpacing/>
              <w:rPr>
                <w:rFonts w:ascii="Arial" w:hAnsi="Arial" w:cs="Arial"/>
                <w:sz w:val="24"/>
                <w:szCs w:val="24"/>
              </w:rPr>
            </w:pPr>
            <w:r w:rsidRPr="009B20CE">
              <w:rPr>
                <w:rFonts w:ascii="Arial" w:hAnsi="Arial" w:cs="Arial"/>
                <w:sz w:val="24"/>
                <w:szCs w:val="24"/>
              </w:rPr>
              <w:t>PURPOSE AND BACKGROUND</w:t>
            </w:r>
          </w:p>
        </w:tc>
        <w:tc>
          <w:tcPr>
            <w:tcW w:w="1700" w:type="dxa"/>
            <w:shd w:val="clear" w:color="auto" w:fill="auto"/>
          </w:tcPr>
          <w:p w14:paraId="44682CFB" w14:textId="77777777" w:rsidR="003652A0" w:rsidRPr="009B20CE" w:rsidRDefault="003652A0" w:rsidP="00933F50">
            <w:pPr>
              <w:jc w:val="center"/>
              <w:rPr>
                <w:rFonts w:ascii="Arial" w:hAnsi="Arial" w:cs="Arial"/>
                <w:b/>
                <w:sz w:val="24"/>
                <w:szCs w:val="24"/>
              </w:rPr>
            </w:pPr>
          </w:p>
        </w:tc>
      </w:tr>
      <w:tr w:rsidR="003652A0" w:rsidRPr="009B20CE" w14:paraId="5899A094" w14:textId="77777777" w:rsidTr="009B20CE">
        <w:tc>
          <w:tcPr>
            <w:tcW w:w="8370" w:type="dxa"/>
            <w:shd w:val="clear" w:color="auto" w:fill="auto"/>
          </w:tcPr>
          <w:p w14:paraId="6E6D06AA" w14:textId="77777777" w:rsidR="003652A0" w:rsidRPr="009B20CE" w:rsidRDefault="003652A0" w:rsidP="00CB637F">
            <w:pPr>
              <w:pStyle w:val="ListParagraph"/>
              <w:widowControl/>
              <w:numPr>
                <w:ilvl w:val="0"/>
                <w:numId w:val="12"/>
              </w:numPr>
              <w:autoSpaceDE/>
              <w:autoSpaceDN/>
              <w:contextualSpacing/>
              <w:rPr>
                <w:rFonts w:ascii="Arial" w:hAnsi="Arial" w:cs="Arial"/>
                <w:sz w:val="24"/>
                <w:szCs w:val="24"/>
              </w:rPr>
            </w:pPr>
            <w:r w:rsidRPr="009B20CE">
              <w:rPr>
                <w:rFonts w:ascii="Arial" w:hAnsi="Arial" w:cs="Arial"/>
                <w:sz w:val="24"/>
                <w:szCs w:val="24"/>
              </w:rPr>
              <w:t>GENERAL PROVISIONS</w:t>
            </w:r>
          </w:p>
        </w:tc>
        <w:tc>
          <w:tcPr>
            <w:tcW w:w="1700" w:type="dxa"/>
            <w:shd w:val="clear" w:color="auto" w:fill="auto"/>
          </w:tcPr>
          <w:p w14:paraId="67A5A436" w14:textId="77777777" w:rsidR="003652A0" w:rsidRPr="009B20CE" w:rsidRDefault="003652A0" w:rsidP="00933F50">
            <w:pPr>
              <w:jc w:val="center"/>
              <w:rPr>
                <w:rFonts w:ascii="Arial" w:hAnsi="Arial" w:cs="Arial"/>
                <w:b/>
                <w:sz w:val="24"/>
                <w:szCs w:val="24"/>
              </w:rPr>
            </w:pPr>
          </w:p>
        </w:tc>
      </w:tr>
      <w:tr w:rsidR="003652A0" w:rsidRPr="009B20CE" w14:paraId="2C60D896" w14:textId="77777777" w:rsidTr="009B20CE">
        <w:tc>
          <w:tcPr>
            <w:tcW w:w="8370" w:type="dxa"/>
            <w:shd w:val="clear" w:color="auto" w:fill="auto"/>
          </w:tcPr>
          <w:p w14:paraId="7AECE1CA" w14:textId="26B066B2" w:rsidR="003652A0" w:rsidRPr="009B20CE" w:rsidRDefault="003652A0" w:rsidP="00CB637F">
            <w:pPr>
              <w:pStyle w:val="ListParagraph"/>
              <w:widowControl/>
              <w:numPr>
                <w:ilvl w:val="0"/>
                <w:numId w:val="12"/>
              </w:numPr>
              <w:autoSpaceDE/>
              <w:autoSpaceDN/>
              <w:contextualSpacing/>
              <w:rPr>
                <w:rFonts w:ascii="Arial" w:hAnsi="Arial" w:cs="Arial"/>
                <w:sz w:val="24"/>
                <w:szCs w:val="24"/>
              </w:rPr>
            </w:pPr>
            <w:r w:rsidRPr="009B20CE">
              <w:rPr>
                <w:rFonts w:ascii="Arial" w:hAnsi="Arial" w:cs="Arial"/>
                <w:sz w:val="24"/>
                <w:szCs w:val="24"/>
              </w:rPr>
              <w:t xml:space="preserve">CONTRACT </w:t>
            </w:r>
            <w:r w:rsidR="00E2280F" w:rsidRPr="009B20CE">
              <w:rPr>
                <w:rFonts w:ascii="Arial" w:hAnsi="Arial" w:cs="Arial"/>
                <w:sz w:val="24"/>
                <w:szCs w:val="24"/>
              </w:rPr>
              <w:t>TERM</w:t>
            </w:r>
          </w:p>
        </w:tc>
        <w:tc>
          <w:tcPr>
            <w:tcW w:w="1700" w:type="dxa"/>
            <w:shd w:val="clear" w:color="auto" w:fill="auto"/>
          </w:tcPr>
          <w:p w14:paraId="6C9F0A73" w14:textId="77777777" w:rsidR="003652A0" w:rsidRPr="009B20CE" w:rsidRDefault="003652A0" w:rsidP="00933F50">
            <w:pPr>
              <w:jc w:val="center"/>
              <w:rPr>
                <w:rFonts w:ascii="Arial" w:hAnsi="Arial" w:cs="Arial"/>
                <w:b/>
                <w:sz w:val="24"/>
                <w:szCs w:val="24"/>
              </w:rPr>
            </w:pPr>
          </w:p>
        </w:tc>
      </w:tr>
      <w:tr w:rsidR="003652A0" w:rsidRPr="009B20CE" w14:paraId="1C2E84CC" w14:textId="77777777" w:rsidTr="009B20CE">
        <w:tc>
          <w:tcPr>
            <w:tcW w:w="8370" w:type="dxa"/>
            <w:shd w:val="clear" w:color="auto" w:fill="auto"/>
          </w:tcPr>
          <w:p w14:paraId="1A61C13F" w14:textId="7C7B3BAA" w:rsidR="003652A0" w:rsidRPr="009B20CE" w:rsidRDefault="003652A0" w:rsidP="00CB637F">
            <w:pPr>
              <w:pStyle w:val="ListParagraph"/>
              <w:widowControl/>
              <w:numPr>
                <w:ilvl w:val="0"/>
                <w:numId w:val="12"/>
              </w:numPr>
              <w:autoSpaceDE/>
              <w:autoSpaceDN/>
              <w:contextualSpacing/>
              <w:rPr>
                <w:rFonts w:ascii="Arial" w:hAnsi="Arial" w:cs="Arial"/>
                <w:sz w:val="24"/>
                <w:szCs w:val="24"/>
              </w:rPr>
            </w:pPr>
            <w:r w:rsidRPr="009B20CE">
              <w:rPr>
                <w:rFonts w:ascii="Arial" w:hAnsi="Arial" w:cs="Arial"/>
                <w:sz w:val="24"/>
                <w:szCs w:val="24"/>
              </w:rPr>
              <w:t>NUMBER OF AWARDS</w:t>
            </w:r>
          </w:p>
        </w:tc>
        <w:tc>
          <w:tcPr>
            <w:tcW w:w="1700" w:type="dxa"/>
            <w:shd w:val="clear" w:color="auto" w:fill="auto"/>
          </w:tcPr>
          <w:p w14:paraId="333F3DB1" w14:textId="77777777" w:rsidR="003652A0" w:rsidRPr="009B20CE" w:rsidRDefault="003652A0" w:rsidP="00933F50">
            <w:pPr>
              <w:jc w:val="center"/>
              <w:rPr>
                <w:rFonts w:ascii="Arial" w:hAnsi="Arial" w:cs="Arial"/>
                <w:b/>
                <w:sz w:val="24"/>
                <w:szCs w:val="24"/>
              </w:rPr>
            </w:pPr>
          </w:p>
        </w:tc>
      </w:tr>
      <w:tr w:rsidR="003652A0" w:rsidRPr="009B20CE" w14:paraId="379BDD8B" w14:textId="77777777" w:rsidTr="009B20CE">
        <w:tc>
          <w:tcPr>
            <w:tcW w:w="8370" w:type="dxa"/>
            <w:shd w:val="clear" w:color="auto" w:fill="auto"/>
          </w:tcPr>
          <w:p w14:paraId="3FA94340" w14:textId="77777777" w:rsidR="003652A0" w:rsidRPr="009B20CE" w:rsidRDefault="003652A0" w:rsidP="00933F50">
            <w:pPr>
              <w:rPr>
                <w:rFonts w:ascii="Arial" w:hAnsi="Arial" w:cs="Arial"/>
                <w:sz w:val="24"/>
                <w:szCs w:val="24"/>
              </w:rPr>
            </w:pPr>
          </w:p>
        </w:tc>
        <w:tc>
          <w:tcPr>
            <w:tcW w:w="1700" w:type="dxa"/>
            <w:shd w:val="clear" w:color="auto" w:fill="auto"/>
          </w:tcPr>
          <w:p w14:paraId="5B85D07B" w14:textId="77777777" w:rsidR="003652A0" w:rsidRPr="009B20CE" w:rsidRDefault="003652A0" w:rsidP="00933F50">
            <w:pPr>
              <w:jc w:val="center"/>
              <w:rPr>
                <w:rFonts w:ascii="Arial" w:hAnsi="Arial" w:cs="Arial"/>
                <w:b/>
                <w:sz w:val="24"/>
                <w:szCs w:val="24"/>
              </w:rPr>
            </w:pPr>
          </w:p>
        </w:tc>
      </w:tr>
      <w:tr w:rsidR="003652A0" w:rsidRPr="009B20CE" w14:paraId="48CC23CD" w14:textId="77777777" w:rsidTr="009B20CE">
        <w:tc>
          <w:tcPr>
            <w:tcW w:w="8370" w:type="dxa"/>
            <w:shd w:val="clear" w:color="auto" w:fill="auto"/>
          </w:tcPr>
          <w:p w14:paraId="718EF5AF" w14:textId="77777777" w:rsidR="003652A0" w:rsidRPr="009B20CE" w:rsidRDefault="003652A0" w:rsidP="00933F50">
            <w:pPr>
              <w:rPr>
                <w:rFonts w:ascii="Arial" w:hAnsi="Arial" w:cs="Arial"/>
                <w:b/>
                <w:sz w:val="24"/>
                <w:szCs w:val="24"/>
              </w:rPr>
            </w:pPr>
            <w:r w:rsidRPr="009B20CE">
              <w:rPr>
                <w:rFonts w:ascii="Arial" w:hAnsi="Arial" w:cs="Arial"/>
                <w:b/>
                <w:sz w:val="24"/>
                <w:szCs w:val="24"/>
              </w:rPr>
              <w:t>PART II        SCOPE OF SERVICES TO BE PROVIDED</w:t>
            </w:r>
          </w:p>
        </w:tc>
        <w:tc>
          <w:tcPr>
            <w:tcW w:w="1700" w:type="dxa"/>
            <w:shd w:val="clear" w:color="auto" w:fill="auto"/>
          </w:tcPr>
          <w:p w14:paraId="147432C3" w14:textId="1CDBA0FD" w:rsidR="003652A0" w:rsidRPr="009B20CE" w:rsidRDefault="006A5791" w:rsidP="00933F50">
            <w:pPr>
              <w:jc w:val="center"/>
              <w:rPr>
                <w:rFonts w:ascii="Arial" w:hAnsi="Arial" w:cs="Arial"/>
                <w:b/>
                <w:sz w:val="24"/>
                <w:szCs w:val="24"/>
              </w:rPr>
            </w:pPr>
            <w:r w:rsidRPr="009B20CE">
              <w:rPr>
                <w:rFonts w:ascii="Arial" w:hAnsi="Arial" w:cs="Arial"/>
                <w:b/>
                <w:sz w:val="24"/>
                <w:szCs w:val="24"/>
              </w:rPr>
              <w:t>8</w:t>
            </w:r>
          </w:p>
        </w:tc>
      </w:tr>
      <w:tr w:rsidR="003652A0" w:rsidRPr="009B20CE" w14:paraId="360457AE" w14:textId="77777777" w:rsidTr="009B20CE">
        <w:tc>
          <w:tcPr>
            <w:tcW w:w="8370" w:type="dxa"/>
            <w:shd w:val="clear" w:color="auto" w:fill="auto"/>
          </w:tcPr>
          <w:p w14:paraId="5A865BD1" w14:textId="77777777" w:rsidR="003652A0" w:rsidRPr="009B20CE" w:rsidRDefault="003652A0" w:rsidP="00933F50">
            <w:pPr>
              <w:rPr>
                <w:rFonts w:ascii="Arial" w:hAnsi="Arial" w:cs="Arial"/>
                <w:sz w:val="24"/>
                <w:szCs w:val="24"/>
              </w:rPr>
            </w:pPr>
          </w:p>
        </w:tc>
        <w:tc>
          <w:tcPr>
            <w:tcW w:w="1700" w:type="dxa"/>
            <w:shd w:val="clear" w:color="auto" w:fill="auto"/>
          </w:tcPr>
          <w:p w14:paraId="6F7D53CA" w14:textId="77777777" w:rsidR="003652A0" w:rsidRPr="009B20CE" w:rsidRDefault="003652A0" w:rsidP="00933F50">
            <w:pPr>
              <w:jc w:val="center"/>
              <w:rPr>
                <w:rFonts w:ascii="Arial" w:hAnsi="Arial" w:cs="Arial"/>
                <w:b/>
                <w:sz w:val="24"/>
                <w:szCs w:val="24"/>
              </w:rPr>
            </w:pPr>
          </w:p>
        </w:tc>
      </w:tr>
      <w:tr w:rsidR="003652A0" w:rsidRPr="009B20CE" w14:paraId="488F21F5" w14:textId="77777777" w:rsidTr="009B20CE">
        <w:tc>
          <w:tcPr>
            <w:tcW w:w="8370" w:type="dxa"/>
            <w:shd w:val="clear" w:color="auto" w:fill="auto"/>
          </w:tcPr>
          <w:p w14:paraId="5FA48C3F" w14:textId="77777777" w:rsidR="003652A0" w:rsidRPr="009B20CE" w:rsidRDefault="003652A0" w:rsidP="00933F50">
            <w:pPr>
              <w:rPr>
                <w:rFonts w:ascii="Arial" w:hAnsi="Arial" w:cs="Arial"/>
                <w:b/>
                <w:sz w:val="24"/>
                <w:szCs w:val="24"/>
              </w:rPr>
            </w:pPr>
            <w:r w:rsidRPr="009B20CE">
              <w:rPr>
                <w:rFonts w:ascii="Arial" w:hAnsi="Arial" w:cs="Arial"/>
                <w:b/>
                <w:sz w:val="24"/>
                <w:szCs w:val="24"/>
              </w:rPr>
              <w:t>PART III        KEY RFP EVENTS</w:t>
            </w:r>
          </w:p>
        </w:tc>
        <w:tc>
          <w:tcPr>
            <w:tcW w:w="1700" w:type="dxa"/>
            <w:shd w:val="clear" w:color="auto" w:fill="auto"/>
          </w:tcPr>
          <w:p w14:paraId="46A52527" w14:textId="3111E5F6" w:rsidR="003652A0" w:rsidRPr="009B20CE" w:rsidRDefault="006A5791" w:rsidP="00933F50">
            <w:pPr>
              <w:jc w:val="center"/>
              <w:rPr>
                <w:rFonts w:ascii="Arial" w:hAnsi="Arial" w:cs="Arial"/>
                <w:b/>
                <w:sz w:val="24"/>
                <w:szCs w:val="24"/>
              </w:rPr>
            </w:pPr>
            <w:r w:rsidRPr="009B20CE">
              <w:rPr>
                <w:rFonts w:ascii="Arial" w:hAnsi="Arial" w:cs="Arial"/>
                <w:b/>
                <w:sz w:val="24"/>
                <w:szCs w:val="24"/>
              </w:rPr>
              <w:t>14</w:t>
            </w:r>
          </w:p>
        </w:tc>
      </w:tr>
      <w:tr w:rsidR="003652A0" w:rsidRPr="009B20CE" w14:paraId="1B269148" w14:textId="77777777" w:rsidTr="009B20CE">
        <w:tc>
          <w:tcPr>
            <w:tcW w:w="8370" w:type="dxa"/>
            <w:shd w:val="clear" w:color="auto" w:fill="auto"/>
          </w:tcPr>
          <w:p w14:paraId="28B9EA2B" w14:textId="77777777" w:rsidR="003652A0" w:rsidRPr="009B20CE" w:rsidRDefault="003652A0" w:rsidP="00CB637F">
            <w:pPr>
              <w:pStyle w:val="ListParagraph"/>
              <w:widowControl/>
              <w:numPr>
                <w:ilvl w:val="0"/>
                <w:numId w:val="13"/>
              </w:numPr>
              <w:autoSpaceDE/>
              <w:autoSpaceDN/>
              <w:contextualSpacing/>
              <w:rPr>
                <w:rFonts w:ascii="Arial" w:hAnsi="Arial" w:cs="Arial"/>
                <w:sz w:val="24"/>
                <w:szCs w:val="24"/>
              </w:rPr>
            </w:pPr>
            <w:r w:rsidRPr="009B20CE">
              <w:rPr>
                <w:rFonts w:ascii="Arial" w:hAnsi="Arial" w:cs="Arial"/>
                <w:sz w:val="24"/>
                <w:szCs w:val="24"/>
              </w:rPr>
              <w:t>QUESTIONS</w:t>
            </w:r>
          </w:p>
        </w:tc>
        <w:tc>
          <w:tcPr>
            <w:tcW w:w="1700" w:type="dxa"/>
            <w:shd w:val="clear" w:color="auto" w:fill="auto"/>
          </w:tcPr>
          <w:p w14:paraId="7F592D2A" w14:textId="77777777" w:rsidR="003652A0" w:rsidRPr="009B20CE" w:rsidRDefault="003652A0" w:rsidP="00933F50">
            <w:pPr>
              <w:jc w:val="center"/>
              <w:rPr>
                <w:rFonts w:ascii="Arial" w:hAnsi="Arial" w:cs="Arial"/>
                <w:b/>
                <w:sz w:val="24"/>
                <w:szCs w:val="24"/>
              </w:rPr>
            </w:pPr>
          </w:p>
        </w:tc>
      </w:tr>
      <w:tr w:rsidR="003652A0" w:rsidRPr="009B20CE" w14:paraId="45A2D7E3" w14:textId="77777777" w:rsidTr="009B20CE">
        <w:tc>
          <w:tcPr>
            <w:tcW w:w="8370" w:type="dxa"/>
            <w:shd w:val="clear" w:color="auto" w:fill="auto"/>
          </w:tcPr>
          <w:p w14:paraId="31A035B9" w14:textId="5B590C50" w:rsidR="003652A0" w:rsidRPr="009B20CE" w:rsidRDefault="005A7100" w:rsidP="00CB637F">
            <w:pPr>
              <w:pStyle w:val="ListParagraph"/>
              <w:widowControl/>
              <w:numPr>
                <w:ilvl w:val="0"/>
                <w:numId w:val="13"/>
              </w:numPr>
              <w:autoSpaceDE/>
              <w:autoSpaceDN/>
              <w:contextualSpacing/>
              <w:rPr>
                <w:rFonts w:ascii="Arial" w:hAnsi="Arial" w:cs="Arial"/>
                <w:sz w:val="24"/>
                <w:szCs w:val="24"/>
              </w:rPr>
            </w:pPr>
            <w:r w:rsidRPr="009B20CE">
              <w:rPr>
                <w:rFonts w:ascii="Arial" w:hAnsi="Arial" w:cs="Arial"/>
                <w:sz w:val="24"/>
                <w:szCs w:val="24"/>
              </w:rPr>
              <w:t>AMENDMENTS</w:t>
            </w:r>
          </w:p>
        </w:tc>
        <w:tc>
          <w:tcPr>
            <w:tcW w:w="1700" w:type="dxa"/>
            <w:shd w:val="clear" w:color="auto" w:fill="auto"/>
          </w:tcPr>
          <w:p w14:paraId="6A39C762" w14:textId="77777777" w:rsidR="003652A0" w:rsidRPr="009B20CE" w:rsidRDefault="003652A0" w:rsidP="00933F50">
            <w:pPr>
              <w:jc w:val="center"/>
              <w:rPr>
                <w:rFonts w:ascii="Arial" w:hAnsi="Arial" w:cs="Arial"/>
                <w:b/>
                <w:sz w:val="24"/>
                <w:szCs w:val="24"/>
              </w:rPr>
            </w:pPr>
          </w:p>
        </w:tc>
      </w:tr>
      <w:tr w:rsidR="003652A0" w:rsidRPr="009B20CE" w14:paraId="652D1322" w14:textId="77777777" w:rsidTr="009B20CE">
        <w:tc>
          <w:tcPr>
            <w:tcW w:w="8370" w:type="dxa"/>
            <w:shd w:val="clear" w:color="auto" w:fill="auto"/>
          </w:tcPr>
          <w:p w14:paraId="1340FEC7" w14:textId="58607E9F" w:rsidR="003652A0" w:rsidRPr="009B20CE" w:rsidRDefault="003652A0" w:rsidP="00CB637F">
            <w:pPr>
              <w:pStyle w:val="ListParagraph"/>
              <w:widowControl/>
              <w:numPr>
                <w:ilvl w:val="0"/>
                <w:numId w:val="13"/>
              </w:numPr>
              <w:autoSpaceDE/>
              <w:autoSpaceDN/>
              <w:contextualSpacing/>
              <w:rPr>
                <w:rFonts w:ascii="Arial" w:hAnsi="Arial" w:cs="Arial"/>
                <w:sz w:val="24"/>
                <w:szCs w:val="24"/>
              </w:rPr>
            </w:pPr>
            <w:r w:rsidRPr="009B20CE">
              <w:rPr>
                <w:rFonts w:ascii="Arial" w:hAnsi="Arial" w:cs="Arial"/>
                <w:sz w:val="24"/>
                <w:szCs w:val="24"/>
              </w:rPr>
              <w:t>PROPOSAL</w:t>
            </w:r>
            <w:r w:rsidR="009E5963" w:rsidRPr="009B20CE">
              <w:rPr>
                <w:rFonts w:ascii="Arial" w:hAnsi="Arial" w:cs="Arial"/>
                <w:sz w:val="24"/>
                <w:szCs w:val="24"/>
              </w:rPr>
              <w:t xml:space="preserve"> SUBMISSION</w:t>
            </w:r>
          </w:p>
        </w:tc>
        <w:tc>
          <w:tcPr>
            <w:tcW w:w="1700" w:type="dxa"/>
            <w:shd w:val="clear" w:color="auto" w:fill="auto"/>
          </w:tcPr>
          <w:p w14:paraId="3F7ACD91" w14:textId="77777777" w:rsidR="003652A0" w:rsidRPr="009B20CE" w:rsidRDefault="003652A0" w:rsidP="00933F50">
            <w:pPr>
              <w:jc w:val="center"/>
              <w:rPr>
                <w:rFonts w:ascii="Arial" w:hAnsi="Arial" w:cs="Arial"/>
                <w:b/>
                <w:sz w:val="24"/>
                <w:szCs w:val="24"/>
              </w:rPr>
            </w:pPr>
          </w:p>
        </w:tc>
      </w:tr>
      <w:tr w:rsidR="003652A0" w:rsidRPr="009B20CE" w14:paraId="4DC51E63" w14:textId="77777777" w:rsidTr="009B20CE">
        <w:tc>
          <w:tcPr>
            <w:tcW w:w="8370" w:type="dxa"/>
            <w:shd w:val="clear" w:color="auto" w:fill="auto"/>
          </w:tcPr>
          <w:p w14:paraId="0D43E8EE" w14:textId="77777777" w:rsidR="003652A0" w:rsidRPr="009B20CE" w:rsidRDefault="003652A0" w:rsidP="00933F50">
            <w:pPr>
              <w:rPr>
                <w:rFonts w:ascii="Arial" w:hAnsi="Arial" w:cs="Arial"/>
                <w:sz w:val="24"/>
                <w:szCs w:val="24"/>
              </w:rPr>
            </w:pPr>
          </w:p>
        </w:tc>
        <w:tc>
          <w:tcPr>
            <w:tcW w:w="1700" w:type="dxa"/>
            <w:shd w:val="clear" w:color="auto" w:fill="auto"/>
          </w:tcPr>
          <w:p w14:paraId="014BA351" w14:textId="77777777" w:rsidR="003652A0" w:rsidRPr="009B20CE" w:rsidRDefault="003652A0" w:rsidP="00933F50">
            <w:pPr>
              <w:jc w:val="center"/>
              <w:rPr>
                <w:rFonts w:ascii="Arial" w:hAnsi="Arial" w:cs="Arial"/>
                <w:b/>
                <w:sz w:val="24"/>
                <w:szCs w:val="24"/>
              </w:rPr>
            </w:pPr>
          </w:p>
        </w:tc>
      </w:tr>
      <w:tr w:rsidR="003652A0" w:rsidRPr="009B20CE" w14:paraId="6E94B1EE" w14:textId="77777777" w:rsidTr="009B20CE">
        <w:tc>
          <w:tcPr>
            <w:tcW w:w="8370" w:type="dxa"/>
            <w:shd w:val="clear" w:color="auto" w:fill="auto"/>
          </w:tcPr>
          <w:p w14:paraId="1E2B8C24" w14:textId="77777777" w:rsidR="003652A0" w:rsidRPr="009B20CE" w:rsidRDefault="003652A0" w:rsidP="00933F50">
            <w:pPr>
              <w:rPr>
                <w:rFonts w:ascii="Arial" w:hAnsi="Arial" w:cs="Arial"/>
                <w:b/>
                <w:sz w:val="24"/>
                <w:szCs w:val="24"/>
              </w:rPr>
            </w:pPr>
            <w:r w:rsidRPr="009B20CE">
              <w:rPr>
                <w:rFonts w:ascii="Arial" w:hAnsi="Arial" w:cs="Arial"/>
                <w:b/>
                <w:sz w:val="24"/>
                <w:szCs w:val="24"/>
              </w:rPr>
              <w:t>PART IV       PROPOSAL SUBMISSION REQUIREMENTS</w:t>
            </w:r>
          </w:p>
        </w:tc>
        <w:tc>
          <w:tcPr>
            <w:tcW w:w="1700" w:type="dxa"/>
            <w:shd w:val="clear" w:color="auto" w:fill="auto"/>
          </w:tcPr>
          <w:p w14:paraId="07AC0DA9" w14:textId="72C5A972" w:rsidR="003652A0" w:rsidRPr="009B20CE" w:rsidRDefault="006A5791" w:rsidP="00933F50">
            <w:pPr>
              <w:jc w:val="center"/>
              <w:rPr>
                <w:rFonts w:ascii="Arial" w:hAnsi="Arial" w:cs="Arial"/>
                <w:b/>
                <w:sz w:val="24"/>
                <w:szCs w:val="24"/>
              </w:rPr>
            </w:pPr>
            <w:r w:rsidRPr="009B20CE">
              <w:rPr>
                <w:rFonts w:ascii="Arial" w:hAnsi="Arial" w:cs="Arial"/>
                <w:b/>
                <w:sz w:val="24"/>
                <w:szCs w:val="24"/>
              </w:rPr>
              <w:t>16</w:t>
            </w:r>
          </w:p>
        </w:tc>
      </w:tr>
      <w:tr w:rsidR="003652A0" w:rsidRPr="009B20CE" w14:paraId="3DCEDC36" w14:textId="77777777" w:rsidTr="009B20CE">
        <w:tc>
          <w:tcPr>
            <w:tcW w:w="8370" w:type="dxa"/>
            <w:shd w:val="clear" w:color="auto" w:fill="auto"/>
          </w:tcPr>
          <w:p w14:paraId="70761800" w14:textId="77777777" w:rsidR="003652A0" w:rsidRPr="009B20CE" w:rsidRDefault="003652A0" w:rsidP="00933F50">
            <w:pPr>
              <w:rPr>
                <w:rFonts w:ascii="Arial" w:hAnsi="Arial" w:cs="Arial"/>
                <w:sz w:val="24"/>
                <w:szCs w:val="24"/>
              </w:rPr>
            </w:pPr>
          </w:p>
        </w:tc>
        <w:tc>
          <w:tcPr>
            <w:tcW w:w="1700" w:type="dxa"/>
            <w:shd w:val="clear" w:color="auto" w:fill="auto"/>
          </w:tcPr>
          <w:p w14:paraId="7D83A145" w14:textId="77777777" w:rsidR="003652A0" w:rsidRPr="009B20CE" w:rsidRDefault="003652A0" w:rsidP="00933F50">
            <w:pPr>
              <w:jc w:val="center"/>
              <w:rPr>
                <w:rFonts w:ascii="Arial" w:hAnsi="Arial" w:cs="Arial"/>
                <w:b/>
                <w:sz w:val="24"/>
                <w:szCs w:val="24"/>
              </w:rPr>
            </w:pPr>
          </w:p>
        </w:tc>
      </w:tr>
      <w:tr w:rsidR="003652A0" w:rsidRPr="009B20CE" w14:paraId="1DCBE856" w14:textId="77777777" w:rsidTr="009B20CE">
        <w:tc>
          <w:tcPr>
            <w:tcW w:w="8370" w:type="dxa"/>
            <w:shd w:val="clear" w:color="auto" w:fill="auto"/>
          </w:tcPr>
          <w:p w14:paraId="43E2DF1B" w14:textId="77777777" w:rsidR="003652A0" w:rsidRPr="009B20CE" w:rsidRDefault="003652A0" w:rsidP="00933F50">
            <w:pPr>
              <w:rPr>
                <w:rFonts w:ascii="Arial" w:hAnsi="Arial" w:cs="Arial"/>
                <w:b/>
                <w:sz w:val="24"/>
                <w:szCs w:val="24"/>
              </w:rPr>
            </w:pPr>
            <w:r w:rsidRPr="009B20CE">
              <w:rPr>
                <w:rFonts w:ascii="Arial" w:hAnsi="Arial" w:cs="Arial"/>
                <w:b/>
                <w:sz w:val="24"/>
                <w:szCs w:val="24"/>
              </w:rPr>
              <w:t>PART V        PROPOSAL EVALUATION AND SELECTION</w:t>
            </w:r>
          </w:p>
        </w:tc>
        <w:tc>
          <w:tcPr>
            <w:tcW w:w="1700" w:type="dxa"/>
            <w:shd w:val="clear" w:color="auto" w:fill="auto"/>
          </w:tcPr>
          <w:p w14:paraId="7195E054" w14:textId="0A5B3CDC" w:rsidR="003652A0" w:rsidRPr="009B20CE" w:rsidRDefault="006A5791" w:rsidP="00933F50">
            <w:pPr>
              <w:jc w:val="center"/>
              <w:rPr>
                <w:rFonts w:ascii="Arial" w:hAnsi="Arial" w:cs="Arial"/>
                <w:b/>
                <w:sz w:val="24"/>
                <w:szCs w:val="24"/>
              </w:rPr>
            </w:pPr>
            <w:r w:rsidRPr="009B20CE">
              <w:rPr>
                <w:rFonts w:ascii="Arial" w:hAnsi="Arial" w:cs="Arial"/>
                <w:b/>
                <w:sz w:val="24"/>
                <w:szCs w:val="24"/>
              </w:rPr>
              <w:t>19</w:t>
            </w:r>
          </w:p>
        </w:tc>
      </w:tr>
      <w:tr w:rsidR="003652A0" w:rsidRPr="00F03BAE" w14:paraId="329B1028" w14:textId="77777777" w:rsidTr="003652A0">
        <w:tc>
          <w:tcPr>
            <w:tcW w:w="8370" w:type="dxa"/>
          </w:tcPr>
          <w:p w14:paraId="329CDB6C"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3652A0">
        <w:tc>
          <w:tcPr>
            <w:tcW w:w="8370" w:type="dxa"/>
          </w:tcPr>
          <w:p w14:paraId="01C78C47"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3652A0">
        <w:tc>
          <w:tcPr>
            <w:tcW w:w="8370" w:type="dxa"/>
          </w:tcPr>
          <w:p w14:paraId="4021586C"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700" w:type="dxa"/>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3652A0">
        <w:tc>
          <w:tcPr>
            <w:tcW w:w="8370" w:type="dxa"/>
          </w:tcPr>
          <w:p w14:paraId="67995DD9"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9B20CE">
        <w:tc>
          <w:tcPr>
            <w:tcW w:w="8370" w:type="dxa"/>
            <w:shd w:val="clear" w:color="auto" w:fill="auto"/>
          </w:tcPr>
          <w:p w14:paraId="55D2DC34" w14:textId="77777777" w:rsidR="003652A0" w:rsidRPr="00F03BAE" w:rsidRDefault="003652A0" w:rsidP="00933F50">
            <w:pPr>
              <w:rPr>
                <w:rFonts w:ascii="Arial" w:hAnsi="Arial" w:cs="Arial"/>
                <w:sz w:val="24"/>
                <w:szCs w:val="24"/>
              </w:rPr>
            </w:pPr>
          </w:p>
        </w:tc>
        <w:tc>
          <w:tcPr>
            <w:tcW w:w="1700" w:type="dxa"/>
            <w:shd w:val="clear" w:color="auto" w:fill="auto"/>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9B20CE">
        <w:tc>
          <w:tcPr>
            <w:tcW w:w="8370" w:type="dxa"/>
            <w:shd w:val="clear" w:color="auto" w:fill="auto"/>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5B7BD577" w14:textId="05C3960C" w:rsidR="003652A0" w:rsidRPr="008B7843" w:rsidRDefault="006A5791" w:rsidP="00933F50">
            <w:pPr>
              <w:jc w:val="center"/>
              <w:rPr>
                <w:rFonts w:ascii="Arial" w:hAnsi="Arial" w:cs="Arial"/>
                <w:b/>
                <w:sz w:val="24"/>
                <w:szCs w:val="24"/>
              </w:rPr>
            </w:pPr>
            <w:r>
              <w:rPr>
                <w:rFonts w:ascii="Arial" w:hAnsi="Arial" w:cs="Arial"/>
                <w:b/>
                <w:sz w:val="24"/>
                <w:szCs w:val="24"/>
              </w:rPr>
              <w:t>22</w:t>
            </w:r>
          </w:p>
        </w:tc>
      </w:tr>
      <w:tr w:rsidR="003652A0" w:rsidRPr="00F03BAE" w14:paraId="5153674A" w14:textId="77777777" w:rsidTr="009B20CE">
        <w:tc>
          <w:tcPr>
            <w:tcW w:w="8370" w:type="dxa"/>
            <w:shd w:val="clear" w:color="auto" w:fill="auto"/>
          </w:tcPr>
          <w:p w14:paraId="2E683730" w14:textId="77777777"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auto"/>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9B20CE">
        <w:tc>
          <w:tcPr>
            <w:tcW w:w="8370" w:type="dxa"/>
            <w:shd w:val="clear" w:color="auto" w:fill="auto"/>
          </w:tcPr>
          <w:p w14:paraId="07AE51FC" w14:textId="74F4364A"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shd w:val="clear" w:color="auto" w:fill="auto"/>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9B20CE">
        <w:tc>
          <w:tcPr>
            <w:tcW w:w="8370" w:type="dxa"/>
            <w:shd w:val="clear" w:color="auto" w:fill="auto"/>
          </w:tcPr>
          <w:p w14:paraId="4CF7D3DA" w14:textId="77777777" w:rsidR="003652A0" w:rsidRPr="00F03BAE" w:rsidRDefault="003652A0" w:rsidP="00933F50">
            <w:pPr>
              <w:rPr>
                <w:rFonts w:ascii="Arial" w:hAnsi="Arial" w:cs="Arial"/>
                <w:sz w:val="24"/>
                <w:szCs w:val="24"/>
              </w:rPr>
            </w:pPr>
          </w:p>
        </w:tc>
        <w:tc>
          <w:tcPr>
            <w:tcW w:w="1700" w:type="dxa"/>
            <w:shd w:val="clear" w:color="auto" w:fill="auto"/>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9B20CE">
        <w:tc>
          <w:tcPr>
            <w:tcW w:w="8370" w:type="dxa"/>
            <w:shd w:val="clear" w:color="auto" w:fill="auto"/>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auto"/>
          </w:tcPr>
          <w:p w14:paraId="2915FA94" w14:textId="6AB40245" w:rsidR="003652A0" w:rsidRPr="008B7843" w:rsidRDefault="006A5791" w:rsidP="00933F50">
            <w:pPr>
              <w:jc w:val="center"/>
              <w:rPr>
                <w:rFonts w:ascii="Arial" w:hAnsi="Arial" w:cs="Arial"/>
                <w:b/>
                <w:sz w:val="24"/>
                <w:szCs w:val="24"/>
              </w:rPr>
            </w:pPr>
            <w:r>
              <w:rPr>
                <w:rFonts w:ascii="Arial" w:hAnsi="Arial" w:cs="Arial"/>
                <w:b/>
                <w:sz w:val="24"/>
                <w:szCs w:val="24"/>
              </w:rPr>
              <w:t>24</w:t>
            </w:r>
          </w:p>
        </w:tc>
      </w:tr>
      <w:tr w:rsidR="003652A0" w:rsidRPr="00F03BAE" w14:paraId="7ADF74D7" w14:textId="77777777" w:rsidTr="009B20CE">
        <w:tc>
          <w:tcPr>
            <w:tcW w:w="8370" w:type="dxa"/>
            <w:shd w:val="clear" w:color="auto" w:fill="auto"/>
          </w:tcPr>
          <w:p w14:paraId="2BCC2035" w14:textId="77777777" w:rsidR="003652A0" w:rsidRPr="009B2BA4" w:rsidRDefault="003652A0" w:rsidP="00933F50">
            <w:pPr>
              <w:rPr>
                <w:rFonts w:ascii="Arial" w:hAnsi="Arial" w:cs="Arial"/>
                <w:sz w:val="24"/>
                <w:szCs w:val="24"/>
              </w:rPr>
            </w:pPr>
            <w:r w:rsidRPr="009B2BA4">
              <w:rPr>
                <w:rFonts w:ascii="Arial" w:hAnsi="Arial" w:cs="Arial"/>
                <w:sz w:val="24"/>
                <w:szCs w:val="24"/>
              </w:rPr>
              <w:t xml:space="preserve">     </w:t>
            </w:r>
            <w:r w:rsidRPr="009B2BA4">
              <w:rPr>
                <w:rFonts w:ascii="Arial" w:hAnsi="Arial" w:cs="Arial"/>
                <w:b/>
                <w:sz w:val="24"/>
                <w:szCs w:val="24"/>
              </w:rPr>
              <w:t>APPENDIX A</w:t>
            </w:r>
            <w:r w:rsidRPr="009B2BA4">
              <w:rPr>
                <w:rFonts w:ascii="Arial" w:hAnsi="Arial" w:cs="Arial"/>
                <w:sz w:val="24"/>
                <w:szCs w:val="24"/>
              </w:rPr>
              <w:t xml:space="preserve"> – PROPOSAL COVER PAGE</w:t>
            </w:r>
          </w:p>
        </w:tc>
        <w:tc>
          <w:tcPr>
            <w:tcW w:w="1700" w:type="dxa"/>
            <w:shd w:val="clear" w:color="auto" w:fill="auto"/>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9B20CE">
        <w:tc>
          <w:tcPr>
            <w:tcW w:w="8370" w:type="dxa"/>
            <w:shd w:val="clear" w:color="auto" w:fill="auto"/>
          </w:tcPr>
          <w:p w14:paraId="2F64CF04" w14:textId="3354AD2F" w:rsidR="003652A0" w:rsidRPr="009B2BA4" w:rsidRDefault="003652A0" w:rsidP="009E5963">
            <w:pPr>
              <w:rPr>
                <w:rFonts w:ascii="Arial" w:hAnsi="Arial" w:cs="Arial"/>
                <w:sz w:val="24"/>
                <w:szCs w:val="24"/>
              </w:rPr>
            </w:pPr>
            <w:r w:rsidRPr="009B2BA4">
              <w:rPr>
                <w:rFonts w:ascii="Arial" w:hAnsi="Arial" w:cs="Arial"/>
                <w:sz w:val="24"/>
                <w:szCs w:val="24"/>
              </w:rPr>
              <w:t xml:space="preserve">     </w:t>
            </w:r>
            <w:r w:rsidRPr="009B2BA4">
              <w:rPr>
                <w:rFonts w:ascii="Arial" w:hAnsi="Arial" w:cs="Arial"/>
                <w:b/>
                <w:sz w:val="24"/>
                <w:szCs w:val="24"/>
              </w:rPr>
              <w:t xml:space="preserve">APPENDIX B </w:t>
            </w:r>
            <w:r w:rsidRPr="009B2BA4">
              <w:rPr>
                <w:rFonts w:ascii="Arial" w:hAnsi="Arial" w:cs="Arial"/>
                <w:sz w:val="24"/>
                <w:szCs w:val="24"/>
              </w:rPr>
              <w:t xml:space="preserve">– </w:t>
            </w:r>
            <w:r w:rsidR="009E5963" w:rsidRPr="009B2BA4">
              <w:rPr>
                <w:rFonts w:ascii="Arial" w:hAnsi="Arial" w:cs="Arial"/>
                <w:sz w:val="24"/>
                <w:szCs w:val="24"/>
              </w:rPr>
              <w:t xml:space="preserve">RESPONSIBLE BIDDER </w:t>
            </w:r>
            <w:r w:rsidRPr="009B2BA4">
              <w:rPr>
                <w:rFonts w:ascii="Arial" w:hAnsi="Arial" w:cs="Arial"/>
                <w:sz w:val="24"/>
                <w:szCs w:val="24"/>
              </w:rPr>
              <w:t>CERTIFICATION</w:t>
            </w:r>
          </w:p>
        </w:tc>
        <w:tc>
          <w:tcPr>
            <w:tcW w:w="1700" w:type="dxa"/>
            <w:shd w:val="clear" w:color="auto" w:fill="auto"/>
          </w:tcPr>
          <w:p w14:paraId="4966992E" w14:textId="77777777" w:rsidR="003652A0" w:rsidRPr="008B7843" w:rsidRDefault="003652A0" w:rsidP="00933F50">
            <w:pPr>
              <w:jc w:val="center"/>
              <w:rPr>
                <w:rFonts w:ascii="Arial" w:hAnsi="Arial" w:cs="Arial"/>
                <w:b/>
                <w:sz w:val="24"/>
                <w:szCs w:val="24"/>
              </w:rPr>
            </w:pPr>
          </w:p>
        </w:tc>
      </w:tr>
      <w:tr w:rsidR="004F0EBD" w:rsidRPr="00F03BAE" w14:paraId="48F712FE" w14:textId="77777777" w:rsidTr="003652A0">
        <w:tc>
          <w:tcPr>
            <w:tcW w:w="8370" w:type="dxa"/>
          </w:tcPr>
          <w:p w14:paraId="670519E4" w14:textId="644F67A6" w:rsidR="004F0EBD" w:rsidRPr="009B2BA4" w:rsidRDefault="004F0EBD" w:rsidP="004F0EBD">
            <w:pPr>
              <w:rPr>
                <w:rFonts w:ascii="Arial" w:hAnsi="Arial" w:cs="Arial"/>
                <w:sz w:val="24"/>
                <w:szCs w:val="24"/>
              </w:rPr>
            </w:pPr>
            <w:r w:rsidRPr="009B2BA4">
              <w:rPr>
                <w:rFonts w:ascii="Arial" w:hAnsi="Arial" w:cs="Arial"/>
                <w:sz w:val="24"/>
                <w:szCs w:val="24"/>
              </w:rPr>
              <w:t xml:space="preserve">     </w:t>
            </w:r>
            <w:r w:rsidRPr="009B2BA4">
              <w:rPr>
                <w:rFonts w:ascii="Arial" w:hAnsi="Arial" w:cs="Arial"/>
                <w:b/>
                <w:sz w:val="24"/>
                <w:szCs w:val="24"/>
              </w:rPr>
              <w:t xml:space="preserve">APPENDIX </w:t>
            </w:r>
            <w:r w:rsidR="007A2639" w:rsidRPr="009B2BA4">
              <w:rPr>
                <w:rFonts w:ascii="Arial" w:hAnsi="Arial" w:cs="Arial"/>
                <w:b/>
                <w:sz w:val="24"/>
                <w:szCs w:val="24"/>
              </w:rPr>
              <w:t>C</w:t>
            </w:r>
            <w:r w:rsidR="008B77C4" w:rsidRPr="009B2BA4">
              <w:rPr>
                <w:rFonts w:ascii="Arial" w:hAnsi="Arial" w:cs="Arial"/>
                <w:sz w:val="24"/>
                <w:szCs w:val="24"/>
              </w:rPr>
              <w:t xml:space="preserve"> </w:t>
            </w:r>
            <w:r w:rsidRPr="009B2BA4">
              <w:rPr>
                <w:rFonts w:ascii="Arial" w:hAnsi="Arial" w:cs="Arial"/>
                <w:sz w:val="24"/>
                <w:szCs w:val="24"/>
              </w:rPr>
              <w:t>– QUALIFICATIONS and EXPERIENCE FORM</w:t>
            </w:r>
          </w:p>
        </w:tc>
        <w:tc>
          <w:tcPr>
            <w:tcW w:w="1700" w:type="dxa"/>
          </w:tcPr>
          <w:p w14:paraId="49BF3F95"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3652A0">
        <w:tc>
          <w:tcPr>
            <w:tcW w:w="8370" w:type="dxa"/>
          </w:tcPr>
          <w:p w14:paraId="0CB0FDC0" w14:textId="6F7546ED" w:rsidR="00074739" w:rsidRPr="009B2BA4" w:rsidRDefault="00074739" w:rsidP="004F0EBD">
            <w:pPr>
              <w:rPr>
                <w:rFonts w:ascii="Arial" w:hAnsi="Arial" w:cs="Arial"/>
                <w:sz w:val="24"/>
                <w:szCs w:val="24"/>
              </w:rPr>
            </w:pPr>
            <w:r w:rsidRPr="009B2BA4">
              <w:rPr>
                <w:rFonts w:ascii="Arial" w:hAnsi="Arial" w:cs="Arial"/>
                <w:sz w:val="24"/>
                <w:szCs w:val="24"/>
              </w:rPr>
              <w:t xml:space="preserve">     </w:t>
            </w:r>
            <w:r w:rsidRPr="009B2BA4">
              <w:rPr>
                <w:rFonts w:ascii="Arial" w:hAnsi="Arial" w:cs="Arial"/>
                <w:b/>
                <w:bCs/>
                <w:sz w:val="24"/>
                <w:szCs w:val="24"/>
              </w:rPr>
              <w:t xml:space="preserve">APPENDIX </w:t>
            </w:r>
            <w:r w:rsidR="007A2639" w:rsidRPr="009B2BA4">
              <w:rPr>
                <w:rFonts w:ascii="Arial" w:hAnsi="Arial" w:cs="Arial"/>
                <w:b/>
                <w:bCs/>
                <w:sz w:val="24"/>
                <w:szCs w:val="24"/>
              </w:rPr>
              <w:t>D</w:t>
            </w:r>
            <w:r w:rsidRPr="009B2BA4">
              <w:rPr>
                <w:rFonts w:ascii="Arial" w:hAnsi="Arial" w:cs="Arial"/>
                <w:sz w:val="24"/>
                <w:szCs w:val="24"/>
              </w:rPr>
              <w:t xml:space="preserve"> – LITIGATION FORM</w:t>
            </w:r>
          </w:p>
        </w:tc>
        <w:tc>
          <w:tcPr>
            <w:tcW w:w="1700" w:type="dxa"/>
          </w:tcPr>
          <w:p w14:paraId="7D035A5B" w14:textId="77777777" w:rsidR="00074739" w:rsidRPr="008B7843" w:rsidRDefault="00074739" w:rsidP="004F0EBD">
            <w:pPr>
              <w:jc w:val="center"/>
              <w:rPr>
                <w:rFonts w:ascii="Arial" w:hAnsi="Arial" w:cs="Arial"/>
                <w:b/>
                <w:sz w:val="24"/>
                <w:szCs w:val="24"/>
              </w:rPr>
            </w:pPr>
          </w:p>
        </w:tc>
      </w:tr>
      <w:tr w:rsidR="004F0EBD" w:rsidRPr="00F03BAE" w14:paraId="6CCB3541" w14:textId="77777777" w:rsidTr="003652A0">
        <w:tc>
          <w:tcPr>
            <w:tcW w:w="8370" w:type="dxa"/>
          </w:tcPr>
          <w:p w14:paraId="30A76741" w14:textId="7D29F2B9" w:rsidR="004F0EBD" w:rsidRPr="009B2BA4" w:rsidRDefault="004F0EBD" w:rsidP="004F0EBD">
            <w:pPr>
              <w:rPr>
                <w:rFonts w:ascii="Arial" w:hAnsi="Arial"/>
                <w:b/>
                <w:sz w:val="24"/>
              </w:rPr>
            </w:pPr>
            <w:r w:rsidRPr="009B2BA4">
              <w:rPr>
                <w:rFonts w:ascii="Arial" w:hAnsi="Arial" w:cs="Arial"/>
                <w:sz w:val="24"/>
                <w:szCs w:val="24"/>
              </w:rPr>
              <w:t xml:space="preserve">     </w:t>
            </w:r>
            <w:r w:rsidRPr="009B2BA4">
              <w:rPr>
                <w:rFonts w:ascii="Arial" w:hAnsi="Arial" w:cs="Arial"/>
                <w:b/>
                <w:bCs/>
                <w:sz w:val="24"/>
                <w:szCs w:val="24"/>
              </w:rPr>
              <w:t xml:space="preserve">APPENDIX </w:t>
            </w:r>
            <w:r w:rsidR="007A2639" w:rsidRPr="009B2BA4">
              <w:rPr>
                <w:rFonts w:ascii="Arial" w:hAnsi="Arial" w:cs="Arial"/>
                <w:b/>
                <w:bCs/>
                <w:sz w:val="24"/>
                <w:szCs w:val="24"/>
              </w:rPr>
              <w:t>E</w:t>
            </w:r>
            <w:r w:rsidR="008B77C4" w:rsidRPr="009B2BA4">
              <w:rPr>
                <w:rFonts w:ascii="Arial" w:hAnsi="Arial" w:cs="Arial"/>
                <w:sz w:val="24"/>
                <w:szCs w:val="24"/>
              </w:rPr>
              <w:t xml:space="preserve"> </w:t>
            </w:r>
            <w:r w:rsidRPr="009B2BA4">
              <w:rPr>
                <w:rFonts w:ascii="Arial" w:hAnsi="Arial" w:cs="Arial"/>
                <w:sz w:val="24"/>
                <w:szCs w:val="24"/>
              </w:rPr>
              <w:t>– RESPONSE TO PROPOSED SERVICES</w:t>
            </w:r>
          </w:p>
        </w:tc>
        <w:tc>
          <w:tcPr>
            <w:tcW w:w="170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3652A0">
        <w:tc>
          <w:tcPr>
            <w:tcW w:w="8370" w:type="dxa"/>
          </w:tcPr>
          <w:p w14:paraId="27D3A822" w14:textId="0DC3557E" w:rsidR="004F0EBD" w:rsidRPr="009B2BA4" w:rsidRDefault="004F0EBD" w:rsidP="004F0EBD">
            <w:pPr>
              <w:rPr>
                <w:rFonts w:ascii="Arial" w:hAnsi="Arial" w:cs="Arial"/>
                <w:sz w:val="24"/>
                <w:szCs w:val="24"/>
              </w:rPr>
            </w:pPr>
            <w:r w:rsidRPr="009B2BA4">
              <w:rPr>
                <w:rFonts w:ascii="Arial" w:hAnsi="Arial" w:cs="Arial"/>
                <w:sz w:val="24"/>
                <w:szCs w:val="24"/>
              </w:rPr>
              <w:t xml:space="preserve">     </w:t>
            </w:r>
            <w:r w:rsidRPr="009B2BA4">
              <w:rPr>
                <w:rFonts w:ascii="Arial" w:hAnsi="Arial" w:cs="Arial"/>
                <w:b/>
                <w:sz w:val="24"/>
                <w:szCs w:val="24"/>
              </w:rPr>
              <w:t xml:space="preserve">APPENDIX </w:t>
            </w:r>
            <w:r w:rsidR="007A2639" w:rsidRPr="009B2BA4">
              <w:rPr>
                <w:rFonts w:ascii="Arial" w:hAnsi="Arial" w:cs="Arial"/>
                <w:b/>
                <w:sz w:val="24"/>
                <w:szCs w:val="24"/>
              </w:rPr>
              <w:t>F</w:t>
            </w:r>
            <w:r w:rsidR="008B77C4" w:rsidRPr="009B2BA4">
              <w:rPr>
                <w:rFonts w:ascii="Arial" w:hAnsi="Arial" w:cs="Arial"/>
                <w:sz w:val="24"/>
                <w:szCs w:val="24"/>
              </w:rPr>
              <w:t xml:space="preserve"> </w:t>
            </w:r>
            <w:r w:rsidRPr="009B2BA4">
              <w:rPr>
                <w:rFonts w:ascii="Arial" w:hAnsi="Arial" w:cs="Arial"/>
                <w:sz w:val="24"/>
                <w:szCs w:val="24"/>
              </w:rPr>
              <w:t xml:space="preserve">– COST PROPOSAL </w:t>
            </w:r>
          </w:p>
        </w:tc>
        <w:tc>
          <w:tcPr>
            <w:tcW w:w="1700" w:type="dxa"/>
          </w:tcPr>
          <w:p w14:paraId="7DE5D912" w14:textId="77777777" w:rsidR="004F0EBD" w:rsidRPr="008B7843" w:rsidRDefault="004F0EBD" w:rsidP="004F0EBD">
            <w:pPr>
              <w:jc w:val="center"/>
              <w:rPr>
                <w:rFonts w:ascii="Arial" w:hAnsi="Arial" w:cs="Arial"/>
                <w:b/>
                <w:sz w:val="24"/>
                <w:szCs w:val="24"/>
              </w:rPr>
            </w:pPr>
          </w:p>
        </w:tc>
      </w:tr>
      <w:tr w:rsidR="004F0EBD" w:rsidRPr="00F03BAE" w14:paraId="03944384" w14:textId="77777777" w:rsidTr="003652A0">
        <w:tc>
          <w:tcPr>
            <w:tcW w:w="8370" w:type="dxa"/>
          </w:tcPr>
          <w:p w14:paraId="37175F66" w14:textId="5B33A32D" w:rsidR="004F0EBD" w:rsidRPr="009B2BA4" w:rsidRDefault="004F0EBD" w:rsidP="004F0EBD">
            <w:pPr>
              <w:rPr>
                <w:rFonts w:ascii="Arial" w:hAnsi="Arial" w:cs="Arial"/>
                <w:sz w:val="24"/>
                <w:szCs w:val="24"/>
              </w:rPr>
            </w:pPr>
            <w:r w:rsidRPr="009B2BA4">
              <w:rPr>
                <w:rFonts w:ascii="Arial" w:hAnsi="Arial" w:cs="Arial"/>
                <w:sz w:val="24"/>
                <w:szCs w:val="24"/>
              </w:rPr>
              <w:t xml:space="preserve">     </w:t>
            </w:r>
            <w:r w:rsidRPr="009B2BA4">
              <w:rPr>
                <w:rFonts w:ascii="Arial" w:hAnsi="Arial" w:cs="Arial"/>
                <w:b/>
                <w:sz w:val="24"/>
                <w:szCs w:val="24"/>
              </w:rPr>
              <w:t xml:space="preserve">APPENDIX </w:t>
            </w:r>
            <w:r w:rsidR="00720B13">
              <w:rPr>
                <w:rFonts w:ascii="Arial" w:hAnsi="Arial" w:cs="Arial"/>
                <w:b/>
                <w:sz w:val="24"/>
                <w:szCs w:val="24"/>
              </w:rPr>
              <w:t>G</w:t>
            </w:r>
            <w:r w:rsidR="008B77C4" w:rsidRPr="009B2BA4">
              <w:rPr>
                <w:rFonts w:ascii="Arial" w:hAnsi="Arial" w:cs="Arial"/>
                <w:sz w:val="24"/>
                <w:szCs w:val="24"/>
              </w:rPr>
              <w:t xml:space="preserve"> </w:t>
            </w:r>
            <w:r w:rsidRPr="009B2BA4">
              <w:rPr>
                <w:rFonts w:ascii="Arial" w:hAnsi="Arial" w:cs="Arial"/>
                <w:sz w:val="24"/>
                <w:szCs w:val="24"/>
              </w:rPr>
              <w:t xml:space="preserve">– </w:t>
            </w:r>
            <w:r w:rsidR="002C2E2D" w:rsidRPr="009B2BA4">
              <w:rPr>
                <w:rFonts w:ascii="Arial" w:hAnsi="Arial" w:cs="Arial"/>
                <w:sz w:val="24"/>
                <w:szCs w:val="24"/>
              </w:rPr>
              <w:t>SUBMITTED QUESTIONS FORM</w:t>
            </w:r>
          </w:p>
        </w:tc>
        <w:tc>
          <w:tcPr>
            <w:tcW w:w="1700" w:type="dxa"/>
          </w:tcPr>
          <w:p w14:paraId="16B39CD5" w14:textId="77777777" w:rsidR="004F0EBD" w:rsidRPr="00F03BAE" w:rsidRDefault="004F0EBD" w:rsidP="004F0EBD">
            <w:pPr>
              <w:jc w:val="center"/>
              <w:rPr>
                <w:rFonts w:ascii="Arial" w:hAnsi="Arial" w:cs="Arial"/>
                <w:b/>
                <w:sz w:val="24"/>
                <w:szCs w:val="24"/>
              </w:rPr>
            </w:pPr>
          </w:p>
        </w:tc>
      </w:tr>
    </w:tbl>
    <w:p w14:paraId="6AFBDC10" w14:textId="5B3635D7" w:rsidR="003652A0" w:rsidRPr="002D49F6" w:rsidRDefault="003652A0">
      <w:pPr>
        <w:widowControl/>
        <w:autoSpaceDE/>
        <w:autoSpaceDN/>
        <w:rPr>
          <w:rFonts w:ascii="Arial" w:eastAsia="MS Gothic" w:hAnsi="Arial" w:cs="Arial"/>
          <w:bCs/>
          <w:sz w:val="24"/>
          <w:szCs w:val="24"/>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10BE3F3B"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B00663" w:rsidRPr="00B00663">
        <w:rPr>
          <w:rStyle w:val="InitialStyle"/>
          <w:rFonts w:ascii="Arial" w:hAnsi="Arial" w:cs="Arial"/>
          <w:b/>
          <w:bCs/>
        </w:rPr>
        <w:t>202504054</w:t>
      </w:r>
    </w:p>
    <w:p w14:paraId="7B8C8828" w14:textId="281C244A" w:rsidR="00FB7F1E" w:rsidRPr="00B76659" w:rsidRDefault="005923DF" w:rsidP="00FB7F1E">
      <w:pPr>
        <w:pStyle w:val="DefaultText"/>
        <w:widowControl/>
        <w:jc w:val="center"/>
        <w:rPr>
          <w:rStyle w:val="InitialStyle"/>
          <w:rFonts w:ascii="Arial" w:hAnsi="Arial" w:cs="Arial"/>
          <w:b/>
          <w:bCs/>
          <w:u w:val="single"/>
        </w:rPr>
      </w:pPr>
      <w:r>
        <w:rPr>
          <w:rStyle w:val="InitialStyle"/>
          <w:rFonts w:ascii="Arial" w:hAnsi="Arial" w:cs="Arial"/>
          <w:b/>
          <w:bCs/>
          <w:u w:val="single"/>
        </w:rPr>
        <w:t>Locum Tenens 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5766C88E" w:rsidR="00CF7F9C" w:rsidRPr="00B51518"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w:t>
      </w:r>
      <w:r w:rsidR="006416DE">
        <w:rPr>
          <w:rStyle w:val="InitialStyle"/>
          <w:rFonts w:ascii="Arial" w:hAnsi="Arial" w:cs="Arial"/>
          <w:bCs/>
        </w:rPr>
        <w:t>from</w:t>
      </w:r>
      <w:r w:rsidR="00AE5602" w:rsidRPr="00B51518">
        <w:rPr>
          <w:rStyle w:val="InitialStyle"/>
          <w:rFonts w:ascii="Arial" w:hAnsi="Arial" w:cs="Arial"/>
          <w:bCs/>
        </w:rPr>
        <w:t xml:space="preserve"> </w:t>
      </w:r>
      <w:r w:rsidR="006416DE">
        <w:rPr>
          <w:rStyle w:val="InitialStyle"/>
          <w:rFonts w:ascii="Arial" w:hAnsi="Arial" w:cs="Arial"/>
          <w:bCs/>
        </w:rPr>
        <w:t xml:space="preserve">qualified vendors to enter into a Master Agreement to provide </w:t>
      </w:r>
      <w:r w:rsidR="005923DF">
        <w:rPr>
          <w:rStyle w:val="InitialStyle"/>
          <w:rFonts w:ascii="Arial" w:hAnsi="Arial" w:cs="Arial"/>
          <w:bCs/>
        </w:rPr>
        <w:t>Locum Tenens Services</w:t>
      </w:r>
      <w:r w:rsidR="009103DC">
        <w:rPr>
          <w:rFonts w:ascii="Arial" w:hAnsi="Arial" w:cs="Arial"/>
        </w:rPr>
        <w:t>, on an as needed basis,</w:t>
      </w:r>
      <w:r w:rsidR="006416DE">
        <w:rPr>
          <w:rStyle w:val="InitialStyle"/>
          <w:rFonts w:ascii="Arial" w:hAnsi="Arial" w:cs="Arial"/>
          <w:bCs/>
        </w:rPr>
        <w:t xml:space="preserve"> </w:t>
      </w:r>
      <w:r w:rsidR="00EB0EE0">
        <w:rPr>
          <w:rStyle w:val="InitialStyle"/>
          <w:rFonts w:ascii="Arial" w:hAnsi="Arial" w:cs="Arial"/>
          <w:bCs/>
        </w:rPr>
        <w:t xml:space="preserve">at </w:t>
      </w:r>
      <w:r w:rsidR="00FB7F1E">
        <w:rPr>
          <w:rStyle w:val="InitialStyle"/>
          <w:rFonts w:ascii="Arial" w:hAnsi="Arial" w:cs="Arial"/>
          <w:bCs/>
        </w:rPr>
        <w:t xml:space="preserve">Dorothea Dix and Riverview </w:t>
      </w:r>
      <w:r w:rsidR="00F837F6">
        <w:rPr>
          <w:rStyle w:val="InitialStyle"/>
          <w:rFonts w:ascii="Arial" w:hAnsi="Arial" w:cs="Arial"/>
          <w:bCs/>
        </w:rPr>
        <w:t>Psychiatric Centers</w:t>
      </w:r>
      <w:r w:rsidR="00B76B69" w:rsidRPr="00B51518">
        <w:rPr>
          <w:rStyle w:val="InitialStyle"/>
          <w:rFonts w:ascii="Arial" w:hAnsi="Arial" w:cs="Arial"/>
          <w:bCs/>
        </w:rPr>
        <w:t>.</w:t>
      </w:r>
    </w:p>
    <w:p w14:paraId="2D58C52D" w14:textId="77777777" w:rsidR="00B76B69" w:rsidRPr="00B51518" w:rsidRDefault="00B76B69" w:rsidP="009D3C5E">
      <w:pPr>
        <w:pStyle w:val="DefaultText"/>
        <w:widowControl/>
        <w:rPr>
          <w:rStyle w:val="InitialStyle"/>
          <w:rFonts w:ascii="Arial" w:hAnsi="Arial" w:cs="Arial"/>
          <w:bCs/>
        </w:rPr>
      </w:pPr>
    </w:p>
    <w:p w14:paraId="41911867" w14:textId="2543378D"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and al</w:t>
      </w:r>
      <w:r w:rsidR="00CB684F" w:rsidRPr="00B51518">
        <w:rPr>
          <w:rStyle w:val="InitialStyle"/>
          <w:rFonts w:ascii="Arial" w:hAnsi="Arial" w:cs="Arial"/>
          <w:bCs/>
        </w:rPr>
        <w:t xml:space="preserve">l </w:t>
      </w:r>
      <w:r w:rsidRPr="00B51518">
        <w:rPr>
          <w:rStyle w:val="InitialStyle"/>
          <w:rFonts w:ascii="Arial" w:hAnsi="Arial" w:cs="Arial"/>
          <w:bCs/>
        </w:rPr>
        <w:t xml:space="preserve">related </w:t>
      </w:r>
      <w:r w:rsidR="00C855AE">
        <w:rPr>
          <w:rStyle w:val="InitialStyle"/>
          <w:rFonts w:ascii="Arial" w:hAnsi="Arial" w:cs="Arial"/>
          <w:bCs/>
        </w:rPr>
        <w:t>documents</w:t>
      </w:r>
      <w:r w:rsidRPr="00B51518">
        <w:rPr>
          <w:rStyle w:val="InitialStyle"/>
          <w:rFonts w:ascii="Arial" w:hAnsi="Arial" w:cs="Arial"/>
          <w:bCs/>
        </w:rPr>
        <w:t xml:space="preserve">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19406A8F"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C855AE">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F3410F" w:rsidRPr="00F3410F">
        <w:rPr>
          <w:rStyle w:val="InitialStyle"/>
          <w:rFonts w:ascii="Arial" w:hAnsi="Arial" w:cs="Arial"/>
          <w:bCs/>
          <w:color w:val="000000" w:themeColor="text1"/>
        </w:rPr>
        <w:t>August 21,2025</w:t>
      </w:r>
      <w:r w:rsidRPr="00B51518">
        <w:rPr>
          <w:rStyle w:val="InitialStyle"/>
          <w:rFonts w:ascii="Arial" w:hAnsi="Arial" w:cs="Arial"/>
          <w:bCs/>
        </w:rPr>
        <w:t xml:space="preserve">.  Proposals will be opened </w:t>
      </w:r>
      <w:r w:rsidR="00EC1B8D">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2"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2"/>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240E0261"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F1110" w14:paraId="5CE67F99" w14:textId="77777777" w:rsidTr="00FB7F1E">
        <w:trPr>
          <w:trHeight w:val="389"/>
          <w:tblHeader/>
        </w:trPr>
        <w:tc>
          <w:tcPr>
            <w:tcW w:w="2497" w:type="dxa"/>
            <w:shd w:val="clear" w:color="auto" w:fill="BDD6EE"/>
            <w:vAlign w:val="center"/>
          </w:tcPr>
          <w:p w14:paraId="25B19E82" w14:textId="77777777" w:rsidR="00B51518" w:rsidRPr="00FB7F1E" w:rsidRDefault="00B51518" w:rsidP="00E932B5">
            <w:pPr>
              <w:pStyle w:val="DefaultText"/>
              <w:widowControl/>
              <w:jc w:val="center"/>
              <w:rPr>
                <w:rStyle w:val="InitialStyle"/>
                <w:rFonts w:ascii="Arial" w:hAnsi="Arial" w:cs="Arial"/>
                <w:b/>
                <w:bCs/>
                <w:sz w:val="28"/>
                <w:szCs w:val="28"/>
                <w:u w:val="single"/>
              </w:rPr>
            </w:pPr>
            <w:r w:rsidRPr="00FB7F1E">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FB7F1E" w:rsidRDefault="00B51518" w:rsidP="00E932B5">
            <w:pPr>
              <w:pStyle w:val="DefaultText"/>
              <w:widowControl/>
              <w:jc w:val="center"/>
              <w:rPr>
                <w:rStyle w:val="InitialStyle"/>
                <w:rFonts w:ascii="Arial" w:hAnsi="Arial" w:cs="Arial"/>
                <w:b/>
                <w:bCs/>
                <w:sz w:val="28"/>
                <w:szCs w:val="28"/>
                <w:u w:val="single"/>
              </w:rPr>
            </w:pPr>
            <w:r w:rsidRPr="00FB7F1E">
              <w:rPr>
                <w:rStyle w:val="InitialStyle"/>
                <w:rFonts w:ascii="Arial" w:hAnsi="Arial" w:cs="Arial"/>
                <w:b/>
                <w:bCs/>
                <w:sz w:val="28"/>
                <w:szCs w:val="28"/>
                <w:u w:val="single"/>
              </w:rPr>
              <w:t>Definition</w:t>
            </w:r>
          </w:p>
        </w:tc>
      </w:tr>
      <w:tr w:rsidR="00FB7F1E" w:rsidRPr="001F1110" w14:paraId="7DFE3C5E" w14:textId="77777777" w:rsidTr="00FB7F1E">
        <w:trPr>
          <w:trHeight w:val="389"/>
        </w:trPr>
        <w:tc>
          <w:tcPr>
            <w:tcW w:w="2497" w:type="dxa"/>
            <w:vAlign w:val="center"/>
          </w:tcPr>
          <w:p w14:paraId="4570F199" w14:textId="0B991390" w:rsidR="00FB7F1E" w:rsidRPr="00FB7F1E" w:rsidRDefault="00FB7F1E" w:rsidP="00FB7F1E">
            <w:pPr>
              <w:pStyle w:val="DefaultText"/>
              <w:widowControl/>
              <w:rPr>
                <w:rStyle w:val="InitialStyle"/>
                <w:rFonts w:ascii="Arial" w:hAnsi="Arial" w:cs="Arial"/>
                <w:b/>
                <w:bCs/>
              </w:rPr>
            </w:pPr>
            <w:r w:rsidRPr="00FB7F1E">
              <w:rPr>
                <w:rStyle w:val="InitialStyle"/>
                <w:rFonts w:ascii="Arial" w:hAnsi="Arial" w:cs="Arial"/>
                <w:b/>
                <w:bCs/>
              </w:rPr>
              <w:t>Department</w:t>
            </w:r>
          </w:p>
        </w:tc>
        <w:tc>
          <w:tcPr>
            <w:tcW w:w="7645" w:type="dxa"/>
            <w:vAlign w:val="center"/>
          </w:tcPr>
          <w:p w14:paraId="18F1595E" w14:textId="10F6D101" w:rsidR="00FB7F1E" w:rsidRPr="00FB7F1E" w:rsidRDefault="00D32BA3" w:rsidP="00FB7F1E">
            <w:pPr>
              <w:pStyle w:val="DefaultText"/>
              <w:widowControl/>
              <w:rPr>
                <w:rStyle w:val="InitialStyle"/>
                <w:rFonts w:ascii="Arial" w:hAnsi="Arial" w:cs="Arial"/>
                <w:bCs/>
              </w:rPr>
            </w:pPr>
            <w:r w:rsidRPr="00D32BA3">
              <w:rPr>
                <w:rStyle w:val="InitialStyle"/>
                <w:rFonts w:ascii="Arial" w:hAnsi="Arial" w:cs="Arial"/>
                <w:bCs/>
              </w:rPr>
              <w:t xml:space="preserve">Maine’s </w:t>
            </w:r>
            <w:r w:rsidR="00FB7F1E" w:rsidRPr="00D32BA3">
              <w:rPr>
                <w:rStyle w:val="InitialStyle"/>
                <w:rFonts w:ascii="Arial" w:hAnsi="Arial" w:cs="Arial"/>
                <w:bCs/>
              </w:rPr>
              <w:t>Dep</w:t>
            </w:r>
            <w:r w:rsidR="00FB7F1E" w:rsidRPr="00FB7F1E">
              <w:rPr>
                <w:rStyle w:val="InitialStyle"/>
                <w:rFonts w:ascii="Arial" w:hAnsi="Arial" w:cs="Arial"/>
                <w:bCs/>
              </w:rPr>
              <w:t>artment of Health and Human Services</w:t>
            </w:r>
          </w:p>
        </w:tc>
      </w:tr>
      <w:tr w:rsidR="00B07937" w:rsidRPr="001F1110" w14:paraId="49D757D7" w14:textId="77777777" w:rsidTr="00FB7F1E">
        <w:trPr>
          <w:trHeight w:val="389"/>
        </w:trPr>
        <w:tc>
          <w:tcPr>
            <w:tcW w:w="2497" w:type="dxa"/>
            <w:vAlign w:val="center"/>
          </w:tcPr>
          <w:p w14:paraId="2AAE7431" w14:textId="68377949" w:rsidR="00B07937" w:rsidRPr="00FB7F1E" w:rsidRDefault="00B07937" w:rsidP="00B07937">
            <w:pPr>
              <w:pStyle w:val="DefaultText"/>
              <w:widowControl/>
              <w:rPr>
                <w:rFonts w:ascii="Arial" w:hAnsi="Arial" w:cs="Arial"/>
                <w:b/>
                <w:bCs/>
              </w:rPr>
            </w:pPr>
            <w:r>
              <w:rPr>
                <w:rStyle w:val="InitialStyle"/>
                <w:rFonts w:ascii="Arial" w:hAnsi="Arial" w:cs="Arial"/>
                <w:b/>
                <w:bCs/>
              </w:rPr>
              <w:t>Hospital(s)</w:t>
            </w:r>
          </w:p>
        </w:tc>
        <w:tc>
          <w:tcPr>
            <w:tcW w:w="7645" w:type="dxa"/>
            <w:vAlign w:val="center"/>
          </w:tcPr>
          <w:p w14:paraId="3334D8FC" w14:textId="77777777" w:rsidR="00B07937" w:rsidRPr="00FB7F1E" w:rsidRDefault="00B07937" w:rsidP="00B07937">
            <w:pPr>
              <w:pStyle w:val="DefaultText"/>
              <w:widowControl/>
              <w:rPr>
                <w:rStyle w:val="InitialStyle"/>
                <w:rFonts w:ascii="Arial" w:hAnsi="Arial" w:cs="Arial"/>
                <w:bCs/>
              </w:rPr>
            </w:pPr>
            <w:r>
              <w:rPr>
                <w:rStyle w:val="InitialStyle"/>
                <w:rFonts w:ascii="Arial" w:hAnsi="Arial" w:cs="Arial"/>
                <w:bCs/>
              </w:rPr>
              <w:t>The State’s psychiatric centers:</w:t>
            </w:r>
            <w:r w:rsidRPr="00FB7F1E">
              <w:rPr>
                <w:rStyle w:val="InitialStyle"/>
                <w:rFonts w:ascii="Arial" w:hAnsi="Arial" w:cs="Arial"/>
                <w:bCs/>
              </w:rPr>
              <w:t xml:space="preserve">  </w:t>
            </w:r>
          </w:p>
          <w:p w14:paraId="0D7511DE" w14:textId="77777777" w:rsidR="00B07937" w:rsidRDefault="00B07937" w:rsidP="0056159F">
            <w:pPr>
              <w:pStyle w:val="DefaultText"/>
              <w:widowControl/>
              <w:numPr>
                <w:ilvl w:val="0"/>
                <w:numId w:val="44"/>
              </w:numPr>
              <w:ind w:left="343" w:hanging="343"/>
              <w:rPr>
                <w:rStyle w:val="InitialStyle"/>
                <w:rFonts w:ascii="Arial" w:hAnsi="Arial" w:cs="Arial"/>
                <w:bCs/>
              </w:rPr>
            </w:pPr>
            <w:r w:rsidRPr="00FB7F1E">
              <w:rPr>
                <w:rStyle w:val="InitialStyle"/>
                <w:rFonts w:ascii="Arial" w:hAnsi="Arial" w:cs="Arial"/>
                <w:bCs/>
              </w:rPr>
              <w:t xml:space="preserve">Dorothea Dix </w:t>
            </w:r>
            <w:proofErr w:type="gramStart"/>
            <w:r w:rsidRPr="00FB7F1E">
              <w:rPr>
                <w:rStyle w:val="InitialStyle"/>
                <w:rFonts w:ascii="Arial" w:hAnsi="Arial" w:cs="Arial"/>
                <w:bCs/>
              </w:rPr>
              <w:t>located</w:t>
            </w:r>
            <w:proofErr w:type="gramEnd"/>
            <w:r w:rsidRPr="00FB7F1E">
              <w:rPr>
                <w:rStyle w:val="InitialStyle"/>
                <w:rFonts w:ascii="Arial" w:hAnsi="Arial" w:cs="Arial"/>
                <w:bCs/>
              </w:rPr>
              <w:t xml:space="preserve"> at 656 State Street</w:t>
            </w:r>
            <w:r>
              <w:rPr>
                <w:rStyle w:val="InitialStyle"/>
                <w:rFonts w:ascii="Arial" w:hAnsi="Arial" w:cs="Arial"/>
                <w:bCs/>
              </w:rPr>
              <w:t xml:space="preserve"> and 81 State Hospital Drive, </w:t>
            </w:r>
            <w:r w:rsidRPr="00FB7F1E">
              <w:rPr>
                <w:rStyle w:val="InitialStyle"/>
                <w:rFonts w:ascii="Arial" w:hAnsi="Arial" w:cs="Arial"/>
                <w:bCs/>
              </w:rPr>
              <w:t>Bangor, Maine.</w:t>
            </w:r>
          </w:p>
          <w:p w14:paraId="01AC4B74" w14:textId="5F3B2EB7" w:rsidR="00B07937" w:rsidRPr="00B07937" w:rsidRDefault="00B07937" w:rsidP="0056159F">
            <w:pPr>
              <w:pStyle w:val="DefaultText"/>
              <w:widowControl/>
              <w:numPr>
                <w:ilvl w:val="0"/>
                <w:numId w:val="44"/>
              </w:numPr>
              <w:ind w:left="343" w:hanging="343"/>
              <w:rPr>
                <w:rFonts w:ascii="Arial" w:hAnsi="Arial" w:cs="Arial"/>
                <w:bCs/>
              </w:rPr>
            </w:pPr>
            <w:r w:rsidRPr="00B07937">
              <w:rPr>
                <w:rStyle w:val="InitialStyle"/>
                <w:rFonts w:ascii="Arial" w:hAnsi="Arial" w:cs="Arial"/>
                <w:bCs/>
              </w:rPr>
              <w:t xml:space="preserve">Riverview </w:t>
            </w:r>
            <w:proofErr w:type="gramStart"/>
            <w:r w:rsidRPr="00B07937">
              <w:rPr>
                <w:rStyle w:val="InitialStyle"/>
                <w:rFonts w:ascii="Arial" w:hAnsi="Arial" w:cs="Arial"/>
                <w:bCs/>
              </w:rPr>
              <w:t>located</w:t>
            </w:r>
            <w:proofErr w:type="gramEnd"/>
            <w:r w:rsidRPr="00B07937">
              <w:rPr>
                <w:rStyle w:val="InitialStyle"/>
                <w:rFonts w:ascii="Arial" w:hAnsi="Arial" w:cs="Arial"/>
                <w:bCs/>
              </w:rPr>
              <w:t xml:space="preserve"> at 250 Arsenal Street, Augusta, Maine</w:t>
            </w:r>
          </w:p>
        </w:tc>
      </w:tr>
      <w:tr w:rsidR="00B07937" w:rsidRPr="001F1110" w14:paraId="51839AE7" w14:textId="77777777" w:rsidTr="00FB7F1E">
        <w:trPr>
          <w:trHeight w:val="389"/>
        </w:trPr>
        <w:tc>
          <w:tcPr>
            <w:tcW w:w="2497" w:type="dxa"/>
            <w:vAlign w:val="center"/>
          </w:tcPr>
          <w:p w14:paraId="1999968A" w14:textId="247958B3" w:rsidR="00B07937" w:rsidRPr="00FB7F1E" w:rsidRDefault="000B5196" w:rsidP="00FB7F1E">
            <w:pPr>
              <w:pStyle w:val="DefaultText"/>
              <w:widowControl/>
              <w:rPr>
                <w:rFonts w:ascii="Arial" w:hAnsi="Arial" w:cs="Arial"/>
                <w:b/>
                <w:bCs/>
              </w:rPr>
            </w:pPr>
            <w:r>
              <w:rPr>
                <w:rFonts w:ascii="Arial" w:hAnsi="Arial" w:cs="Arial"/>
                <w:b/>
                <w:bCs/>
              </w:rPr>
              <w:t>Locum Tenens</w:t>
            </w:r>
          </w:p>
        </w:tc>
        <w:tc>
          <w:tcPr>
            <w:tcW w:w="7645" w:type="dxa"/>
            <w:vAlign w:val="center"/>
          </w:tcPr>
          <w:p w14:paraId="3430DC63" w14:textId="3D577C14" w:rsidR="00B07937" w:rsidRPr="00FB7F1E" w:rsidRDefault="000B5196" w:rsidP="00B07937">
            <w:pPr>
              <w:pStyle w:val="DefaultText"/>
              <w:widowControl/>
              <w:rPr>
                <w:rFonts w:ascii="Arial" w:hAnsi="Arial" w:cs="Arial"/>
                <w:bCs/>
              </w:rPr>
            </w:pPr>
            <w:r>
              <w:rPr>
                <w:rFonts w:ascii="Arial" w:hAnsi="Arial" w:cs="Arial"/>
                <w:bCs/>
              </w:rPr>
              <w:t>Medical staff</w:t>
            </w:r>
            <w:r w:rsidR="00B07937" w:rsidRPr="00B07937">
              <w:rPr>
                <w:rFonts w:ascii="Arial" w:hAnsi="Arial" w:cs="Arial"/>
                <w:bCs/>
              </w:rPr>
              <w:t xml:space="preserve"> hired by or contracted with the </w:t>
            </w:r>
            <w:r w:rsidR="00B07937">
              <w:rPr>
                <w:rFonts w:ascii="Arial" w:hAnsi="Arial" w:cs="Arial"/>
                <w:bCs/>
              </w:rPr>
              <w:t>awarded Bidder</w:t>
            </w:r>
            <w:r w:rsidR="00B07937" w:rsidRPr="00B07937">
              <w:rPr>
                <w:rFonts w:ascii="Arial" w:hAnsi="Arial" w:cs="Arial"/>
                <w:bCs/>
              </w:rPr>
              <w:t xml:space="preserve"> to provide medical coverage for the admission, treatment, and discharge of patients at the Hospital(s)</w:t>
            </w:r>
            <w:r w:rsidR="00B07937">
              <w:rPr>
                <w:rFonts w:ascii="Arial" w:hAnsi="Arial" w:cs="Arial"/>
                <w:bCs/>
              </w:rPr>
              <w:t>, including but</w:t>
            </w:r>
            <w:r w:rsidR="00B07937" w:rsidRPr="00B07937">
              <w:rPr>
                <w:rFonts w:ascii="Arial" w:hAnsi="Arial" w:cs="Arial"/>
                <w:bCs/>
              </w:rPr>
              <w:t xml:space="preserve"> not limited to Psychiatrists, Primary Care Physicians, Psychologists, Physician Assistants, </w:t>
            </w:r>
            <w:r w:rsidR="00450500">
              <w:rPr>
                <w:rFonts w:ascii="Arial" w:hAnsi="Arial" w:cs="Arial"/>
                <w:bCs/>
              </w:rPr>
              <w:t xml:space="preserve">Nurses, </w:t>
            </w:r>
            <w:r w:rsidR="00B07937" w:rsidRPr="00B07937">
              <w:rPr>
                <w:rFonts w:ascii="Arial" w:hAnsi="Arial" w:cs="Arial"/>
                <w:bCs/>
              </w:rPr>
              <w:t xml:space="preserve">Nurse Practitioners, Residents, </w:t>
            </w:r>
            <w:r w:rsidR="00450500">
              <w:rPr>
                <w:rFonts w:ascii="Arial" w:hAnsi="Arial" w:cs="Arial"/>
                <w:bCs/>
              </w:rPr>
              <w:t xml:space="preserve">Mental Health Workers, </w:t>
            </w:r>
            <w:r w:rsidR="00B07937" w:rsidRPr="00B07937">
              <w:rPr>
                <w:rFonts w:ascii="Arial" w:hAnsi="Arial" w:cs="Arial"/>
                <w:bCs/>
              </w:rPr>
              <w:t>and/or Clinical Director Assistants</w:t>
            </w:r>
            <w:r w:rsidR="00B07937">
              <w:rPr>
                <w:rFonts w:ascii="Arial" w:hAnsi="Arial" w:cs="Arial"/>
                <w:bCs/>
              </w:rPr>
              <w:t>.</w:t>
            </w:r>
          </w:p>
        </w:tc>
      </w:tr>
      <w:tr w:rsidR="00FB7F1E" w:rsidRPr="001F1110" w14:paraId="516CEFA0" w14:textId="77777777" w:rsidTr="00FB7F1E">
        <w:trPr>
          <w:trHeight w:val="389"/>
        </w:trPr>
        <w:tc>
          <w:tcPr>
            <w:tcW w:w="2497" w:type="dxa"/>
            <w:vAlign w:val="center"/>
          </w:tcPr>
          <w:p w14:paraId="6CF391DB" w14:textId="57CA53C7" w:rsidR="00FB7F1E" w:rsidRPr="00FB7F1E" w:rsidRDefault="00FB7F1E" w:rsidP="00FB7F1E">
            <w:pPr>
              <w:pStyle w:val="DefaultText"/>
              <w:widowControl/>
              <w:rPr>
                <w:rStyle w:val="InitialStyle"/>
                <w:rFonts w:ascii="Arial" w:hAnsi="Arial" w:cs="Arial"/>
                <w:b/>
                <w:bCs/>
              </w:rPr>
            </w:pPr>
            <w:r w:rsidRPr="00FB7F1E">
              <w:rPr>
                <w:rStyle w:val="InitialStyle"/>
                <w:rFonts w:ascii="Arial" w:hAnsi="Arial" w:cs="Arial"/>
                <w:b/>
                <w:bCs/>
              </w:rPr>
              <w:t>RFP</w:t>
            </w:r>
          </w:p>
        </w:tc>
        <w:tc>
          <w:tcPr>
            <w:tcW w:w="7645" w:type="dxa"/>
            <w:vAlign w:val="center"/>
          </w:tcPr>
          <w:p w14:paraId="572F6CC7" w14:textId="07FCE92A" w:rsidR="00FB7F1E" w:rsidRPr="00FB7F1E" w:rsidRDefault="00FB7F1E" w:rsidP="00FB7F1E">
            <w:pPr>
              <w:pStyle w:val="DefaultText"/>
              <w:widowControl/>
              <w:rPr>
                <w:rStyle w:val="InitialStyle"/>
                <w:rFonts w:ascii="Arial" w:hAnsi="Arial" w:cs="Arial"/>
                <w:bCs/>
              </w:rPr>
            </w:pPr>
            <w:r w:rsidRPr="00FB7F1E">
              <w:rPr>
                <w:rStyle w:val="InitialStyle"/>
                <w:rFonts w:ascii="Arial" w:hAnsi="Arial" w:cs="Arial"/>
                <w:bCs/>
              </w:rPr>
              <w:t>Request for P</w:t>
            </w:r>
            <w:r w:rsidRPr="00FB7F1E">
              <w:rPr>
                <w:rStyle w:val="InitialStyle"/>
                <w:rFonts w:ascii="Arial" w:hAnsi="Arial" w:cs="Arial"/>
              </w:rPr>
              <w:t>roposals</w:t>
            </w:r>
          </w:p>
        </w:tc>
      </w:tr>
      <w:tr w:rsidR="00FB7F1E" w:rsidRPr="001F1110" w14:paraId="2140ECDE" w14:textId="77777777" w:rsidTr="00FB7F1E">
        <w:trPr>
          <w:trHeight w:val="389"/>
        </w:trPr>
        <w:tc>
          <w:tcPr>
            <w:tcW w:w="2497" w:type="dxa"/>
            <w:vAlign w:val="center"/>
          </w:tcPr>
          <w:p w14:paraId="1F12DC52" w14:textId="0C89AB01" w:rsidR="00FB7F1E" w:rsidRPr="00FB7F1E" w:rsidRDefault="00FB7F1E" w:rsidP="00FB7F1E">
            <w:pPr>
              <w:pStyle w:val="DefaultText"/>
              <w:widowControl/>
              <w:rPr>
                <w:rStyle w:val="InitialStyle"/>
                <w:rFonts w:ascii="Arial" w:hAnsi="Arial" w:cs="Arial"/>
                <w:b/>
                <w:bCs/>
              </w:rPr>
            </w:pPr>
            <w:r w:rsidRPr="00FB7F1E">
              <w:rPr>
                <w:rStyle w:val="InitialStyle"/>
                <w:rFonts w:ascii="Arial" w:hAnsi="Arial" w:cs="Arial"/>
                <w:b/>
                <w:bCs/>
              </w:rPr>
              <w:t>State</w:t>
            </w:r>
          </w:p>
        </w:tc>
        <w:tc>
          <w:tcPr>
            <w:tcW w:w="7645" w:type="dxa"/>
            <w:vAlign w:val="center"/>
          </w:tcPr>
          <w:p w14:paraId="319AF8A0" w14:textId="1872086D" w:rsidR="00FB7F1E" w:rsidRPr="00FB7F1E" w:rsidRDefault="00FB7F1E" w:rsidP="00FB7F1E">
            <w:pPr>
              <w:pStyle w:val="DefaultText"/>
              <w:widowControl/>
              <w:rPr>
                <w:rStyle w:val="InitialStyle"/>
                <w:rFonts w:ascii="Arial" w:hAnsi="Arial" w:cs="Arial"/>
                <w:bCs/>
              </w:rPr>
            </w:pPr>
            <w:r w:rsidRPr="00FB7F1E">
              <w:rPr>
                <w:rStyle w:val="InitialStyle"/>
                <w:rFonts w:ascii="Arial" w:hAnsi="Arial" w:cs="Arial"/>
                <w:bCs/>
              </w:rPr>
              <w:t>State of Maine</w:t>
            </w:r>
          </w:p>
        </w:tc>
      </w:tr>
    </w:tbl>
    <w:p w14:paraId="1D5EDE75" w14:textId="77777777" w:rsidR="00F96C9F" w:rsidRPr="00DA6727" w:rsidRDefault="00F96C9F" w:rsidP="00B51518">
      <w:pPr>
        <w:pStyle w:val="DefaultText"/>
        <w:widowControl/>
        <w:spacing w:line="276" w:lineRule="auto"/>
        <w:rPr>
          <w:rStyle w:val="InitialStyle"/>
          <w:rFonts w:ascii="Arial" w:hAnsi="Arial"/>
          <w:b/>
        </w:rPr>
      </w:pPr>
    </w:p>
    <w:p w14:paraId="0EC91759" w14:textId="234EFD94" w:rsidR="0013326A"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7CDB93FC"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459028E3" w14:textId="77777777" w:rsidR="00B41502" w:rsidRDefault="00B41502" w:rsidP="00205D0C">
      <w:pPr>
        <w:pStyle w:val="DefaultText"/>
        <w:widowControl/>
        <w:jc w:val="center"/>
        <w:rPr>
          <w:rStyle w:val="InitialStyle"/>
          <w:rFonts w:ascii="Arial" w:hAnsi="Arial"/>
          <w:i/>
          <w:sz w:val="28"/>
        </w:rPr>
      </w:pPr>
      <w:r w:rsidRPr="00B41502">
        <w:rPr>
          <w:rStyle w:val="InitialStyle"/>
          <w:rFonts w:ascii="Arial" w:hAnsi="Arial"/>
          <w:i/>
          <w:sz w:val="28"/>
        </w:rPr>
        <w:t xml:space="preserve">Dorothea Dix and Riverview Psychiatric Centers </w:t>
      </w:r>
    </w:p>
    <w:p w14:paraId="14D216B5" w14:textId="420D7689"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B00663" w:rsidRPr="00B00663">
        <w:rPr>
          <w:rStyle w:val="InitialStyle"/>
          <w:rFonts w:ascii="Arial" w:hAnsi="Arial" w:cs="Arial"/>
          <w:b/>
          <w:bCs/>
          <w:sz w:val="28"/>
          <w:szCs w:val="28"/>
        </w:rPr>
        <w:t>202504054</w:t>
      </w:r>
    </w:p>
    <w:p w14:paraId="41515AD3" w14:textId="325E837F" w:rsidR="00FB7F1E" w:rsidRPr="00B76659" w:rsidRDefault="005923DF" w:rsidP="00FB7F1E">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Locum Tenens 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3" w:name="_Toc367174722"/>
      <w:bookmarkStart w:id="4"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3"/>
      <w:bookmarkEnd w:id="4"/>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CB637F">
      <w:pPr>
        <w:pStyle w:val="ListParagraph"/>
        <w:numPr>
          <w:ilvl w:val="0"/>
          <w:numId w:val="4"/>
        </w:numPr>
        <w:rPr>
          <w:rFonts w:ascii="Arial" w:hAnsi="Arial" w:cs="Arial"/>
          <w:b/>
          <w:sz w:val="24"/>
          <w:szCs w:val="24"/>
        </w:rPr>
      </w:pPr>
      <w:bookmarkStart w:id="5" w:name="_Toc367174723"/>
      <w:bookmarkStart w:id="6"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5"/>
      <w:bookmarkEnd w:id="6"/>
    </w:p>
    <w:p w14:paraId="624747E8" w14:textId="77777777" w:rsidR="00E82FB4" w:rsidRPr="004F0520" w:rsidRDefault="00E82FB4" w:rsidP="004F0520">
      <w:pPr>
        <w:rPr>
          <w:rFonts w:ascii="Arial" w:hAnsi="Arial" w:cs="Arial"/>
          <w:sz w:val="24"/>
          <w:szCs w:val="24"/>
        </w:rPr>
      </w:pPr>
    </w:p>
    <w:p w14:paraId="639E6CDD" w14:textId="34A96327"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6416DE" w:rsidRPr="006416DE">
        <w:rPr>
          <w:rFonts w:ascii="Arial" w:hAnsi="Arial" w:cs="Arial"/>
          <w:sz w:val="24"/>
          <w:szCs w:val="24"/>
        </w:rPr>
        <w:t xml:space="preserve">qualified vendors to enter into a Master Agreement to provide </w:t>
      </w:r>
      <w:r w:rsidR="005923DF">
        <w:rPr>
          <w:rFonts w:ascii="Arial" w:hAnsi="Arial" w:cs="Arial"/>
          <w:sz w:val="24"/>
          <w:szCs w:val="24"/>
        </w:rPr>
        <w:t>Locum Tenens Services</w:t>
      </w:r>
      <w:r w:rsidR="009103DC">
        <w:rPr>
          <w:rFonts w:ascii="Arial" w:hAnsi="Arial" w:cs="Arial"/>
          <w:sz w:val="24"/>
          <w:szCs w:val="24"/>
        </w:rPr>
        <w:t xml:space="preserve">, on an </w:t>
      </w:r>
      <w:proofErr w:type="gramStart"/>
      <w:r w:rsidR="009103DC">
        <w:rPr>
          <w:rFonts w:ascii="Arial" w:hAnsi="Arial" w:cs="Arial"/>
          <w:sz w:val="24"/>
          <w:szCs w:val="24"/>
        </w:rPr>
        <w:t>as needed</w:t>
      </w:r>
      <w:proofErr w:type="gramEnd"/>
      <w:r w:rsidR="009103DC">
        <w:rPr>
          <w:rFonts w:ascii="Arial" w:hAnsi="Arial" w:cs="Arial"/>
          <w:sz w:val="24"/>
          <w:szCs w:val="24"/>
        </w:rPr>
        <w:t xml:space="preserve"> basis,</w:t>
      </w:r>
      <w:r w:rsidR="006416DE">
        <w:rPr>
          <w:rFonts w:ascii="Arial" w:hAnsi="Arial" w:cs="Arial"/>
          <w:sz w:val="24"/>
          <w:szCs w:val="24"/>
        </w:rPr>
        <w:t xml:space="preserve"> </w:t>
      </w:r>
      <w:r w:rsidR="00EB0EE0">
        <w:rPr>
          <w:rFonts w:ascii="Arial" w:hAnsi="Arial" w:cs="Arial"/>
          <w:sz w:val="24"/>
          <w:szCs w:val="24"/>
        </w:rPr>
        <w:t>at</w:t>
      </w:r>
      <w:r w:rsidR="006416DE">
        <w:rPr>
          <w:rFonts w:ascii="Arial" w:hAnsi="Arial" w:cs="Arial"/>
          <w:sz w:val="24"/>
          <w:szCs w:val="24"/>
        </w:rPr>
        <w:t xml:space="preserve"> </w:t>
      </w:r>
      <w:r w:rsidR="00B352A1" w:rsidRPr="00B352A1">
        <w:rPr>
          <w:rFonts w:ascii="Arial" w:hAnsi="Arial" w:cs="Arial"/>
          <w:sz w:val="24"/>
          <w:szCs w:val="24"/>
        </w:rPr>
        <w:t>Dorothea Dix and Riverview Psychiatric Centers</w:t>
      </w:r>
      <w:r w:rsidR="006416DE">
        <w:rPr>
          <w:rFonts w:ascii="Arial" w:hAnsi="Arial" w:cs="Arial"/>
          <w:sz w:val="24"/>
          <w:szCs w:val="24"/>
        </w:rPr>
        <w:t xml:space="preserve"> </w:t>
      </w:r>
      <w:r w:rsidR="00BD7F4C" w:rsidRPr="00762AA5">
        <w:rPr>
          <w:rFonts w:ascii="Arial" w:hAnsi="Arial" w:cs="Arial"/>
          <w:sz w:val="24"/>
          <w:szCs w:val="24"/>
        </w:rPr>
        <w:t>as</w:t>
      </w:r>
      <w:r w:rsidRPr="00762AA5">
        <w:rPr>
          <w:rFonts w:ascii="Arial" w:hAnsi="Arial" w:cs="Arial"/>
          <w:sz w:val="24"/>
          <w:szCs w:val="24"/>
        </w:rPr>
        <w:t xml:space="preserve"> </w:t>
      </w:r>
      <w:r w:rsidR="00095BA3" w:rsidRPr="00762AA5">
        <w:rPr>
          <w:rFonts w:ascii="Arial" w:hAnsi="Arial" w:cs="Arial"/>
          <w:sz w:val="24"/>
          <w:szCs w:val="24"/>
        </w:rPr>
        <w:t xml:space="preserve">defined in this Request for </w:t>
      </w:r>
      <w:r w:rsidR="0013326A">
        <w:rPr>
          <w:rFonts w:ascii="Arial" w:hAnsi="Arial" w:cs="Arial"/>
          <w:sz w:val="24"/>
          <w:szCs w:val="24"/>
        </w:rPr>
        <w:t>Proposals</w:t>
      </w:r>
      <w:r w:rsidR="0013326A" w:rsidRPr="00762AA5">
        <w:rPr>
          <w:rFonts w:ascii="Arial" w:hAnsi="Arial" w:cs="Arial"/>
          <w:sz w:val="24"/>
          <w:szCs w:val="24"/>
        </w:rPr>
        <w:t xml:space="preserve"> </w:t>
      </w:r>
      <w:r w:rsidR="00095BA3" w:rsidRPr="00762AA5">
        <w:rPr>
          <w:rFonts w:ascii="Arial" w:hAnsi="Arial" w:cs="Arial"/>
          <w:sz w:val="24"/>
          <w:szCs w:val="24"/>
        </w:rPr>
        <w:t>(RFP)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bookmarkStart w:id="7" w:name="_Hlk83293553"/>
      <w:r w:rsidRPr="00762AA5">
        <w:rPr>
          <w:rFonts w:ascii="Arial" w:hAnsi="Arial" w:cs="Arial"/>
          <w:sz w:val="24"/>
          <w:szCs w:val="24"/>
        </w:rPr>
        <w:t xml:space="preserve">This document </w:t>
      </w:r>
      <w:r w:rsidR="0012625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F52358">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bookmarkEnd w:id="7"/>
    </w:p>
    <w:p w14:paraId="4FC35577" w14:textId="77777777" w:rsidR="00095BA3" w:rsidRPr="00762AA5" w:rsidRDefault="00095BA3" w:rsidP="004F0520">
      <w:pPr>
        <w:rPr>
          <w:rFonts w:ascii="Arial" w:hAnsi="Arial" w:cs="Arial"/>
          <w:sz w:val="24"/>
          <w:szCs w:val="24"/>
        </w:rPr>
      </w:pPr>
    </w:p>
    <w:p w14:paraId="3B54AE9A" w14:textId="45629F1A" w:rsidR="00FB7F1E" w:rsidRPr="007500B8" w:rsidRDefault="00D41401" w:rsidP="00FB7F1E">
      <w:pPr>
        <w:pStyle w:val="BodyText"/>
        <w:rPr>
          <w:rFonts w:ascii="Arial" w:hAnsi="Arial" w:cs="Arial"/>
        </w:rPr>
      </w:pPr>
      <w:bookmarkStart w:id="8" w:name="_Hlk83292789"/>
      <w:bookmarkStart w:id="9" w:name="_Hlk71031929"/>
      <w:r>
        <w:rPr>
          <w:rFonts w:ascii="Arial" w:hAnsi="Arial" w:cs="Arial"/>
        </w:rPr>
        <w:t xml:space="preserve">The Department is dedicated to promoting health, safety, resiliency, and opportunity to all Maine Residents. </w:t>
      </w:r>
      <w:r w:rsidR="00FB7F1E" w:rsidRPr="007500B8">
        <w:rPr>
          <w:rFonts w:ascii="Arial" w:hAnsi="Arial" w:cs="Arial"/>
        </w:rPr>
        <w:t xml:space="preserve">The State currently has two (2) licensed </w:t>
      </w:r>
      <w:r w:rsidR="005F0098">
        <w:rPr>
          <w:rFonts w:ascii="Arial" w:hAnsi="Arial" w:cs="Arial"/>
        </w:rPr>
        <w:t>psychiatric Hospitals</w:t>
      </w:r>
      <w:r w:rsidR="00FB7F1E">
        <w:rPr>
          <w:rFonts w:ascii="Arial" w:hAnsi="Arial" w:cs="Arial"/>
        </w:rPr>
        <w:t xml:space="preserve">, </w:t>
      </w:r>
      <w:r w:rsidR="006416DE">
        <w:rPr>
          <w:rFonts w:ascii="Arial" w:hAnsi="Arial" w:cs="Arial"/>
        </w:rPr>
        <w:t>Dorothea Dix</w:t>
      </w:r>
      <w:r w:rsidR="00FB7F1E" w:rsidRPr="007500B8">
        <w:rPr>
          <w:rFonts w:ascii="Arial" w:hAnsi="Arial" w:cs="Arial"/>
        </w:rPr>
        <w:t xml:space="preserve"> </w:t>
      </w:r>
      <w:r w:rsidR="006416DE">
        <w:rPr>
          <w:rFonts w:ascii="Arial" w:hAnsi="Arial" w:cs="Arial"/>
        </w:rPr>
        <w:t>and Riverview</w:t>
      </w:r>
      <w:r w:rsidR="005F0098">
        <w:rPr>
          <w:rFonts w:ascii="Arial" w:hAnsi="Arial" w:cs="Arial"/>
        </w:rPr>
        <w:t>.  Each Hospital provides</w:t>
      </w:r>
      <w:r w:rsidR="00FB7F1E" w:rsidRPr="007500B8">
        <w:rPr>
          <w:rFonts w:ascii="Arial" w:hAnsi="Arial" w:cs="Arial"/>
        </w:rPr>
        <w:t xml:space="preserve"> inpatient psychiatric treatment for adults </w:t>
      </w:r>
      <w:r w:rsidR="00FB7F1E">
        <w:rPr>
          <w:rFonts w:ascii="Arial" w:hAnsi="Arial" w:cs="Arial"/>
        </w:rPr>
        <w:t>with severe and persistent mental illness who may be</w:t>
      </w:r>
      <w:r w:rsidR="00FB7F1E" w:rsidRPr="007500B8">
        <w:rPr>
          <w:rFonts w:ascii="Arial" w:hAnsi="Arial" w:cs="Arial"/>
        </w:rPr>
        <w:t xml:space="preserve"> referred for admission by </w:t>
      </w:r>
      <w:r w:rsidR="00FB7F1E">
        <w:rPr>
          <w:rFonts w:ascii="Arial" w:hAnsi="Arial" w:cs="Arial"/>
        </w:rPr>
        <w:t>acute and critical access</w:t>
      </w:r>
      <w:r w:rsidR="00FB7F1E" w:rsidRPr="007500B8">
        <w:rPr>
          <w:rFonts w:ascii="Arial" w:hAnsi="Arial" w:cs="Arial"/>
        </w:rPr>
        <w:t xml:space="preserve"> hospitals and community providers</w:t>
      </w:r>
      <w:r w:rsidR="00FB7F1E">
        <w:rPr>
          <w:rFonts w:ascii="Arial" w:hAnsi="Arial" w:cs="Arial"/>
        </w:rPr>
        <w:t>, or who are otherwise ordered for psychiatric evaluation by the court.</w:t>
      </w:r>
      <w:r w:rsidR="00FB7F1E" w:rsidRPr="007500B8">
        <w:rPr>
          <w:rFonts w:ascii="Arial" w:hAnsi="Arial" w:cs="Arial"/>
        </w:rPr>
        <w:t xml:space="preserve"> </w:t>
      </w:r>
      <w:r w:rsidR="005F0098">
        <w:rPr>
          <w:rFonts w:ascii="Arial" w:hAnsi="Arial" w:cs="Arial"/>
        </w:rPr>
        <w:t>Hospital</w:t>
      </w:r>
      <w:r w:rsidR="00F11436">
        <w:rPr>
          <w:rFonts w:ascii="Arial" w:hAnsi="Arial" w:cs="Arial"/>
        </w:rPr>
        <w:t xml:space="preserve"> s</w:t>
      </w:r>
      <w:r w:rsidR="00FB7F1E" w:rsidRPr="007500B8">
        <w:rPr>
          <w:rFonts w:ascii="Arial" w:hAnsi="Arial" w:cs="Arial"/>
        </w:rPr>
        <w:t xml:space="preserve">ervices are available to individuals regardless of ability to pay, providing </w:t>
      </w:r>
      <w:r w:rsidR="005F0098">
        <w:rPr>
          <w:rFonts w:ascii="Arial" w:hAnsi="Arial" w:cs="Arial"/>
        </w:rPr>
        <w:t xml:space="preserve">the </w:t>
      </w:r>
      <w:r w:rsidR="00FB7F1E" w:rsidRPr="007500B8">
        <w:rPr>
          <w:rFonts w:ascii="Arial" w:hAnsi="Arial" w:cs="Arial"/>
        </w:rPr>
        <w:t>individual meet</w:t>
      </w:r>
      <w:r w:rsidR="005F0098">
        <w:rPr>
          <w:rFonts w:ascii="Arial" w:hAnsi="Arial" w:cs="Arial"/>
        </w:rPr>
        <w:t>s</w:t>
      </w:r>
      <w:r w:rsidR="00FB7F1E" w:rsidRPr="007500B8">
        <w:rPr>
          <w:rFonts w:ascii="Arial" w:hAnsi="Arial" w:cs="Arial"/>
        </w:rPr>
        <w:t xml:space="preserve"> criteria for admission as set forth in </w:t>
      </w:r>
      <w:r w:rsidR="00F11436">
        <w:rPr>
          <w:rFonts w:ascii="Arial" w:hAnsi="Arial" w:cs="Arial"/>
        </w:rPr>
        <w:t>F</w:t>
      </w:r>
      <w:r w:rsidR="00FB7F1E">
        <w:rPr>
          <w:rFonts w:ascii="Arial" w:hAnsi="Arial" w:cs="Arial"/>
        </w:rPr>
        <w:t>ederal and State regulations, laws</w:t>
      </w:r>
      <w:r w:rsidR="00F11436">
        <w:rPr>
          <w:rFonts w:ascii="Arial" w:hAnsi="Arial" w:cs="Arial"/>
        </w:rPr>
        <w:t>,</w:t>
      </w:r>
      <w:r w:rsidR="00FB7F1E">
        <w:rPr>
          <w:rFonts w:ascii="Arial" w:hAnsi="Arial" w:cs="Arial"/>
        </w:rPr>
        <w:t xml:space="preserve"> and </w:t>
      </w:r>
      <w:proofErr w:type="gramStart"/>
      <w:r w:rsidR="00FB7F1E">
        <w:rPr>
          <w:rFonts w:ascii="Arial" w:hAnsi="Arial" w:cs="Arial"/>
        </w:rPr>
        <w:t>rule</w:t>
      </w:r>
      <w:proofErr w:type="gramEnd"/>
      <w:r w:rsidR="00FB7F1E" w:rsidRPr="007500B8">
        <w:rPr>
          <w:rFonts w:ascii="Arial" w:hAnsi="Arial" w:cs="Arial"/>
        </w:rPr>
        <w:t>.</w:t>
      </w:r>
    </w:p>
    <w:p w14:paraId="3ABB21D6" w14:textId="77777777" w:rsidR="00FB7F1E" w:rsidRPr="004A0280" w:rsidRDefault="00FB7F1E" w:rsidP="00FB7F1E">
      <w:pPr>
        <w:widowControl/>
        <w:ind w:left="180"/>
        <w:rPr>
          <w:rFonts w:ascii="Arial" w:hAnsi="Arial" w:cs="Arial"/>
          <w:sz w:val="24"/>
          <w:szCs w:val="24"/>
          <w:highlight w:val="yellow"/>
        </w:rPr>
      </w:pPr>
    </w:p>
    <w:p w14:paraId="380DEB0E" w14:textId="5E0946D0" w:rsidR="00FB7F1E" w:rsidRPr="006A1C17" w:rsidRDefault="00FB7F1E" w:rsidP="00FB7F1E">
      <w:pPr>
        <w:pStyle w:val="BodyText"/>
        <w:rPr>
          <w:rFonts w:ascii="Arial" w:hAnsi="Arial" w:cs="Arial"/>
        </w:rPr>
      </w:pPr>
      <w:r w:rsidRPr="007500B8">
        <w:rPr>
          <w:rFonts w:ascii="Arial" w:hAnsi="Arial" w:cs="Arial"/>
        </w:rPr>
        <w:t xml:space="preserve">The </w:t>
      </w:r>
      <w:r w:rsidR="005F0098">
        <w:rPr>
          <w:rFonts w:ascii="Arial" w:hAnsi="Arial" w:cs="Arial"/>
        </w:rPr>
        <w:t>Hospitals</w:t>
      </w:r>
      <w:r w:rsidRPr="007500B8">
        <w:rPr>
          <w:rFonts w:ascii="Arial" w:hAnsi="Arial" w:cs="Arial"/>
        </w:rPr>
        <w:t xml:space="preserve"> are governed under laws established by the Maine Legislature and the </w:t>
      </w:r>
      <w:hyperlink r:id="rId16" w:history="1">
        <w:r w:rsidRPr="00F11436">
          <w:rPr>
            <w:rStyle w:val="Hyperlink"/>
            <w:rFonts w:ascii="Arial" w:hAnsi="Arial" w:cs="Arial"/>
          </w:rPr>
          <w:t>Rights of Recipients of Mental Health Services</w:t>
        </w:r>
      </w:hyperlink>
      <w:r w:rsidRPr="007500B8">
        <w:rPr>
          <w:rFonts w:ascii="Arial" w:hAnsi="Arial" w:cs="Arial"/>
        </w:rPr>
        <w:t xml:space="preserve"> to provide care and treatment to both voluntary and court-committed inpatients, as well as outpatients.  The </w:t>
      </w:r>
      <w:r w:rsidR="005F0098">
        <w:rPr>
          <w:rFonts w:ascii="Arial" w:hAnsi="Arial" w:cs="Arial"/>
        </w:rPr>
        <w:t>Hospitals</w:t>
      </w:r>
      <w:r w:rsidRPr="007500B8" w:rsidDel="003C18E6">
        <w:rPr>
          <w:rFonts w:ascii="Arial" w:hAnsi="Arial" w:cs="Arial"/>
        </w:rPr>
        <w:t xml:space="preserve"> </w:t>
      </w:r>
      <w:r w:rsidRPr="007500B8">
        <w:rPr>
          <w:rFonts w:ascii="Arial" w:hAnsi="Arial" w:cs="Arial"/>
        </w:rPr>
        <w:t xml:space="preserve">are part of a comprehensive mental health system of services and serve patients </w:t>
      </w:r>
      <w:r w:rsidR="00F11436">
        <w:rPr>
          <w:rFonts w:ascii="Arial" w:hAnsi="Arial" w:cs="Arial"/>
        </w:rPr>
        <w:t>S</w:t>
      </w:r>
      <w:r w:rsidRPr="007500B8">
        <w:rPr>
          <w:rFonts w:ascii="Arial" w:hAnsi="Arial" w:cs="Arial"/>
        </w:rPr>
        <w:t>tatewide which includes community mental health centers, private psychiatric and community hospitals, and private p</w:t>
      </w:r>
      <w:r w:rsidRPr="006A1C17">
        <w:rPr>
          <w:rFonts w:ascii="Arial" w:hAnsi="Arial" w:cs="Arial"/>
        </w:rPr>
        <w:t>roviders.</w:t>
      </w:r>
    </w:p>
    <w:p w14:paraId="08FF4989" w14:textId="77777777" w:rsidR="00FB7F1E" w:rsidRPr="006A1C17" w:rsidRDefault="00FB7F1E" w:rsidP="00FB7F1E">
      <w:pPr>
        <w:widowControl/>
        <w:ind w:left="180"/>
        <w:rPr>
          <w:rFonts w:ascii="Arial" w:hAnsi="Arial" w:cs="Arial"/>
          <w:sz w:val="24"/>
          <w:szCs w:val="24"/>
        </w:rPr>
      </w:pPr>
    </w:p>
    <w:p w14:paraId="44B4D141" w14:textId="7B45D75F" w:rsidR="00FB7F1E" w:rsidRPr="006A1C17" w:rsidRDefault="00FB7F1E" w:rsidP="00FB7F1E">
      <w:pPr>
        <w:widowControl/>
        <w:rPr>
          <w:rFonts w:ascii="Arial" w:hAnsi="Arial" w:cs="Arial"/>
          <w:sz w:val="24"/>
          <w:szCs w:val="24"/>
        </w:rPr>
      </w:pPr>
      <w:r w:rsidRPr="004347A9">
        <w:rPr>
          <w:rFonts w:ascii="Arial" w:hAnsi="Arial" w:cs="Arial"/>
          <w:sz w:val="24"/>
          <w:szCs w:val="24"/>
        </w:rPr>
        <w:t>Th</w:t>
      </w:r>
      <w:r>
        <w:rPr>
          <w:rFonts w:ascii="Arial" w:hAnsi="Arial" w:cs="Arial"/>
          <w:sz w:val="24"/>
          <w:szCs w:val="24"/>
        </w:rPr>
        <w:t xml:space="preserve">is RFP is </w:t>
      </w:r>
      <w:r w:rsidRPr="004347A9">
        <w:rPr>
          <w:rFonts w:ascii="Arial" w:hAnsi="Arial" w:cs="Arial"/>
          <w:sz w:val="24"/>
          <w:szCs w:val="24"/>
        </w:rPr>
        <w:t>seek</w:t>
      </w:r>
      <w:r>
        <w:rPr>
          <w:rFonts w:ascii="Arial" w:hAnsi="Arial" w:cs="Arial"/>
          <w:sz w:val="24"/>
          <w:szCs w:val="24"/>
        </w:rPr>
        <w:t>ing</w:t>
      </w:r>
      <w:r w:rsidRPr="004347A9">
        <w:rPr>
          <w:rFonts w:ascii="Arial" w:hAnsi="Arial" w:cs="Arial"/>
          <w:sz w:val="24"/>
          <w:szCs w:val="24"/>
        </w:rPr>
        <w:t xml:space="preserve"> services of highly skilled, experienced</w:t>
      </w:r>
      <w:r w:rsidR="00FE0DAC">
        <w:rPr>
          <w:rFonts w:ascii="Arial" w:hAnsi="Arial" w:cs="Arial"/>
          <w:sz w:val="24"/>
          <w:szCs w:val="24"/>
        </w:rPr>
        <w:t>,</w:t>
      </w:r>
      <w:r w:rsidRPr="004347A9">
        <w:rPr>
          <w:rFonts w:ascii="Arial" w:hAnsi="Arial" w:cs="Arial"/>
          <w:sz w:val="24"/>
          <w:szCs w:val="24"/>
        </w:rPr>
        <w:t xml:space="preserve"> and qualified </w:t>
      </w:r>
      <w:r w:rsidR="00F11436">
        <w:rPr>
          <w:rFonts w:ascii="Arial" w:hAnsi="Arial" w:cs="Arial"/>
          <w:sz w:val="24"/>
          <w:szCs w:val="24"/>
        </w:rPr>
        <w:t>vendors</w:t>
      </w:r>
      <w:r w:rsidRPr="004347A9">
        <w:rPr>
          <w:rFonts w:ascii="Arial" w:hAnsi="Arial" w:cs="Arial"/>
          <w:sz w:val="24"/>
          <w:szCs w:val="24"/>
        </w:rPr>
        <w:t xml:space="preserve"> that can provide </w:t>
      </w:r>
      <w:r w:rsidR="005923DF">
        <w:rPr>
          <w:rFonts w:ascii="Arial" w:hAnsi="Arial" w:cs="Arial"/>
          <w:sz w:val="24"/>
          <w:szCs w:val="24"/>
        </w:rPr>
        <w:t>Locum Tenens Services</w:t>
      </w:r>
      <w:r>
        <w:rPr>
          <w:rFonts w:ascii="Arial" w:hAnsi="Arial" w:cs="Arial"/>
          <w:sz w:val="24"/>
          <w:szCs w:val="24"/>
        </w:rPr>
        <w:t xml:space="preserve"> at </w:t>
      </w:r>
      <w:r w:rsidR="00B377B0">
        <w:rPr>
          <w:rFonts w:ascii="Arial" w:hAnsi="Arial" w:cs="Arial"/>
          <w:sz w:val="24"/>
          <w:szCs w:val="24"/>
        </w:rPr>
        <w:t>the Hospitals on an as needed basis</w:t>
      </w:r>
      <w:r w:rsidRPr="004347A9">
        <w:rPr>
          <w:rFonts w:ascii="Arial" w:hAnsi="Arial" w:cs="Arial"/>
          <w:sz w:val="24"/>
          <w:szCs w:val="24"/>
        </w:rPr>
        <w:t xml:space="preserve">.  </w:t>
      </w:r>
      <w:r w:rsidRPr="006A1C17">
        <w:rPr>
          <w:rFonts w:ascii="Arial" w:hAnsi="Arial" w:cs="Arial"/>
          <w:sz w:val="24"/>
          <w:szCs w:val="24"/>
        </w:rPr>
        <w:t xml:space="preserve">The </w:t>
      </w:r>
      <w:r w:rsidR="005923DF">
        <w:rPr>
          <w:rFonts w:ascii="Arial" w:hAnsi="Arial" w:cs="Arial"/>
          <w:sz w:val="24"/>
          <w:szCs w:val="24"/>
        </w:rPr>
        <w:t>Locum Tenens Services</w:t>
      </w:r>
      <w:r w:rsidRPr="006A1C17">
        <w:rPr>
          <w:rFonts w:ascii="Arial" w:hAnsi="Arial" w:cs="Arial"/>
          <w:sz w:val="24"/>
          <w:szCs w:val="24"/>
        </w:rPr>
        <w:t xml:space="preserve"> will ensure </w:t>
      </w:r>
      <w:r w:rsidR="00B377B0">
        <w:rPr>
          <w:rFonts w:ascii="Arial" w:hAnsi="Arial" w:cs="Arial"/>
          <w:sz w:val="24"/>
          <w:szCs w:val="24"/>
        </w:rPr>
        <w:t>the Hospitals</w:t>
      </w:r>
      <w:r w:rsidRPr="006A1C17">
        <w:rPr>
          <w:rFonts w:ascii="Arial" w:hAnsi="Arial" w:cs="Arial"/>
          <w:sz w:val="24"/>
          <w:szCs w:val="24"/>
        </w:rPr>
        <w:t xml:space="preserve"> receive constant and consistent on-duty coverage of usual inpatient needs, both psychiatric and medical, </w:t>
      </w:r>
      <w:r w:rsidR="00FE0DAC">
        <w:rPr>
          <w:rFonts w:ascii="Arial" w:hAnsi="Arial" w:cs="Arial"/>
          <w:sz w:val="24"/>
          <w:szCs w:val="24"/>
        </w:rPr>
        <w:t xml:space="preserve">while </w:t>
      </w:r>
      <w:r w:rsidRPr="006A1C17">
        <w:rPr>
          <w:rFonts w:ascii="Arial" w:hAnsi="Arial" w:cs="Arial"/>
          <w:sz w:val="24"/>
          <w:szCs w:val="24"/>
        </w:rPr>
        <w:t>ensuring continuity in patient care.</w:t>
      </w:r>
    </w:p>
    <w:p w14:paraId="67CC8533" w14:textId="77777777" w:rsidR="00FB7F1E" w:rsidRPr="006A1C17" w:rsidRDefault="00FB7F1E" w:rsidP="00FB7F1E">
      <w:pPr>
        <w:widowControl/>
        <w:rPr>
          <w:rFonts w:ascii="Arial" w:hAnsi="Arial" w:cs="Arial"/>
          <w:sz w:val="24"/>
          <w:szCs w:val="24"/>
        </w:rPr>
      </w:pPr>
    </w:p>
    <w:p w14:paraId="17BDAA75" w14:textId="2BE6B885" w:rsidR="005669D1" w:rsidRPr="00F53B75" w:rsidRDefault="005669D1" w:rsidP="00CB637F">
      <w:pPr>
        <w:pStyle w:val="ListParagraph"/>
        <w:numPr>
          <w:ilvl w:val="0"/>
          <w:numId w:val="4"/>
        </w:numPr>
        <w:rPr>
          <w:rFonts w:ascii="Arial" w:hAnsi="Arial" w:cs="Arial"/>
          <w:b/>
          <w:sz w:val="24"/>
          <w:szCs w:val="24"/>
        </w:rPr>
      </w:pPr>
      <w:bookmarkStart w:id="10" w:name="_Toc367174724"/>
      <w:bookmarkStart w:id="11" w:name="_Toc397069192"/>
      <w:bookmarkEnd w:id="8"/>
      <w:bookmarkEnd w:id="9"/>
      <w:r w:rsidRPr="00F53B75">
        <w:rPr>
          <w:rFonts w:ascii="Arial" w:hAnsi="Arial" w:cs="Arial"/>
          <w:b/>
          <w:sz w:val="24"/>
          <w:szCs w:val="24"/>
        </w:rPr>
        <w:t>General Provisions</w:t>
      </w:r>
      <w:bookmarkEnd w:id="10"/>
      <w:bookmarkEnd w:id="11"/>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CB637F">
      <w:pPr>
        <w:pStyle w:val="ListParagraph"/>
        <w:numPr>
          <w:ilvl w:val="1"/>
          <w:numId w:val="4"/>
        </w:numPr>
        <w:rPr>
          <w:rFonts w:ascii="Arial" w:hAnsi="Arial" w:cs="Arial"/>
          <w:sz w:val="24"/>
          <w:szCs w:val="24"/>
        </w:rPr>
      </w:pPr>
      <w:bookmarkStart w:id="12" w:name="_Hlk115355531"/>
      <w:bookmarkStart w:id="13" w:name="_Toc367174725"/>
      <w:bookmarkStart w:id="14" w:name="_Toc397069193"/>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 xml:space="preserve">Issuance of the RFP does not commit the Department to issue an award or to pay expenses incurred by a Bidder in the preparation of a response to the RFP.  This includes attendance at personal interviews or other meetings and software or system </w:t>
      </w:r>
      <w:r w:rsidRPr="00C97934">
        <w:rPr>
          <w:rFonts w:ascii="Arial" w:hAnsi="Arial" w:cs="Arial"/>
          <w:sz w:val="24"/>
          <w:szCs w:val="24"/>
        </w:rPr>
        <w:lastRenderedPageBreak/>
        <w:t>demonstrations, where applicable.</w:t>
      </w:r>
    </w:p>
    <w:p w14:paraId="2E309714"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03E8404F" w14:textId="77777777" w:rsidR="00EA67AA" w:rsidRDefault="00EA67AA" w:rsidP="00EA67AA">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7FF7BB1C" w14:textId="77777777" w:rsidR="00EA67AA" w:rsidRPr="00D43A28" w:rsidRDefault="00EA67AA" w:rsidP="00EA67AA">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2501DB06"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0171CE6B" w:rsidR="007557FA" w:rsidRPr="0086531F"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12"/>
    <w:p w14:paraId="7040638B" w14:textId="77777777" w:rsidR="007557FA" w:rsidRDefault="007557FA" w:rsidP="007557FA">
      <w:pPr>
        <w:pStyle w:val="ListParagraph"/>
        <w:rPr>
          <w:rFonts w:ascii="Arial" w:hAnsi="Arial" w:cs="Arial"/>
          <w:sz w:val="24"/>
          <w:szCs w:val="24"/>
        </w:rPr>
      </w:pPr>
    </w:p>
    <w:p w14:paraId="38874C83" w14:textId="669D5743" w:rsidR="00F53B75" w:rsidRPr="00762AA5" w:rsidRDefault="001E028B" w:rsidP="00CB637F">
      <w:pPr>
        <w:pStyle w:val="ListParagraph"/>
        <w:numPr>
          <w:ilvl w:val="0"/>
          <w:numId w:val="4"/>
        </w:numPr>
        <w:rPr>
          <w:rFonts w:ascii="Arial" w:hAnsi="Arial" w:cs="Arial"/>
          <w:sz w:val="24"/>
          <w:szCs w:val="24"/>
        </w:rPr>
      </w:pPr>
      <w:bookmarkStart w:id="15" w:name="_Toc367174726"/>
      <w:bookmarkStart w:id="16" w:name="_Toc397069194"/>
      <w:bookmarkEnd w:id="13"/>
      <w:bookmarkEnd w:id="14"/>
      <w:r w:rsidRPr="00762AA5">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762AA5" w:rsidRDefault="00F53B75" w:rsidP="00041E02">
      <w:pPr>
        <w:pStyle w:val="ListParagraph"/>
        <w:ind w:left="0"/>
        <w:rPr>
          <w:rFonts w:ascii="Arial" w:hAnsi="Arial" w:cs="Arial"/>
          <w:sz w:val="24"/>
          <w:szCs w:val="24"/>
        </w:rPr>
      </w:pPr>
    </w:p>
    <w:p w14:paraId="4DC51E87" w14:textId="47F05DD4" w:rsidR="00F53B75" w:rsidRPr="00F53B75" w:rsidRDefault="00F53B75" w:rsidP="00F53B75">
      <w:pPr>
        <w:rPr>
          <w:rFonts w:ascii="Arial" w:hAnsi="Arial" w:cs="Arial"/>
          <w:sz w:val="24"/>
          <w:szCs w:val="24"/>
        </w:rPr>
      </w:pPr>
      <w:bookmarkStart w:id="19" w:name="_Hlk83293125"/>
      <w:r w:rsidRPr="00762AA5">
        <w:rPr>
          <w:rFonts w:ascii="Arial" w:hAnsi="Arial" w:cs="Arial"/>
          <w:sz w:val="24"/>
          <w:szCs w:val="24"/>
        </w:rPr>
        <w:t xml:space="preserve">The Department is seeking cost-efficient </w:t>
      </w:r>
      <w:r w:rsidR="0013326A">
        <w:rPr>
          <w:rFonts w:ascii="Arial" w:hAnsi="Arial" w:cs="Arial"/>
          <w:sz w:val="24"/>
          <w:szCs w:val="24"/>
        </w:rPr>
        <w:t>proposals</w:t>
      </w:r>
      <w:r w:rsidR="0013326A"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13326A">
        <w:rPr>
          <w:rFonts w:ascii="Arial" w:hAnsi="Arial" w:cs="Arial"/>
          <w:sz w:val="24"/>
          <w:szCs w:val="24"/>
        </w:rPr>
        <w:t>this</w:t>
      </w:r>
      <w:r w:rsidR="0013326A"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13326A">
        <w:rPr>
          <w:rFonts w:ascii="Arial" w:hAnsi="Arial" w:cs="Arial"/>
          <w:sz w:val="24"/>
          <w:szCs w:val="24"/>
        </w:rPr>
        <w:t>The</w:t>
      </w:r>
      <w:r w:rsidRPr="00616DCB">
        <w:rPr>
          <w:rFonts w:ascii="Arial" w:hAnsi="Arial" w:cs="Arial"/>
          <w:sz w:val="24"/>
          <w:szCs w:val="24"/>
        </w:rPr>
        <w:t xml:space="preserv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041E02">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w:t>
      </w:r>
      <w:r w:rsidRPr="003401DE">
        <w:rPr>
          <w:rFonts w:ascii="Arial" w:hAnsi="Arial" w:cs="Arial"/>
          <w:sz w:val="24"/>
          <w:szCs w:val="24"/>
        </w:rPr>
        <w:t xml:space="preserve"> for </w:t>
      </w:r>
      <w:r w:rsidR="00BA4DB2" w:rsidRPr="003401DE">
        <w:rPr>
          <w:rFonts w:ascii="Arial" w:hAnsi="Arial" w:cs="Arial"/>
          <w:sz w:val="24"/>
          <w:szCs w:val="24"/>
        </w:rPr>
        <w:t>two (2)</w:t>
      </w:r>
      <w:r w:rsidR="00BA4DB2" w:rsidRPr="003401DE">
        <w:rPr>
          <w:rFonts w:ascii="Arial" w:hAnsi="Arial"/>
          <w:sz w:val="24"/>
        </w:rPr>
        <w:t xml:space="preserve"> </w:t>
      </w:r>
      <w:r w:rsidRPr="003401DE">
        <w:rPr>
          <w:rFonts w:ascii="Arial" w:hAnsi="Arial" w:cs="Arial"/>
          <w:sz w:val="24"/>
          <w:szCs w:val="24"/>
        </w:rPr>
        <w:t>renewal periods, as shown in the table below, and subject to continued availability of funding and satisfa</w:t>
      </w:r>
      <w:r w:rsidRPr="00F53B75">
        <w:rPr>
          <w:rFonts w:ascii="Arial" w:hAnsi="Arial" w:cs="Arial"/>
          <w:sz w:val="24"/>
          <w:szCs w:val="24"/>
        </w:rPr>
        <w:t>ctory performance.</w:t>
      </w:r>
    </w:p>
    <w:p w14:paraId="14965CA6" w14:textId="77777777" w:rsidR="00F53B75" w:rsidRPr="00F53B75" w:rsidRDefault="00F53B75" w:rsidP="00041E02">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lastRenderedPageBreak/>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19"/>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041E02">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00041E02">
        <w:trPr>
          <w:trHeight w:val="389"/>
        </w:trPr>
        <w:tc>
          <w:tcPr>
            <w:tcW w:w="5385" w:type="dxa"/>
            <w:tcBorders>
              <w:top w:val="double" w:sz="4" w:space="0" w:color="auto"/>
            </w:tcBorders>
            <w:vAlign w:val="center"/>
          </w:tcPr>
          <w:p w14:paraId="590A07E0" w14:textId="77777777" w:rsidR="00F53B75" w:rsidRPr="004F0520" w:rsidRDefault="00F53B75" w:rsidP="00041E02">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vAlign w:val="center"/>
          </w:tcPr>
          <w:p w14:paraId="70DD0B44" w14:textId="18E5DC59" w:rsidR="00F53B75" w:rsidRPr="003401DE" w:rsidRDefault="003B094A" w:rsidP="00041E02">
            <w:pPr>
              <w:jc w:val="center"/>
              <w:rPr>
                <w:rFonts w:ascii="Arial" w:hAnsi="Arial" w:cs="Arial"/>
                <w:sz w:val="24"/>
                <w:szCs w:val="24"/>
              </w:rPr>
            </w:pPr>
            <w:r>
              <w:rPr>
                <w:rFonts w:ascii="Arial" w:hAnsi="Arial" w:cs="Arial"/>
                <w:sz w:val="24"/>
                <w:szCs w:val="24"/>
              </w:rPr>
              <w:t>10</w:t>
            </w:r>
            <w:r w:rsidR="003134C8">
              <w:rPr>
                <w:rFonts w:ascii="Arial" w:hAnsi="Arial" w:cs="Arial"/>
                <w:sz w:val="24"/>
                <w:szCs w:val="24"/>
              </w:rPr>
              <w:t>/1/2025</w:t>
            </w:r>
          </w:p>
        </w:tc>
        <w:tc>
          <w:tcPr>
            <w:tcW w:w="2520" w:type="dxa"/>
            <w:tcBorders>
              <w:top w:val="double" w:sz="4" w:space="0" w:color="auto"/>
            </w:tcBorders>
            <w:vAlign w:val="center"/>
          </w:tcPr>
          <w:p w14:paraId="6B06294F" w14:textId="2179EC07" w:rsidR="00F53B75" w:rsidRPr="003401DE" w:rsidRDefault="003134C8" w:rsidP="00041E02">
            <w:pPr>
              <w:jc w:val="center"/>
              <w:rPr>
                <w:rFonts w:ascii="Arial" w:hAnsi="Arial" w:cs="Arial"/>
                <w:sz w:val="24"/>
                <w:szCs w:val="24"/>
              </w:rPr>
            </w:pPr>
            <w:r>
              <w:rPr>
                <w:rFonts w:ascii="Arial" w:hAnsi="Arial" w:cs="Arial"/>
                <w:sz w:val="24"/>
                <w:szCs w:val="24"/>
              </w:rPr>
              <w:t>6/30/2027</w:t>
            </w:r>
          </w:p>
        </w:tc>
      </w:tr>
      <w:tr w:rsidR="00F53B75" w:rsidRPr="004F0520" w14:paraId="1BBAD6AB" w14:textId="77777777" w:rsidTr="00041E02">
        <w:trPr>
          <w:trHeight w:val="389"/>
        </w:trPr>
        <w:tc>
          <w:tcPr>
            <w:tcW w:w="5385" w:type="dxa"/>
            <w:vAlign w:val="center"/>
          </w:tcPr>
          <w:p w14:paraId="4CF4EB99"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#1</w:t>
            </w:r>
          </w:p>
        </w:tc>
        <w:tc>
          <w:tcPr>
            <w:tcW w:w="2340" w:type="dxa"/>
            <w:vAlign w:val="center"/>
          </w:tcPr>
          <w:p w14:paraId="6AFF230C" w14:textId="51C6D495" w:rsidR="00F53B75" w:rsidRPr="003401DE" w:rsidRDefault="003134C8" w:rsidP="00041E02">
            <w:pPr>
              <w:jc w:val="center"/>
              <w:rPr>
                <w:rFonts w:ascii="Arial" w:hAnsi="Arial" w:cs="Arial"/>
                <w:sz w:val="24"/>
                <w:szCs w:val="24"/>
              </w:rPr>
            </w:pPr>
            <w:r>
              <w:rPr>
                <w:rFonts w:ascii="Arial" w:hAnsi="Arial" w:cs="Arial"/>
                <w:sz w:val="24"/>
                <w:szCs w:val="24"/>
              </w:rPr>
              <w:t>7/1/2027</w:t>
            </w:r>
          </w:p>
        </w:tc>
        <w:tc>
          <w:tcPr>
            <w:tcW w:w="2520" w:type="dxa"/>
            <w:vAlign w:val="center"/>
          </w:tcPr>
          <w:p w14:paraId="58F074BA" w14:textId="4BEE77E5" w:rsidR="00F53B75" w:rsidRPr="003401DE" w:rsidRDefault="003134C8" w:rsidP="00041E02">
            <w:pPr>
              <w:jc w:val="center"/>
              <w:rPr>
                <w:rFonts w:ascii="Arial" w:hAnsi="Arial" w:cs="Arial"/>
                <w:sz w:val="24"/>
                <w:szCs w:val="24"/>
              </w:rPr>
            </w:pPr>
            <w:r>
              <w:rPr>
                <w:rFonts w:ascii="Arial" w:hAnsi="Arial" w:cs="Arial"/>
                <w:sz w:val="24"/>
                <w:szCs w:val="24"/>
              </w:rPr>
              <w:t>6/30/2029</w:t>
            </w:r>
          </w:p>
        </w:tc>
      </w:tr>
      <w:tr w:rsidR="00F53B75" w:rsidRPr="004F0520" w14:paraId="580C9936" w14:textId="77777777" w:rsidTr="00041E02">
        <w:trPr>
          <w:trHeight w:val="389"/>
        </w:trPr>
        <w:tc>
          <w:tcPr>
            <w:tcW w:w="5385" w:type="dxa"/>
            <w:vAlign w:val="center"/>
          </w:tcPr>
          <w:p w14:paraId="69CA2274"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#2</w:t>
            </w:r>
          </w:p>
        </w:tc>
        <w:tc>
          <w:tcPr>
            <w:tcW w:w="2340" w:type="dxa"/>
            <w:vAlign w:val="center"/>
          </w:tcPr>
          <w:p w14:paraId="0A98AF29" w14:textId="36349114" w:rsidR="00F53B75" w:rsidRPr="003401DE" w:rsidRDefault="003134C8" w:rsidP="00041E02">
            <w:pPr>
              <w:jc w:val="center"/>
              <w:rPr>
                <w:rFonts w:ascii="Arial" w:hAnsi="Arial" w:cs="Arial"/>
                <w:sz w:val="24"/>
                <w:szCs w:val="24"/>
              </w:rPr>
            </w:pPr>
            <w:r>
              <w:rPr>
                <w:rFonts w:ascii="Arial" w:hAnsi="Arial" w:cs="Arial"/>
                <w:sz w:val="24"/>
                <w:szCs w:val="24"/>
              </w:rPr>
              <w:t>7/1/2029</w:t>
            </w:r>
          </w:p>
        </w:tc>
        <w:tc>
          <w:tcPr>
            <w:tcW w:w="2520" w:type="dxa"/>
            <w:vAlign w:val="center"/>
          </w:tcPr>
          <w:p w14:paraId="1E846468" w14:textId="2A7A1FA7" w:rsidR="00F53B75" w:rsidRPr="003401DE" w:rsidRDefault="003134C8" w:rsidP="00041E02">
            <w:pPr>
              <w:jc w:val="center"/>
              <w:rPr>
                <w:rFonts w:ascii="Arial" w:hAnsi="Arial" w:cs="Arial"/>
                <w:sz w:val="24"/>
                <w:szCs w:val="24"/>
              </w:rPr>
            </w:pPr>
            <w:r>
              <w:rPr>
                <w:rFonts w:ascii="Arial" w:hAnsi="Arial" w:cs="Arial"/>
                <w:sz w:val="24"/>
                <w:szCs w:val="24"/>
              </w:rPr>
              <w:t>6/30/2030</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66CEA103" w:rsidR="00224755" w:rsidRPr="00F53B75" w:rsidRDefault="00224755" w:rsidP="00CB637F">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7"/>
      <w:bookmarkEnd w:id="18"/>
    </w:p>
    <w:p w14:paraId="5FB3DAC3" w14:textId="77777777" w:rsidR="008F6D65" w:rsidRPr="004F0520" w:rsidRDefault="008F6D65" w:rsidP="004F0520">
      <w:pPr>
        <w:rPr>
          <w:rFonts w:ascii="Arial" w:hAnsi="Arial" w:cs="Arial"/>
          <w:sz w:val="24"/>
          <w:szCs w:val="24"/>
        </w:rPr>
      </w:pPr>
    </w:p>
    <w:p w14:paraId="1B7364C3" w14:textId="6E05BB9C" w:rsidR="004A5119" w:rsidRDefault="00FB7F1E" w:rsidP="00FB7F1E">
      <w:pPr>
        <w:widowControl/>
        <w:tabs>
          <w:tab w:val="left" w:pos="360"/>
          <w:tab w:val="left" w:pos="720"/>
          <w:tab w:val="left" w:pos="1080"/>
          <w:tab w:val="left" w:pos="1440"/>
        </w:tabs>
        <w:rPr>
          <w:rFonts w:ascii="Arial" w:hAnsi="Arial" w:cs="Arial"/>
          <w:sz w:val="24"/>
          <w:szCs w:val="24"/>
        </w:rPr>
      </w:pPr>
      <w:r w:rsidRPr="0026581C">
        <w:rPr>
          <w:rFonts w:ascii="Arial" w:hAnsi="Arial" w:cs="Arial"/>
          <w:sz w:val="24"/>
          <w:szCs w:val="24"/>
        </w:rPr>
        <w:t xml:space="preserve">The Department anticipates making </w:t>
      </w:r>
      <w:r>
        <w:rPr>
          <w:rFonts w:ascii="Arial" w:hAnsi="Arial" w:cs="Arial"/>
          <w:sz w:val="24"/>
          <w:szCs w:val="24"/>
        </w:rPr>
        <w:t xml:space="preserve">multiple awards </w:t>
      </w:r>
      <w:r w:rsidRPr="0026581C">
        <w:rPr>
          <w:rFonts w:ascii="Arial" w:hAnsi="Arial" w:cs="Arial"/>
          <w:sz w:val="24"/>
          <w:szCs w:val="24"/>
        </w:rPr>
        <w:t xml:space="preserve">resulting in Master Agreements as a result of this RFP process. </w:t>
      </w:r>
      <w:r w:rsidR="006E723D">
        <w:rPr>
          <w:rFonts w:ascii="Arial" w:hAnsi="Arial" w:cs="Arial"/>
          <w:sz w:val="24"/>
          <w:szCs w:val="24"/>
        </w:rPr>
        <w:t xml:space="preserve">Awarded Bidders will be added to the Department’s current list of Master Agreements for Locum Tenens Staffing Services. </w:t>
      </w:r>
    </w:p>
    <w:p w14:paraId="7C722B84" w14:textId="77777777" w:rsidR="00642AC3" w:rsidRDefault="00642AC3" w:rsidP="00FB7F1E">
      <w:pPr>
        <w:widowControl/>
        <w:tabs>
          <w:tab w:val="left" w:pos="360"/>
          <w:tab w:val="left" w:pos="720"/>
          <w:tab w:val="left" w:pos="1080"/>
          <w:tab w:val="left" w:pos="1440"/>
        </w:tabs>
        <w:rPr>
          <w:rFonts w:ascii="Arial" w:hAnsi="Arial" w:cs="Arial"/>
          <w:sz w:val="24"/>
          <w:szCs w:val="24"/>
        </w:rPr>
      </w:pPr>
    </w:p>
    <w:p w14:paraId="2A85E848" w14:textId="49108D03" w:rsidR="00AA4C37" w:rsidRPr="002F0781" w:rsidRDefault="00642AC3" w:rsidP="00FB7F1E">
      <w:pPr>
        <w:widowControl/>
        <w:tabs>
          <w:tab w:val="left" w:pos="360"/>
          <w:tab w:val="left" w:pos="720"/>
          <w:tab w:val="left" w:pos="1080"/>
          <w:tab w:val="left" w:pos="1440"/>
        </w:tabs>
        <w:rPr>
          <w:rFonts w:ascii="Arial" w:hAnsi="Arial" w:cs="Arial"/>
          <w:b/>
          <w:bCs/>
          <w:sz w:val="24"/>
          <w:szCs w:val="24"/>
        </w:rPr>
      </w:pPr>
      <w:r>
        <w:rPr>
          <w:rFonts w:ascii="Arial" w:hAnsi="Arial" w:cs="Arial"/>
          <w:sz w:val="24"/>
          <w:szCs w:val="24"/>
        </w:rPr>
        <w:t>T</w:t>
      </w:r>
      <w:r w:rsidRPr="00BB2877">
        <w:rPr>
          <w:rFonts w:ascii="Arial" w:hAnsi="Arial" w:cs="Arial"/>
          <w:sz w:val="24"/>
          <w:szCs w:val="24"/>
        </w:rPr>
        <w:t xml:space="preserve">he Department </w:t>
      </w:r>
      <w:r>
        <w:rPr>
          <w:rFonts w:ascii="Arial" w:hAnsi="Arial" w:cs="Arial"/>
          <w:sz w:val="24"/>
          <w:szCs w:val="24"/>
        </w:rPr>
        <w:t>can</w:t>
      </w:r>
      <w:r w:rsidRPr="00BB2877">
        <w:rPr>
          <w:rFonts w:ascii="Arial" w:hAnsi="Arial" w:cs="Arial"/>
          <w:sz w:val="24"/>
          <w:szCs w:val="24"/>
        </w:rPr>
        <w:t>not guarantee</w:t>
      </w:r>
      <w:r w:rsidRPr="006A1C17">
        <w:rPr>
          <w:rFonts w:ascii="Arial" w:hAnsi="Arial" w:cs="Arial"/>
          <w:sz w:val="24"/>
          <w:szCs w:val="24"/>
        </w:rPr>
        <w:t xml:space="preserve"> </w:t>
      </w:r>
      <w:r>
        <w:rPr>
          <w:rFonts w:ascii="Arial" w:hAnsi="Arial" w:cs="Arial"/>
          <w:sz w:val="24"/>
          <w:szCs w:val="24"/>
        </w:rPr>
        <w:t>any</w:t>
      </w:r>
      <w:r w:rsidRPr="006A1C17">
        <w:rPr>
          <w:rFonts w:ascii="Arial" w:hAnsi="Arial" w:cs="Arial"/>
          <w:sz w:val="24"/>
          <w:szCs w:val="24"/>
        </w:rPr>
        <w:t xml:space="preserve"> </w:t>
      </w:r>
      <w:proofErr w:type="gramStart"/>
      <w:r w:rsidRPr="006A1C17">
        <w:rPr>
          <w:rFonts w:ascii="Arial" w:hAnsi="Arial" w:cs="Arial"/>
          <w:sz w:val="24"/>
          <w:szCs w:val="24"/>
        </w:rPr>
        <w:t>awarded Bidder</w:t>
      </w:r>
      <w:proofErr w:type="gramEnd"/>
      <w:r w:rsidRPr="006A1C17">
        <w:rPr>
          <w:rFonts w:ascii="Arial" w:hAnsi="Arial" w:cs="Arial"/>
          <w:sz w:val="24"/>
          <w:szCs w:val="24"/>
        </w:rPr>
        <w:t xml:space="preserve"> will receive a specific volume of work, a specific total contract amount</w:t>
      </w:r>
      <w:r>
        <w:rPr>
          <w:rFonts w:ascii="Arial" w:hAnsi="Arial" w:cs="Arial"/>
          <w:sz w:val="24"/>
          <w:szCs w:val="24"/>
        </w:rPr>
        <w:t>,</w:t>
      </w:r>
      <w:r w:rsidRPr="006A1C17">
        <w:rPr>
          <w:rFonts w:ascii="Arial" w:hAnsi="Arial" w:cs="Arial"/>
          <w:sz w:val="24"/>
          <w:szCs w:val="24"/>
        </w:rPr>
        <w:t xml:space="preserve"> or a specific order value under the Master Agreement</w:t>
      </w:r>
      <w:r w:rsidR="009F3078">
        <w:rPr>
          <w:rFonts w:ascii="Arial" w:hAnsi="Arial" w:cs="Arial"/>
          <w:sz w:val="24"/>
          <w:szCs w:val="24"/>
        </w:rPr>
        <w:t>s</w:t>
      </w:r>
      <w:r w:rsidRPr="006A1C17">
        <w:rPr>
          <w:rFonts w:ascii="Arial" w:hAnsi="Arial" w:cs="Arial"/>
          <w:sz w:val="24"/>
          <w:szCs w:val="24"/>
        </w:rPr>
        <w:t xml:space="preserve"> resulting from this RFP.</w:t>
      </w:r>
      <w:r w:rsidRPr="002F0781">
        <w:rPr>
          <w:rFonts w:ascii="Arial" w:hAnsi="Arial" w:cs="Arial"/>
          <w:sz w:val="24"/>
          <w:szCs w:val="24"/>
        </w:rPr>
        <w:t xml:space="preserve">  </w:t>
      </w:r>
      <w:r w:rsidR="00FB7F1E">
        <w:rPr>
          <w:rFonts w:ascii="Arial" w:hAnsi="Arial" w:cs="Arial"/>
          <w:sz w:val="24"/>
          <w:szCs w:val="24"/>
        </w:rPr>
        <w:t xml:space="preserve">The Department intends to create a list of qualified </w:t>
      </w:r>
      <w:r>
        <w:rPr>
          <w:rFonts w:ascii="Arial" w:hAnsi="Arial" w:cs="Arial"/>
          <w:sz w:val="24"/>
          <w:szCs w:val="24"/>
        </w:rPr>
        <w:t>vendor</w:t>
      </w:r>
      <w:r w:rsidR="00FB7F1E">
        <w:rPr>
          <w:rFonts w:ascii="Arial" w:hAnsi="Arial" w:cs="Arial"/>
          <w:sz w:val="24"/>
          <w:szCs w:val="24"/>
        </w:rPr>
        <w:t xml:space="preserve">s </w:t>
      </w:r>
      <w:r>
        <w:rPr>
          <w:rFonts w:ascii="Arial" w:hAnsi="Arial" w:cs="Arial"/>
          <w:sz w:val="24"/>
          <w:szCs w:val="24"/>
        </w:rPr>
        <w:t>to</w:t>
      </w:r>
      <w:r w:rsidR="00FB7F1E">
        <w:rPr>
          <w:rFonts w:ascii="Arial" w:hAnsi="Arial" w:cs="Arial"/>
          <w:sz w:val="24"/>
          <w:szCs w:val="24"/>
        </w:rPr>
        <w:t xml:space="preserve"> be available to provide </w:t>
      </w:r>
      <w:r w:rsidR="005923DF">
        <w:rPr>
          <w:rFonts w:ascii="Arial" w:hAnsi="Arial" w:cs="Arial"/>
          <w:sz w:val="24"/>
          <w:szCs w:val="24"/>
        </w:rPr>
        <w:t>Locum Tenens Services</w:t>
      </w:r>
      <w:r w:rsidR="00FB7F1E">
        <w:rPr>
          <w:rFonts w:ascii="Arial" w:hAnsi="Arial" w:cs="Arial"/>
          <w:sz w:val="24"/>
          <w:szCs w:val="24"/>
        </w:rPr>
        <w:t xml:space="preserve"> to the </w:t>
      </w:r>
      <w:r w:rsidR="006F01A7">
        <w:rPr>
          <w:rFonts w:ascii="Arial" w:hAnsi="Arial" w:cs="Arial"/>
          <w:sz w:val="24"/>
          <w:szCs w:val="24"/>
        </w:rPr>
        <w:t>Hospitals</w:t>
      </w:r>
      <w:r>
        <w:rPr>
          <w:rFonts w:ascii="Arial" w:hAnsi="Arial" w:cs="Arial"/>
          <w:sz w:val="24"/>
          <w:szCs w:val="24"/>
        </w:rPr>
        <w:t xml:space="preserve"> on an as needed basis</w:t>
      </w:r>
      <w:r w:rsidR="00FB7F1E">
        <w:rPr>
          <w:rFonts w:ascii="Arial" w:hAnsi="Arial" w:cs="Arial"/>
          <w:sz w:val="24"/>
          <w:szCs w:val="24"/>
        </w:rPr>
        <w:t>.</w:t>
      </w:r>
      <w:r w:rsidR="009F3078">
        <w:rPr>
          <w:rFonts w:ascii="Arial" w:hAnsi="Arial" w:cs="Arial"/>
          <w:sz w:val="24"/>
          <w:szCs w:val="24"/>
        </w:rPr>
        <w:t xml:space="preserve"> Once all Master Agreements are established and the Hospitals have a need for a Locum Tenens resource, the Hospital(s) will:</w:t>
      </w:r>
    </w:p>
    <w:p w14:paraId="44CF0FF3" w14:textId="77777777" w:rsidR="00EB442A" w:rsidRPr="00A2041A" w:rsidRDefault="00EB442A" w:rsidP="00041E02">
      <w:pPr>
        <w:widowControl/>
        <w:tabs>
          <w:tab w:val="left" w:pos="360"/>
          <w:tab w:val="left" w:pos="720"/>
          <w:tab w:val="left" w:pos="1080"/>
          <w:tab w:val="left" w:pos="1440"/>
        </w:tabs>
        <w:rPr>
          <w:rFonts w:ascii="Arial" w:hAnsi="Arial" w:cs="Arial"/>
          <w:b/>
          <w:bCs/>
          <w:sz w:val="24"/>
          <w:szCs w:val="24"/>
        </w:rPr>
      </w:pPr>
    </w:p>
    <w:p w14:paraId="3DF2FFCC" w14:textId="520BA831" w:rsidR="0056159F" w:rsidRDefault="0056159F" w:rsidP="0056159F">
      <w:pPr>
        <w:pStyle w:val="ListParagraph"/>
        <w:widowControl/>
        <w:numPr>
          <w:ilvl w:val="0"/>
          <w:numId w:val="48"/>
        </w:numPr>
        <w:rPr>
          <w:rFonts w:ascii="Arial" w:hAnsi="Arial" w:cs="Arial"/>
          <w:sz w:val="24"/>
          <w:szCs w:val="24"/>
        </w:rPr>
      </w:pPr>
      <w:r>
        <w:rPr>
          <w:rFonts w:ascii="Arial" w:hAnsi="Arial" w:cs="Arial"/>
          <w:sz w:val="24"/>
          <w:szCs w:val="24"/>
        </w:rPr>
        <w:t xml:space="preserve">Notifying all vendors requesting </w:t>
      </w:r>
      <w:r w:rsidR="009F3078">
        <w:rPr>
          <w:rFonts w:ascii="Arial" w:hAnsi="Arial" w:cs="Arial"/>
          <w:sz w:val="24"/>
          <w:szCs w:val="24"/>
        </w:rPr>
        <w:t xml:space="preserve">recruitment of </w:t>
      </w:r>
      <w:r>
        <w:rPr>
          <w:rFonts w:ascii="Arial" w:hAnsi="Arial" w:cs="Arial"/>
          <w:sz w:val="24"/>
          <w:szCs w:val="24"/>
        </w:rPr>
        <w:t xml:space="preserve">a Locum Tenens resource, and issue a Delivery Order to the vendor who </w:t>
      </w:r>
      <w:r w:rsidR="009F3078">
        <w:rPr>
          <w:rFonts w:ascii="Arial" w:hAnsi="Arial" w:cs="Arial"/>
          <w:sz w:val="24"/>
          <w:szCs w:val="24"/>
        </w:rPr>
        <w:t xml:space="preserve">recruits </w:t>
      </w:r>
      <w:r>
        <w:rPr>
          <w:rFonts w:ascii="Arial" w:hAnsi="Arial" w:cs="Arial"/>
          <w:sz w:val="24"/>
          <w:szCs w:val="24"/>
        </w:rPr>
        <w:t>the qualified candidate approved by the Hospital; or</w:t>
      </w:r>
    </w:p>
    <w:p w14:paraId="6956538E" w14:textId="3A03BD12" w:rsidR="0056159F" w:rsidRPr="009F3078" w:rsidRDefault="0056159F" w:rsidP="009F3078">
      <w:pPr>
        <w:pStyle w:val="ListParagraph"/>
        <w:widowControl/>
        <w:numPr>
          <w:ilvl w:val="0"/>
          <w:numId w:val="48"/>
        </w:numPr>
        <w:rPr>
          <w:rFonts w:ascii="Arial" w:hAnsi="Arial" w:cs="Arial"/>
          <w:sz w:val="24"/>
          <w:szCs w:val="24"/>
        </w:rPr>
      </w:pPr>
      <w:r w:rsidRPr="0056159F">
        <w:rPr>
          <w:rFonts w:ascii="Arial" w:hAnsi="Arial" w:cs="Arial"/>
          <w:sz w:val="24"/>
          <w:szCs w:val="24"/>
        </w:rPr>
        <w:t xml:space="preserve">Select a vendor under the Master Agreement to </w:t>
      </w:r>
      <w:r w:rsidR="009F3078">
        <w:rPr>
          <w:rFonts w:ascii="Arial" w:hAnsi="Arial" w:cs="Arial"/>
          <w:sz w:val="24"/>
          <w:szCs w:val="24"/>
        </w:rPr>
        <w:t xml:space="preserve">recruit a particular Locum Tenens resource, and issue a Delivery Order once the qualified candidate </w:t>
      </w:r>
      <w:proofErr w:type="gramStart"/>
      <w:r w:rsidR="009F3078">
        <w:rPr>
          <w:rFonts w:ascii="Arial" w:hAnsi="Arial" w:cs="Arial"/>
          <w:sz w:val="24"/>
          <w:szCs w:val="24"/>
        </w:rPr>
        <w:t>approved</w:t>
      </w:r>
      <w:proofErr w:type="gramEnd"/>
      <w:r w:rsidR="009F3078">
        <w:rPr>
          <w:rFonts w:ascii="Arial" w:hAnsi="Arial" w:cs="Arial"/>
          <w:sz w:val="24"/>
          <w:szCs w:val="24"/>
        </w:rPr>
        <w:t xml:space="preserve"> by the Hospital</w:t>
      </w:r>
      <w:r>
        <w:rPr>
          <w:rFonts w:ascii="Arial" w:hAnsi="Arial" w:cs="Arial"/>
          <w:sz w:val="24"/>
          <w:szCs w:val="24"/>
        </w:rPr>
        <w:t>.</w:t>
      </w:r>
    </w:p>
    <w:p w14:paraId="4EBBA569" w14:textId="65C03E1D"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0" w:name="_Toc367174728"/>
      <w:bookmarkStart w:id="21"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0"/>
      <w:r w:rsidR="00B14DB7" w:rsidRPr="00F53B75">
        <w:rPr>
          <w:rFonts w:ascii="Arial" w:hAnsi="Arial" w:cs="Arial"/>
          <w:b/>
          <w:sz w:val="24"/>
          <w:szCs w:val="24"/>
        </w:rPr>
        <w:t xml:space="preserve"> TO BE PROVIDED</w:t>
      </w:r>
      <w:bookmarkEnd w:id="21"/>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3BE5D787"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5B1B05">
        <w:rPr>
          <w:rFonts w:ascii="Arial" w:hAnsi="Arial" w:cs="Arial"/>
          <w:b/>
          <w:sz w:val="24"/>
          <w:szCs w:val="24"/>
        </w:rPr>
        <w:t>Proposed Services</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1E9D86DC" w14:textId="77777777" w:rsidR="00FB7F1E" w:rsidRPr="00FB7F1E" w:rsidRDefault="00FB7F1E" w:rsidP="00FB7F1E">
      <w:pPr>
        <w:widowControl/>
        <w:numPr>
          <w:ilvl w:val="0"/>
          <w:numId w:val="17"/>
        </w:numPr>
        <w:tabs>
          <w:tab w:val="left" w:pos="360"/>
        </w:tabs>
        <w:ind w:left="360"/>
        <w:rPr>
          <w:rFonts w:ascii="Arial" w:hAnsi="Arial" w:cs="Arial"/>
          <w:b/>
          <w:bCs/>
          <w:sz w:val="24"/>
          <w:szCs w:val="24"/>
        </w:rPr>
      </w:pPr>
      <w:r w:rsidRPr="00FB7F1E">
        <w:rPr>
          <w:rFonts w:ascii="Arial" w:hAnsi="Arial" w:cs="Arial"/>
          <w:b/>
          <w:bCs/>
          <w:sz w:val="24"/>
          <w:szCs w:val="24"/>
        </w:rPr>
        <w:t>Recruitment Requirements</w:t>
      </w:r>
    </w:p>
    <w:p w14:paraId="1C4B6829" w14:textId="77777777" w:rsidR="00FB7F1E" w:rsidRPr="00CA6713" w:rsidRDefault="00FB7F1E" w:rsidP="00FB7F1E">
      <w:pPr>
        <w:widowControl/>
        <w:tabs>
          <w:tab w:val="left" w:pos="360"/>
        </w:tabs>
        <w:rPr>
          <w:rFonts w:ascii="Arial" w:hAnsi="Arial" w:cs="Arial"/>
          <w:b/>
          <w:bCs/>
          <w:sz w:val="24"/>
          <w:szCs w:val="24"/>
          <w:u w:val="single"/>
        </w:rPr>
      </w:pPr>
    </w:p>
    <w:p w14:paraId="13E7B641" w14:textId="16994942" w:rsidR="00FB7F1E" w:rsidRPr="003A75A3" w:rsidRDefault="00FB7F1E" w:rsidP="0056159F">
      <w:pPr>
        <w:pStyle w:val="ListParagraph"/>
        <w:widowControl/>
        <w:numPr>
          <w:ilvl w:val="1"/>
          <w:numId w:val="22"/>
        </w:numPr>
        <w:autoSpaceDE/>
        <w:autoSpaceDN/>
        <w:ind w:left="720"/>
        <w:contextualSpacing/>
        <w:rPr>
          <w:rFonts w:ascii="Arial" w:hAnsi="Arial" w:cs="Arial"/>
          <w:sz w:val="24"/>
          <w:szCs w:val="24"/>
        </w:rPr>
      </w:pPr>
      <w:bookmarkStart w:id="22" w:name="_Hlk178232619"/>
      <w:bookmarkStart w:id="23" w:name="_Hlk35867287"/>
      <w:r w:rsidRPr="003A75A3">
        <w:rPr>
          <w:rFonts w:ascii="Arial" w:hAnsi="Arial" w:cs="Arial"/>
          <w:sz w:val="24"/>
          <w:szCs w:val="24"/>
        </w:rPr>
        <w:t xml:space="preserve">Recruit </w:t>
      </w:r>
      <w:r w:rsidR="009103DC">
        <w:rPr>
          <w:rFonts w:ascii="Arial" w:hAnsi="Arial" w:cs="Arial"/>
          <w:sz w:val="24"/>
          <w:szCs w:val="24"/>
        </w:rPr>
        <w:t xml:space="preserve">Locum Tenens, </w:t>
      </w:r>
      <w:bookmarkEnd w:id="22"/>
      <w:r w:rsidRPr="003A75A3">
        <w:rPr>
          <w:rFonts w:ascii="Arial" w:hAnsi="Arial" w:cs="Arial"/>
          <w:sz w:val="24"/>
          <w:szCs w:val="24"/>
        </w:rPr>
        <w:t xml:space="preserve">at the request of </w:t>
      </w:r>
      <w:r w:rsidR="003A75A3" w:rsidRPr="003A75A3">
        <w:rPr>
          <w:rFonts w:ascii="Arial" w:hAnsi="Arial" w:cs="Arial"/>
          <w:sz w:val="24"/>
          <w:szCs w:val="24"/>
        </w:rPr>
        <w:t>a</w:t>
      </w:r>
      <w:r w:rsidRPr="003A75A3">
        <w:rPr>
          <w:rFonts w:ascii="Arial" w:hAnsi="Arial" w:cs="Arial"/>
          <w:sz w:val="24"/>
          <w:szCs w:val="24"/>
        </w:rPr>
        <w:t xml:space="preserve"> </w:t>
      </w:r>
      <w:r w:rsidR="00B07937">
        <w:rPr>
          <w:rFonts w:ascii="Arial" w:hAnsi="Arial" w:cs="Arial"/>
          <w:sz w:val="24"/>
          <w:szCs w:val="24"/>
        </w:rPr>
        <w:t>Hospital</w:t>
      </w:r>
      <w:r w:rsidR="000B5196">
        <w:rPr>
          <w:rFonts w:ascii="Arial" w:hAnsi="Arial" w:cs="Arial"/>
          <w:sz w:val="24"/>
          <w:szCs w:val="24"/>
        </w:rPr>
        <w:t>(s)</w:t>
      </w:r>
      <w:r w:rsidRPr="003A75A3">
        <w:rPr>
          <w:rFonts w:ascii="Arial" w:hAnsi="Arial" w:cs="Arial"/>
          <w:sz w:val="24"/>
          <w:szCs w:val="24"/>
        </w:rPr>
        <w:t xml:space="preserve">, by advertising, screening, interviewing, and </w:t>
      </w:r>
      <w:r w:rsidR="009D0158" w:rsidRPr="003A75A3">
        <w:rPr>
          <w:rFonts w:ascii="Arial" w:hAnsi="Arial" w:cs="Arial"/>
          <w:sz w:val="24"/>
          <w:szCs w:val="24"/>
        </w:rPr>
        <w:t xml:space="preserve">conducting </w:t>
      </w:r>
      <w:r w:rsidRPr="003A75A3">
        <w:rPr>
          <w:rFonts w:ascii="Arial" w:hAnsi="Arial" w:cs="Arial"/>
          <w:sz w:val="24"/>
          <w:szCs w:val="24"/>
        </w:rPr>
        <w:t xml:space="preserve">all </w:t>
      </w:r>
      <w:r w:rsidR="000B5196">
        <w:rPr>
          <w:rFonts w:ascii="Arial" w:hAnsi="Arial" w:cs="Arial"/>
          <w:sz w:val="24"/>
          <w:szCs w:val="24"/>
        </w:rPr>
        <w:t xml:space="preserve">other </w:t>
      </w:r>
      <w:r w:rsidRPr="003A75A3">
        <w:rPr>
          <w:rFonts w:ascii="Arial" w:hAnsi="Arial" w:cs="Arial"/>
          <w:sz w:val="24"/>
          <w:szCs w:val="24"/>
        </w:rPr>
        <w:t xml:space="preserve">aspects of recruitment </w:t>
      </w:r>
      <w:proofErr w:type="gramStart"/>
      <w:r w:rsidRPr="003A75A3">
        <w:rPr>
          <w:rFonts w:ascii="Arial" w:hAnsi="Arial" w:cs="Arial"/>
          <w:sz w:val="24"/>
          <w:szCs w:val="24"/>
        </w:rPr>
        <w:t>for finding</w:t>
      </w:r>
      <w:proofErr w:type="gramEnd"/>
      <w:r w:rsidRPr="003A75A3">
        <w:rPr>
          <w:rFonts w:ascii="Arial" w:hAnsi="Arial" w:cs="Arial"/>
          <w:sz w:val="24"/>
          <w:szCs w:val="24"/>
        </w:rPr>
        <w:t xml:space="preserve"> and </w:t>
      </w:r>
      <w:proofErr w:type="gramStart"/>
      <w:r w:rsidRPr="003A75A3">
        <w:rPr>
          <w:rFonts w:ascii="Arial" w:hAnsi="Arial" w:cs="Arial"/>
          <w:sz w:val="24"/>
          <w:szCs w:val="24"/>
        </w:rPr>
        <w:t>attracting</w:t>
      </w:r>
      <w:proofErr w:type="gramEnd"/>
      <w:r w:rsidRPr="003A75A3">
        <w:rPr>
          <w:rFonts w:ascii="Arial" w:hAnsi="Arial" w:cs="Arial"/>
          <w:sz w:val="24"/>
          <w:szCs w:val="24"/>
        </w:rPr>
        <w:t xml:space="preserve"> potential resource</w:t>
      </w:r>
      <w:r w:rsidR="000B5196">
        <w:rPr>
          <w:rFonts w:ascii="Arial" w:hAnsi="Arial" w:cs="Arial"/>
          <w:sz w:val="24"/>
          <w:szCs w:val="24"/>
        </w:rPr>
        <w:t>s</w:t>
      </w:r>
      <w:r w:rsidRPr="003A75A3">
        <w:rPr>
          <w:rFonts w:ascii="Arial" w:hAnsi="Arial" w:cs="Arial"/>
          <w:sz w:val="24"/>
          <w:szCs w:val="24"/>
        </w:rPr>
        <w:t xml:space="preserve"> necessary to meet the </w:t>
      </w:r>
      <w:r w:rsidR="000B5196">
        <w:rPr>
          <w:rFonts w:ascii="Arial" w:hAnsi="Arial" w:cs="Arial"/>
          <w:sz w:val="24"/>
          <w:szCs w:val="24"/>
        </w:rPr>
        <w:t xml:space="preserve">medical </w:t>
      </w:r>
      <w:r w:rsidR="00932B79">
        <w:rPr>
          <w:rFonts w:ascii="Arial" w:hAnsi="Arial" w:cs="Arial"/>
          <w:bCs/>
          <w:sz w:val="24"/>
          <w:szCs w:val="24"/>
        </w:rPr>
        <w:t>staffing</w:t>
      </w:r>
      <w:r w:rsidRPr="003A75A3">
        <w:rPr>
          <w:rFonts w:ascii="Arial" w:hAnsi="Arial" w:cs="Arial"/>
          <w:sz w:val="24"/>
          <w:szCs w:val="24"/>
        </w:rPr>
        <w:t xml:space="preserve"> needs of the </w:t>
      </w:r>
      <w:r w:rsidR="000B5196">
        <w:rPr>
          <w:rFonts w:ascii="Arial" w:hAnsi="Arial" w:cs="Arial"/>
          <w:sz w:val="24"/>
          <w:szCs w:val="24"/>
        </w:rPr>
        <w:t xml:space="preserve">Hospitals and </w:t>
      </w:r>
      <w:r w:rsidR="000B5196" w:rsidRPr="000B5196">
        <w:rPr>
          <w:rFonts w:ascii="Arial" w:hAnsi="Arial" w:cs="Arial"/>
          <w:sz w:val="24"/>
          <w:szCs w:val="24"/>
        </w:rPr>
        <w:t xml:space="preserve">who will hold the </w:t>
      </w:r>
      <w:r w:rsidR="004612AC">
        <w:rPr>
          <w:rFonts w:ascii="Arial" w:hAnsi="Arial" w:cs="Arial"/>
          <w:sz w:val="24"/>
          <w:szCs w:val="24"/>
        </w:rPr>
        <w:t xml:space="preserve">temporary </w:t>
      </w:r>
      <w:r w:rsidR="000B5196" w:rsidRPr="000B5196">
        <w:rPr>
          <w:rFonts w:ascii="Arial" w:hAnsi="Arial" w:cs="Arial"/>
          <w:sz w:val="24"/>
          <w:szCs w:val="24"/>
        </w:rPr>
        <w:t xml:space="preserve">place of or substitute for a </w:t>
      </w:r>
      <w:r w:rsidR="000B5196">
        <w:rPr>
          <w:rFonts w:ascii="Arial" w:hAnsi="Arial" w:cs="Arial"/>
          <w:sz w:val="24"/>
          <w:szCs w:val="24"/>
        </w:rPr>
        <w:t>Hospital</w:t>
      </w:r>
      <w:r w:rsidR="000B5196" w:rsidRPr="000B5196">
        <w:rPr>
          <w:rFonts w:ascii="Arial" w:hAnsi="Arial" w:cs="Arial"/>
          <w:sz w:val="24"/>
          <w:szCs w:val="24"/>
        </w:rPr>
        <w:t xml:space="preserve"> </w:t>
      </w:r>
      <w:r w:rsidR="000B5196">
        <w:rPr>
          <w:rFonts w:ascii="Arial" w:hAnsi="Arial" w:cs="Arial"/>
          <w:sz w:val="24"/>
          <w:szCs w:val="24"/>
        </w:rPr>
        <w:t>employee</w:t>
      </w:r>
      <w:r w:rsidRPr="003A75A3">
        <w:rPr>
          <w:rFonts w:ascii="Arial" w:hAnsi="Arial" w:cs="Arial"/>
          <w:sz w:val="24"/>
          <w:szCs w:val="24"/>
        </w:rPr>
        <w:t>.</w:t>
      </w:r>
    </w:p>
    <w:p w14:paraId="3B47886C" w14:textId="1C4B9545" w:rsidR="00FB7F1E" w:rsidRDefault="00FB7F1E" w:rsidP="0056159F">
      <w:pPr>
        <w:pStyle w:val="ListParagraph"/>
        <w:widowControl/>
        <w:numPr>
          <w:ilvl w:val="2"/>
          <w:numId w:val="22"/>
        </w:numPr>
        <w:autoSpaceDE/>
        <w:autoSpaceDN/>
        <w:ind w:left="1080" w:hanging="360"/>
        <w:contextualSpacing/>
        <w:rPr>
          <w:rFonts w:ascii="Arial" w:hAnsi="Arial" w:cs="Arial"/>
          <w:sz w:val="24"/>
          <w:szCs w:val="24"/>
        </w:rPr>
      </w:pPr>
      <w:r w:rsidRPr="00C84E62">
        <w:rPr>
          <w:rFonts w:ascii="Arial" w:hAnsi="Arial" w:cs="Arial"/>
          <w:sz w:val="24"/>
          <w:szCs w:val="24"/>
        </w:rPr>
        <w:t>Ensure requests for recruitment are fulfilled</w:t>
      </w:r>
      <w:r>
        <w:rPr>
          <w:rFonts w:ascii="Arial" w:hAnsi="Arial" w:cs="Arial"/>
          <w:sz w:val="24"/>
          <w:szCs w:val="24"/>
        </w:rPr>
        <w:t xml:space="preserve"> (at least one </w:t>
      </w:r>
      <w:r w:rsidR="003A75A3">
        <w:rPr>
          <w:rFonts w:ascii="Arial" w:hAnsi="Arial" w:cs="Arial"/>
          <w:sz w:val="24"/>
          <w:szCs w:val="24"/>
        </w:rPr>
        <w:t xml:space="preserve">(1) </w:t>
      </w:r>
      <w:r>
        <w:rPr>
          <w:rFonts w:ascii="Arial" w:hAnsi="Arial" w:cs="Arial"/>
          <w:sz w:val="24"/>
          <w:szCs w:val="24"/>
        </w:rPr>
        <w:t xml:space="preserve">proposed candidate has been deemed acceptable to </w:t>
      </w:r>
      <w:r w:rsidR="000B5196">
        <w:rPr>
          <w:rFonts w:ascii="Arial" w:hAnsi="Arial" w:cs="Arial"/>
          <w:sz w:val="24"/>
          <w:szCs w:val="24"/>
        </w:rPr>
        <w:t>Hospital(s)</w:t>
      </w:r>
      <w:r w:rsidR="003A75A3">
        <w:rPr>
          <w:rFonts w:ascii="Arial" w:hAnsi="Arial" w:cs="Arial"/>
          <w:sz w:val="24"/>
          <w:szCs w:val="24"/>
        </w:rPr>
        <w:t>)</w:t>
      </w:r>
      <w:r w:rsidRPr="00C84E62">
        <w:rPr>
          <w:rFonts w:ascii="Arial" w:hAnsi="Arial" w:cs="Arial"/>
          <w:sz w:val="24"/>
          <w:szCs w:val="24"/>
        </w:rPr>
        <w:t xml:space="preserve"> within </w:t>
      </w:r>
      <w:r w:rsidR="003A75A3">
        <w:rPr>
          <w:rFonts w:ascii="Arial" w:hAnsi="Arial" w:cs="Arial"/>
          <w:sz w:val="24"/>
          <w:szCs w:val="24"/>
        </w:rPr>
        <w:t>fifteen (</w:t>
      </w:r>
      <w:r>
        <w:rPr>
          <w:rFonts w:ascii="Arial" w:hAnsi="Arial" w:cs="Arial"/>
          <w:sz w:val="24"/>
          <w:szCs w:val="24"/>
        </w:rPr>
        <w:t>15</w:t>
      </w:r>
      <w:r w:rsidR="003A75A3">
        <w:rPr>
          <w:rFonts w:ascii="Arial" w:hAnsi="Arial" w:cs="Arial"/>
          <w:sz w:val="24"/>
          <w:szCs w:val="24"/>
        </w:rPr>
        <w:t>)</w:t>
      </w:r>
      <w:r w:rsidRPr="00C84E62">
        <w:rPr>
          <w:rFonts w:ascii="Arial" w:hAnsi="Arial" w:cs="Arial"/>
          <w:sz w:val="24"/>
          <w:szCs w:val="24"/>
        </w:rPr>
        <w:t xml:space="preserve"> calendar days of the initial written request.</w:t>
      </w:r>
    </w:p>
    <w:p w14:paraId="4249628A" w14:textId="6C0A1CCF" w:rsidR="00FB7F1E" w:rsidRPr="00C84E62" w:rsidRDefault="00FB7F1E" w:rsidP="0056159F">
      <w:pPr>
        <w:pStyle w:val="ListParagraph"/>
        <w:numPr>
          <w:ilvl w:val="2"/>
          <w:numId w:val="22"/>
        </w:numPr>
        <w:ind w:left="1080" w:hanging="360"/>
        <w:rPr>
          <w:rFonts w:ascii="Arial" w:hAnsi="Arial" w:cs="Arial"/>
          <w:sz w:val="24"/>
          <w:szCs w:val="24"/>
        </w:rPr>
      </w:pPr>
      <w:r w:rsidRPr="00C84E62">
        <w:rPr>
          <w:rFonts w:ascii="Arial" w:hAnsi="Arial" w:cs="Arial"/>
          <w:sz w:val="24"/>
          <w:szCs w:val="24"/>
        </w:rPr>
        <w:t xml:space="preserve">Ensure the </w:t>
      </w:r>
      <w:r w:rsidR="000B5196">
        <w:rPr>
          <w:rFonts w:ascii="Arial" w:hAnsi="Arial" w:cs="Arial"/>
          <w:sz w:val="24"/>
          <w:szCs w:val="24"/>
        </w:rPr>
        <w:t>Hospital(s)</w:t>
      </w:r>
      <w:r w:rsidRPr="00C84E62">
        <w:rPr>
          <w:rFonts w:ascii="Arial" w:hAnsi="Arial" w:cs="Arial"/>
          <w:sz w:val="24"/>
          <w:szCs w:val="24"/>
        </w:rPr>
        <w:t xml:space="preserve"> is afforded the opportunity to interview any final candidates identified by the awarded Bidder.</w:t>
      </w:r>
    </w:p>
    <w:p w14:paraId="145610AB" w14:textId="68AC8F97" w:rsidR="00FB7F1E" w:rsidRPr="00955E6E" w:rsidRDefault="00FB7F1E" w:rsidP="0056159F">
      <w:pPr>
        <w:pStyle w:val="ListParagraph"/>
        <w:numPr>
          <w:ilvl w:val="3"/>
          <w:numId w:val="22"/>
        </w:numPr>
        <w:ind w:left="1620" w:hanging="180"/>
        <w:rPr>
          <w:rFonts w:ascii="Arial" w:hAnsi="Arial" w:cs="Arial"/>
          <w:sz w:val="24"/>
          <w:szCs w:val="24"/>
        </w:rPr>
      </w:pPr>
      <w:r w:rsidRPr="00955E6E">
        <w:rPr>
          <w:rFonts w:ascii="Arial" w:hAnsi="Arial" w:cs="Arial"/>
          <w:sz w:val="24"/>
          <w:szCs w:val="24"/>
        </w:rPr>
        <w:t xml:space="preserve">All costs associated with </w:t>
      </w:r>
      <w:proofErr w:type="gramStart"/>
      <w:r w:rsidRPr="00955E6E">
        <w:rPr>
          <w:rFonts w:ascii="Arial" w:hAnsi="Arial" w:cs="Arial"/>
          <w:sz w:val="24"/>
          <w:szCs w:val="24"/>
        </w:rPr>
        <w:t>pre</w:t>
      </w:r>
      <w:proofErr w:type="gramEnd"/>
      <w:r w:rsidRPr="00955E6E">
        <w:rPr>
          <w:rFonts w:ascii="Arial" w:hAnsi="Arial" w:cs="Arial"/>
          <w:sz w:val="24"/>
          <w:szCs w:val="24"/>
        </w:rPr>
        <w:t>-</w:t>
      </w:r>
      <w:r w:rsidR="000B5196">
        <w:rPr>
          <w:rFonts w:ascii="Arial" w:hAnsi="Arial" w:cs="Arial"/>
          <w:sz w:val="24"/>
          <w:szCs w:val="24"/>
        </w:rPr>
        <w:t>e</w:t>
      </w:r>
      <w:r>
        <w:rPr>
          <w:rFonts w:ascii="Arial" w:hAnsi="Arial" w:cs="Arial"/>
          <w:sz w:val="24"/>
          <w:szCs w:val="24"/>
        </w:rPr>
        <w:t>ngagement</w:t>
      </w:r>
      <w:r w:rsidRPr="00955E6E">
        <w:rPr>
          <w:rFonts w:ascii="Arial" w:hAnsi="Arial" w:cs="Arial"/>
          <w:sz w:val="24"/>
          <w:szCs w:val="24"/>
        </w:rPr>
        <w:t xml:space="preserve"> of </w:t>
      </w:r>
      <w:r w:rsidR="003A75A3">
        <w:rPr>
          <w:rFonts w:ascii="Arial" w:hAnsi="Arial" w:cs="Arial"/>
          <w:sz w:val="24"/>
          <w:szCs w:val="24"/>
        </w:rPr>
        <w:t xml:space="preserve">any </w:t>
      </w:r>
      <w:r w:rsidR="000B5196">
        <w:rPr>
          <w:rFonts w:ascii="Arial" w:hAnsi="Arial" w:cs="Arial"/>
          <w:bCs/>
          <w:sz w:val="24"/>
          <w:szCs w:val="24"/>
        </w:rPr>
        <w:t>Locum Tenens</w:t>
      </w:r>
      <w:r w:rsidR="003A75A3">
        <w:rPr>
          <w:rFonts w:ascii="Arial" w:hAnsi="Arial" w:cs="Arial"/>
          <w:sz w:val="24"/>
          <w:szCs w:val="24"/>
        </w:rPr>
        <w:t xml:space="preserve"> </w:t>
      </w:r>
      <w:r w:rsidRPr="00955E6E">
        <w:rPr>
          <w:rFonts w:ascii="Arial" w:hAnsi="Arial" w:cs="Arial"/>
          <w:sz w:val="24"/>
          <w:szCs w:val="24"/>
        </w:rPr>
        <w:t>shall be the responsibility of the awarded Bidder, including but not limited to travel and lodging for interviews.</w:t>
      </w:r>
    </w:p>
    <w:p w14:paraId="44CA1D01" w14:textId="11CC7E73" w:rsidR="00FB7F1E" w:rsidRDefault="00FB7F1E" w:rsidP="0056159F">
      <w:pPr>
        <w:pStyle w:val="ListParagraph"/>
        <w:numPr>
          <w:ilvl w:val="3"/>
          <w:numId w:val="22"/>
        </w:numPr>
        <w:ind w:left="1620" w:hanging="180"/>
        <w:rPr>
          <w:rFonts w:ascii="Arial" w:hAnsi="Arial" w:cs="Arial"/>
          <w:sz w:val="24"/>
          <w:szCs w:val="24"/>
        </w:rPr>
      </w:pPr>
      <w:r w:rsidRPr="00C84E62">
        <w:rPr>
          <w:rFonts w:ascii="Arial" w:hAnsi="Arial" w:cs="Arial"/>
          <w:sz w:val="24"/>
          <w:szCs w:val="24"/>
        </w:rPr>
        <w:t xml:space="preserve">The </w:t>
      </w:r>
      <w:r w:rsidR="000B5196">
        <w:rPr>
          <w:rFonts w:ascii="Arial" w:hAnsi="Arial" w:cs="Arial"/>
          <w:sz w:val="24"/>
          <w:szCs w:val="24"/>
        </w:rPr>
        <w:t>Hospital(s)</w:t>
      </w:r>
      <w:r w:rsidRPr="00C84E62">
        <w:rPr>
          <w:rFonts w:ascii="Arial" w:hAnsi="Arial" w:cs="Arial"/>
          <w:sz w:val="24"/>
          <w:szCs w:val="24"/>
        </w:rPr>
        <w:t xml:space="preserve"> will have the right to accept or reject any offer by awarded Bidder for any proposed </w:t>
      </w:r>
      <w:r w:rsidR="000B5196">
        <w:rPr>
          <w:rFonts w:ascii="Arial" w:hAnsi="Arial" w:cs="Arial"/>
          <w:bCs/>
          <w:sz w:val="24"/>
          <w:szCs w:val="24"/>
        </w:rPr>
        <w:t>Locum Tenens</w:t>
      </w:r>
      <w:r w:rsidRPr="00C84E62">
        <w:rPr>
          <w:rFonts w:ascii="Arial" w:hAnsi="Arial" w:cs="Arial"/>
          <w:sz w:val="24"/>
          <w:szCs w:val="24"/>
        </w:rPr>
        <w:t>.</w:t>
      </w:r>
    </w:p>
    <w:bookmarkEnd w:id="23"/>
    <w:p w14:paraId="66F8C46A" w14:textId="77777777" w:rsidR="000B5196" w:rsidRPr="008266E5" w:rsidRDefault="000B5196" w:rsidP="00FB7F1E">
      <w:pPr>
        <w:pStyle w:val="ListParagraph"/>
        <w:widowControl/>
        <w:autoSpaceDE/>
        <w:autoSpaceDN/>
        <w:ind w:left="1620"/>
        <w:contextualSpacing/>
        <w:rPr>
          <w:rFonts w:ascii="Arial" w:hAnsi="Arial" w:cs="Arial"/>
          <w:sz w:val="24"/>
          <w:szCs w:val="24"/>
          <w:highlight w:val="yellow"/>
        </w:rPr>
      </w:pPr>
    </w:p>
    <w:p w14:paraId="38C50EA0" w14:textId="77777777" w:rsidR="00FB7F1E" w:rsidRPr="00FB7F1E" w:rsidRDefault="00FB7F1E" w:rsidP="00FB7F1E">
      <w:pPr>
        <w:widowControl/>
        <w:numPr>
          <w:ilvl w:val="0"/>
          <w:numId w:val="17"/>
        </w:numPr>
        <w:tabs>
          <w:tab w:val="left" w:pos="360"/>
        </w:tabs>
        <w:ind w:left="360"/>
        <w:rPr>
          <w:rFonts w:ascii="Arial" w:hAnsi="Arial" w:cs="Arial"/>
          <w:b/>
          <w:bCs/>
          <w:sz w:val="24"/>
          <w:szCs w:val="24"/>
        </w:rPr>
      </w:pPr>
      <w:r w:rsidRPr="00FB7F1E">
        <w:rPr>
          <w:rFonts w:ascii="Arial" w:hAnsi="Arial" w:cs="Arial"/>
          <w:b/>
          <w:bCs/>
          <w:sz w:val="24"/>
          <w:szCs w:val="24"/>
        </w:rPr>
        <w:t>Pre-Engagement Requirements</w:t>
      </w:r>
    </w:p>
    <w:p w14:paraId="7ACEE3BE" w14:textId="77777777" w:rsidR="00FB7F1E" w:rsidRPr="005A5AAF" w:rsidRDefault="00FB7F1E" w:rsidP="00FB7F1E">
      <w:pPr>
        <w:widowControl/>
        <w:tabs>
          <w:tab w:val="left" w:pos="360"/>
        </w:tabs>
        <w:rPr>
          <w:rFonts w:ascii="Arial" w:hAnsi="Arial" w:cs="Arial"/>
          <w:b/>
          <w:bCs/>
          <w:sz w:val="24"/>
          <w:szCs w:val="24"/>
          <w:u w:val="single"/>
        </w:rPr>
      </w:pPr>
    </w:p>
    <w:p w14:paraId="6E03E522" w14:textId="5845D6E4" w:rsidR="00FB7F1E" w:rsidRPr="005A5AAF" w:rsidRDefault="00FB7F1E" w:rsidP="0056159F">
      <w:pPr>
        <w:pStyle w:val="ListParagraph"/>
        <w:numPr>
          <w:ilvl w:val="0"/>
          <w:numId w:val="25"/>
        </w:numPr>
        <w:ind w:left="720"/>
        <w:rPr>
          <w:rFonts w:ascii="Arial" w:hAnsi="Arial" w:cs="Arial"/>
          <w:sz w:val="24"/>
          <w:szCs w:val="24"/>
        </w:rPr>
      </w:pPr>
      <w:r w:rsidRPr="005A5AAF">
        <w:rPr>
          <w:rFonts w:ascii="Arial" w:hAnsi="Arial" w:cs="Arial"/>
          <w:sz w:val="24"/>
          <w:szCs w:val="24"/>
        </w:rPr>
        <w:t xml:space="preserve">Facilitate contingent </w:t>
      </w:r>
      <w:r w:rsidR="009103DC">
        <w:rPr>
          <w:rFonts w:ascii="Arial" w:hAnsi="Arial" w:cs="Arial"/>
          <w:sz w:val="24"/>
          <w:szCs w:val="24"/>
        </w:rPr>
        <w:t>e</w:t>
      </w:r>
      <w:r w:rsidRPr="005A5AAF">
        <w:rPr>
          <w:rFonts w:ascii="Arial" w:hAnsi="Arial" w:cs="Arial"/>
          <w:sz w:val="24"/>
          <w:szCs w:val="24"/>
        </w:rPr>
        <w:t xml:space="preserve">ngagement offers and conducts criminal background checks and/or license verifications </w:t>
      </w:r>
      <w:r>
        <w:rPr>
          <w:rFonts w:ascii="Arial" w:hAnsi="Arial" w:cs="Arial"/>
          <w:sz w:val="24"/>
          <w:szCs w:val="24"/>
        </w:rPr>
        <w:t xml:space="preserve">in accordance with the </w:t>
      </w:r>
      <w:hyperlink r:id="rId18" w:history="1">
        <w:r w:rsidRPr="00BB2877">
          <w:rPr>
            <w:rStyle w:val="Hyperlink"/>
            <w:rFonts w:ascii="Arial" w:hAnsi="Arial" w:cs="Arial"/>
            <w:sz w:val="24"/>
            <w:szCs w:val="24"/>
          </w:rPr>
          <w:t>Department’s Rider D</w:t>
        </w:r>
      </w:hyperlink>
      <w:r w:rsidR="008707D8">
        <w:rPr>
          <w:rStyle w:val="CommentReference"/>
          <w:rFonts w:ascii="Arial" w:hAnsi="Arial" w:cs="Arial"/>
          <w:sz w:val="24"/>
          <w:szCs w:val="24"/>
        </w:rPr>
        <w:t>,</w:t>
      </w:r>
      <w:r w:rsidRPr="00BB2877">
        <w:rPr>
          <w:rStyle w:val="CommentReference"/>
          <w:rFonts w:ascii="Arial" w:hAnsi="Arial" w:cs="Arial"/>
          <w:sz w:val="24"/>
          <w:szCs w:val="24"/>
        </w:rPr>
        <w:t xml:space="preserve"> including applicable out-of-State background checks and license verifications,</w:t>
      </w:r>
      <w:r w:rsidRPr="00BB2877">
        <w:rPr>
          <w:rFonts w:ascii="Arial" w:hAnsi="Arial" w:cs="Arial"/>
          <w:sz w:val="24"/>
          <w:szCs w:val="24"/>
        </w:rPr>
        <w:t xml:space="preserve"> prior to any announced start date of the i</w:t>
      </w:r>
      <w:r w:rsidRPr="005A5AAF">
        <w:rPr>
          <w:rFonts w:ascii="Arial" w:hAnsi="Arial" w:cs="Arial"/>
          <w:sz w:val="24"/>
          <w:szCs w:val="24"/>
        </w:rPr>
        <w:t>ntended candidate.</w:t>
      </w:r>
    </w:p>
    <w:p w14:paraId="267A45F6" w14:textId="77AC7432" w:rsidR="00FB7F1E" w:rsidRPr="005A5AAF" w:rsidRDefault="00FB7F1E" w:rsidP="0056159F">
      <w:pPr>
        <w:pStyle w:val="ListParagraph"/>
        <w:numPr>
          <w:ilvl w:val="1"/>
          <w:numId w:val="25"/>
        </w:numPr>
        <w:ind w:left="1080"/>
        <w:rPr>
          <w:rFonts w:ascii="Arial" w:hAnsi="Arial" w:cs="Arial"/>
          <w:sz w:val="24"/>
          <w:szCs w:val="24"/>
        </w:rPr>
      </w:pPr>
      <w:r w:rsidRPr="005A5AAF">
        <w:rPr>
          <w:rFonts w:ascii="Arial" w:hAnsi="Arial" w:cs="Arial"/>
          <w:sz w:val="24"/>
          <w:szCs w:val="24"/>
        </w:rPr>
        <w:t xml:space="preserve">Coordinate with the </w:t>
      </w:r>
      <w:r w:rsidR="009103DC">
        <w:rPr>
          <w:rFonts w:ascii="Arial" w:hAnsi="Arial" w:cs="Arial"/>
          <w:sz w:val="24"/>
          <w:szCs w:val="24"/>
        </w:rPr>
        <w:t>Hospital(s)</w:t>
      </w:r>
      <w:r w:rsidRPr="005A5AAF">
        <w:rPr>
          <w:rFonts w:ascii="Arial" w:hAnsi="Arial" w:cs="Arial"/>
          <w:sz w:val="24"/>
          <w:szCs w:val="24"/>
        </w:rPr>
        <w:t xml:space="preserve">, the </w:t>
      </w:r>
      <w:r w:rsidR="009103DC">
        <w:rPr>
          <w:rFonts w:ascii="Arial" w:hAnsi="Arial" w:cs="Arial"/>
          <w:sz w:val="24"/>
          <w:szCs w:val="24"/>
        </w:rPr>
        <w:t>Locum Tenens’</w:t>
      </w:r>
      <w:r w:rsidRPr="005A5AAF">
        <w:rPr>
          <w:rFonts w:ascii="Arial" w:hAnsi="Arial" w:cs="Arial"/>
          <w:sz w:val="24"/>
          <w:szCs w:val="24"/>
        </w:rPr>
        <w:t xml:space="preserve"> actual start date.  </w:t>
      </w:r>
    </w:p>
    <w:p w14:paraId="3BDAA48A" w14:textId="22CA3D69" w:rsidR="00FB7F1E" w:rsidRPr="005A5AAF" w:rsidRDefault="00FB7F1E" w:rsidP="0056159F">
      <w:pPr>
        <w:pStyle w:val="ListParagraph"/>
        <w:numPr>
          <w:ilvl w:val="1"/>
          <w:numId w:val="25"/>
        </w:numPr>
        <w:ind w:left="1080"/>
        <w:rPr>
          <w:rFonts w:ascii="Arial" w:hAnsi="Arial" w:cs="Arial"/>
          <w:sz w:val="24"/>
          <w:szCs w:val="24"/>
        </w:rPr>
      </w:pPr>
      <w:r w:rsidRPr="005A5AAF">
        <w:rPr>
          <w:rFonts w:ascii="Arial" w:hAnsi="Arial" w:cs="Arial"/>
          <w:sz w:val="24"/>
          <w:szCs w:val="24"/>
        </w:rPr>
        <w:t xml:space="preserve">Provide written notification to the </w:t>
      </w:r>
      <w:r w:rsidR="009103DC">
        <w:rPr>
          <w:rFonts w:ascii="Arial" w:hAnsi="Arial" w:cs="Arial"/>
          <w:sz w:val="24"/>
          <w:szCs w:val="24"/>
        </w:rPr>
        <w:t>Hospital(s)</w:t>
      </w:r>
      <w:r w:rsidRPr="005A5AAF">
        <w:rPr>
          <w:rFonts w:ascii="Arial" w:hAnsi="Arial" w:cs="Arial"/>
          <w:sz w:val="24"/>
          <w:szCs w:val="24"/>
        </w:rPr>
        <w:t xml:space="preserve"> confirming the approved start date. </w:t>
      </w:r>
    </w:p>
    <w:p w14:paraId="4DE7287C" w14:textId="5F0BAAF7" w:rsidR="00FB7F1E" w:rsidRPr="005A5AAF" w:rsidRDefault="00FB7F1E" w:rsidP="0056159F">
      <w:pPr>
        <w:pStyle w:val="ListParagraph"/>
        <w:numPr>
          <w:ilvl w:val="0"/>
          <w:numId w:val="25"/>
        </w:numPr>
        <w:ind w:left="720"/>
        <w:rPr>
          <w:rFonts w:ascii="Arial" w:hAnsi="Arial" w:cs="Arial"/>
          <w:sz w:val="24"/>
          <w:szCs w:val="24"/>
        </w:rPr>
      </w:pPr>
      <w:r>
        <w:rPr>
          <w:rFonts w:ascii="Arial" w:hAnsi="Arial" w:cs="Arial"/>
          <w:sz w:val="24"/>
          <w:szCs w:val="24"/>
        </w:rPr>
        <w:t xml:space="preserve">Work with the selected </w:t>
      </w:r>
      <w:r w:rsidR="009103DC">
        <w:rPr>
          <w:rFonts w:ascii="Arial" w:hAnsi="Arial" w:cs="Arial"/>
          <w:sz w:val="24"/>
          <w:szCs w:val="24"/>
        </w:rPr>
        <w:t>Locum Tenens</w:t>
      </w:r>
      <w:r>
        <w:rPr>
          <w:rFonts w:ascii="Arial" w:hAnsi="Arial" w:cs="Arial"/>
          <w:sz w:val="24"/>
          <w:szCs w:val="24"/>
        </w:rPr>
        <w:t xml:space="preserve"> to ensure they</w:t>
      </w:r>
      <w:r w:rsidRPr="005A5AAF">
        <w:rPr>
          <w:rFonts w:ascii="Arial" w:hAnsi="Arial" w:cs="Arial"/>
          <w:sz w:val="24"/>
          <w:szCs w:val="24"/>
        </w:rPr>
        <w:t>:</w:t>
      </w:r>
    </w:p>
    <w:p w14:paraId="3808FB88" w14:textId="7722BC6A" w:rsidR="00FB7F1E" w:rsidRPr="005A5AAF" w:rsidRDefault="00FB7F1E" w:rsidP="0056159F">
      <w:pPr>
        <w:pStyle w:val="ListParagraph"/>
        <w:numPr>
          <w:ilvl w:val="1"/>
          <w:numId w:val="25"/>
        </w:numPr>
        <w:ind w:left="1080"/>
        <w:rPr>
          <w:rFonts w:ascii="Arial" w:hAnsi="Arial" w:cs="Arial"/>
          <w:sz w:val="24"/>
          <w:szCs w:val="24"/>
        </w:rPr>
      </w:pPr>
      <w:r w:rsidRPr="005A5AAF">
        <w:rPr>
          <w:rFonts w:ascii="Arial" w:hAnsi="Arial" w:cs="Arial"/>
          <w:sz w:val="24"/>
          <w:szCs w:val="24"/>
        </w:rPr>
        <w:t>Receive and pass a pre-</w:t>
      </w:r>
      <w:r w:rsidR="009103DC">
        <w:rPr>
          <w:rFonts w:ascii="Arial" w:hAnsi="Arial" w:cs="Arial"/>
          <w:sz w:val="24"/>
          <w:szCs w:val="24"/>
        </w:rPr>
        <w:t>e</w:t>
      </w:r>
      <w:r>
        <w:rPr>
          <w:rFonts w:ascii="Arial" w:hAnsi="Arial" w:cs="Arial"/>
          <w:sz w:val="24"/>
          <w:szCs w:val="24"/>
        </w:rPr>
        <w:t>ngagement</w:t>
      </w:r>
      <w:r w:rsidRPr="005A5AAF">
        <w:rPr>
          <w:rFonts w:ascii="Arial" w:hAnsi="Arial" w:cs="Arial"/>
          <w:sz w:val="24"/>
          <w:szCs w:val="24"/>
        </w:rPr>
        <w:t xml:space="preserve"> drug screening.</w:t>
      </w:r>
    </w:p>
    <w:p w14:paraId="4BA66C1E" w14:textId="37CE7C13" w:rsidR="00FB7F1E" w:rsidRPr="005A5AAF" w:rsidRDefault="00FB7F1E" w:rsidP="0056159F">
      <w:pPr>
        <w:pStyle w:val="ListParagraph"/>
        <w:numPr>
          <w:ilvl w:val="1"/>
          <w:numId w:val="25"/>
        </w:numPr>
        <w:ind w:left="1080"/>
        <w:rPr>
          <w:rFonts w:ascii="Arial" w:hAnsi="Arial" w:cs="Arial"/>
          <w:sz w:val="24"/>
          <w:szCs w:val="24"/>
        </w:rPr>
      </w:pPr>
      <w:r w:rsidRPr="005A5AAF">
        <w:rPr>
          <w:rFonts w:ascii="Arial" w:hAnsi="Arial" w:cs="Arial"/>
          <w:sz w:val="24"/>
          <w:szCs w:val="24"/>
        </w:rPr>
        <w:t xml:space="preserve">Comply with immunization requires under </w:t>
      </w:r>
      <w:hyperlink r:id="rId19" w:history="1">
        <w:r w:rsidRPr="005A5AAF">
          <w:rPr>
            <w:rStyle w:val="Hyperlink"/>
            <w:rFonts w:ascii="Arial" w:hAnsi="Arial" w:cs="Arial"/>
            <w:sz w:val="24"/>
            <w:szCs w:val="24"/>
          </w:rPr>
          <w:t>22 M.R.S.A. §802</w:t>
        </w:r>
      </w:hyperlink>
      <w:r w:rsidRPr="005A5AAF">
        <w:rPr>
          <w:rFonts w:ascii="Arial" w:hAnsi="Arial" w:cs="Arial"/>
          <w:sz w:val="24"/>
          <w:szCs w:val="24"/>
        </w:rPr>
        <w:t xml:space="preserve"> and </w:t>
      </w:r>
      <w:hyperlink r:id="rId20" w:history="1">
        <w:r w:rsidRPr="005A5AAF">
          <w:rPr>
            <w:rStyle w:val="Hyperlink"/>
            <w:rFonts w:ascii="Arial" w:hAnsi="Arial" w:cs="Arial"/>
            <w:sz w:val="24"/>
            <w:szCs w:val="24"/>
          </w:rPr>
          <w:t>10-144 C.M.R. Ch. 264</w:t>
        </w:r>
      </w:hyperlink>
      <w:r w:rsidRPr="005A5AAF">
        <w:rPr>
          <w:rFonts w:ascii="Arial" w:hAnsi="Arial" w:cs="Arial"/>
          <w:sz w:val="24"/>
          <w:szCs w:val="24"/>
        </w:rPr>
        <w:t xml:space="preserve"> and the </w:t>
      </w:r>
      <w:r w:rsidR="003E0911">
        <w:rPr>
          <w:rFonts w:ascii="Arial" w:hAnsi="Arial" w:cs="Arial"/>
          <w:sz w:val="24"/>
          <w:szCs w:val="24"/>
        </w:rPr>
        <w:t>F</w:t>
      </w:r>
      <w:r w:rsidRPr="005A5AAF">
        <w:rPr>
          <w:rFonts w:ascii="Arial" w:hAnsi="Arial" w:cs="Arial"/>
          <w:sz w:val="24"/>
          <w:szCs w:val="24"/>
        </w:rPr>
        <w:t xml:space="preserve">ederal Centers for Disease Control and Prevention, </w:t>
      </w:r>
      <w:hyperlink r:id="rId21" w:history="1">
        <w:r w:rsidRPr="005A5AAF">
          <w:rPr>
            <w:rStyle w:val="Hyperlink"/>
            <w:rFonts w:ascii="Arial" w:hAnsi="Arial" w:cs="Arial"/>
            <w:sz w:val="24"/>
            <w:szCs w:val="24"/>
          </w:rPr>
          <w:t>Guidelines for Preventing the Transmission of Mycobacterium Tuberculosis in Health-Care Settings, 2005</w:t>
        </w:r>
      </w:hyperlink>
      <w:r w:rsidRPr="005A5AAF">
        <w:rPr>
          <w:rFonts w:ascii="Arial" w:hAnsi="Arial" w:cs="Arial"/>
          <w:sz w:val="24"/>
          <w:szCs w:val="24"/>
        </w:rPr>
        <w:t>, including but not limited to:</w:t>
      </w:r>
    </w:p>
    <w:p w14:paraId="4A8EA153" w14:textId="0D600CD5" w:rsidR="00FB7F1E" w:rsidRPr="005A5AAF" w:rsidRDefault="00FB7F1E" w:rsidP="0056159F">
      <w:pPr>
        <w:pStyle w:val="ListParagraph"/>
        <w:numPr>
          <w:ilvl w:val="5"/>
          <w:numId w:val="25"/>
        </w:numPr>
        <w:ind w:left="1620"/>
        <w:rPr>
          <w:rFonts w:ascii="Arial" w:hAnsi="Arial" w:cs="Arial"/>
          <w:sz w:val="24"/>
          <w:szCs w:val="24"/>
        </w:rPr>
      </w:pPr>
      <w:r w:rsidRPr="005A5AAF">
        <w:rPr>
          <w:rFonts w:ascii="Arial" w:hAnsi="Arial" w:cs="Arial"/>
          <w:sz w:val="24"/>
          <w:szCs w:val="24"/>
        </w:rPr>
        <w:t>Ensu</w:t>
      </w:r>
      <w:r>
        <w:rPr>
          <w:rFonts w:ascii="Arial" w:hAnsi="Arial" w:cs="Arial"/>
          <w:sz w:val="24"/>
          <w:szCs w:val="24"/>
        </w:rPr>
        <w:t>r</w:t>
      </w:r>
      <w:r w:rsidRPr="005A5AAF">
        <w:rPr>
          <w:rFonts w:ascii="Arial" w:hAnsi="Arial" w:cs="Arial"/>
          <w:sz w:val="24"/>
          <w:szCs w:val="24"/>
        </w:rPr>
        <w:t xml:space="preserve">ing </w:t>
      </w:r>
      <w:r w:rsidR="009103DC">
        <w:rPr>
          <w:rFonts w:ascii="Arial" w:hAnsi="Arial" w:cs="Arial"/>
          <w:sz w:val="24"/>
          <w:szCs w:val="24"/>
        </w:rPr>
        <w:t>Locum Tenens</w:t>
      </w:r>
      <w:r w:rsidRPr="005A5AAF">
        <w:rPr>
          <w:rFonts w:ascii="Arial" w:hAnsi="Arial" w:cs="Arial"/>
          <w:sz w:val="24"/>
          <w:szCs w:val="24"/>
        </w:rPr>
        <w:t xml:space="preserve"> are  </w:t>
      </w:r>
      <w:r w:rsidR="007B2D18">
        <w:rPr>
          <w:rFonts w:ascii="Arial" w:hAnsi="Arial" w:cs="Arial"/>
          <w:sz w:val="24"/>
          <w:szCs w:val="24"/>
        </w:rPr>
        <w:t xml:space="preserve">not in a period </w:t>
      </w:r>
      <w:r w:rsidRPr="005A5AAF">
        <w:rPr>
          <w:rFonts w:ascii="Arial" w:hAnsi="Arial" w:cs="Arial"/>
          <w:sz w:val="24"/>
          <w:szCs w:val="24"/>
        </w:rPr>
        <w:t xml:space="preserve">of </w:t>
      </w:r>
      <w:r w:rsidR="007B2D18">
        <w:rPr>
          <w:rFonts w:ascii="Arial" w:hAnsi="Arial" w:cs="Arial"/>
          <w:sz w:val="24"/>
          <w:szCs w:val="24"/>
        </w:rPr>
        <w:t xml:space="preserve">communicability of a </w:t>
      </w:r>
      <w:r w:rsidRPr="005A5AAF">
        <w:rPr>
          <w:rFonts w:ascii="Arial" w:hAnsi="Arial" w:cs="Arial"/>
          <w:sz w:val="24"/>
          <w:szCs w:val="24"/>
        </w:rPr>
        <w:t>communicable disease</w:t>
      </w:r>
      <w:r w:rsidR="007B2D18">
        <w:rPr>
          <w:rFonts w:ascii="Arial" w:hAnsi="Arial" w:cs="Arial"/>
          <w:sz w:val="24"/>
          <w:szCs w:val="24"/>
        </w:rPr>
        <w:t>(s)</w:t>
      </w:r>
      <w:r w:rsidRPr="005A5AAF">
        <w:rPr>
          <w:rFonts w:ascii="Arial" w:hAnsi="Arial" w:cs="Arial"/>
          <w:sz w:val="24"/>
          <w:szCs w:val="24"/>
        </w:rPr>
        <w:t xml:space="preserve"> ( mumps, varicella-zoster, rubella, rubeola, tuberculosis</w:t>
      </w:r>
      <w:r w:rsidR="007B2D18">
        <w:rPr>
          <w:rFonts w:ascii="Arial" w:hAnsi="Arial" w:cs="Arial"/>
          <w:sz w:val="24"/>
          <w:szCs w:val="24"/>
        </w:rPr>
        <w:t>,</w:t>
      </w:r>
      <w:r>
        <w:rPr>
          <w:rFonts w:ascii="Arial" w:hAnsi="Arial" w:cs="Arial"/>
          <w:sz w:val="24"/>
          <w:szCs w:val="24"/>
        </w:rPr>
        <w:t xml:space="preserve"> COVID-19, or any other communicable disease as identified by the </w:t>
      </w:r>
      <w:r w:rsidR="001858B4">
        <w:rPr>
          <w:rFonts w:ascii="Arial" w:hAnsi="Arial" w:cs="Arial"/>
          <w:sz w:val="24"/>
          <w:szCs w:val="24"/>
        </w:rPr>
        <w:t>Hospital(s)</w:t>
      </w:r>
      <w:r w:rsidR="003E0911">
        <w:rPr>
          <w:rFonts w:ascii="Arial" w:hAnsi="Arial" w:cs="Arial"/>
          <w:sz w:val="24"/>
          <w:szCs w:val="24"/>
        </w:rPr>
        <w:t>)</w:t>
      </w:r>
      <w:r w:rsidRPr="005A5AAF">
        <w:rPr>
          <w:rFonts w:ascii="Arial" w:hAnsi="Arial" w:cs="Arial"/>
          <w:sz w:val="24"/>
          <w:szCs w:val="24"/>
        </w:rPr>
        <w:t xml:space="preserve">.   </w:t>
      </w:r>
    </w:p>
    <w:p w14:paraId="5CCFD29B" w14:textId="74088CD9" w:rsidR="00FB7F1E" w:rsidRPr="005A5AAF" w:rsidRDefault="00FB7F1E" w:rsidP="0056159F">
      <w:pPr>
        <w:pStyle w:val="ListParagraph"/>
        <w:numPr>
          <w:ilvl w:val="6"/>
          <w:numId w:val="30"/>
        </w:numPr>
        <w:ind w:left="1980"/>
        <w:rPr>
          <w:rFonts w:ascii="Arial" w:hAnsi="Arial" w:cs="Arial"/>
          <w:sz w:val="24"/>
          <w:szCs w:val="24"/>
        </w:rPr>
      </w:pPr>
      <w:r w:rsidRPr="005A5AAF">
        <w:rPr>
          <w:rFonts w:ascii="Arial" w:hAnsi="Arial" w:cs="Arial"/>
          <w:sz w:val="24"/>
          <w:szCs w:val="24"/>
        </w:rPr>
        <w:t xml:space="preserve">The awarded Bidder shall be responsible for the cost incurred in providing the documentation of the immune status of </w:t>
      </w:r>
      <w:r w:rsidR="009103DC">
        <w:rPr>
          <w:rFonts w:ascii="Arial" w:hAnsi="Arial" w:cs="Arial"/>
          <w:sz w:val="24"/>
          <w:szCs w:val="24"/>
        </w:rPr>
        <w:t>Locum Tenens</w:t>
      </w:r>
      <w:r w:rsidRPr="005A5AAF">
        <w:rPr>
          <w:rFonts w:ascii="Arial" w:hAnsi="Arial" w:cs="Arial"/>
          <w:sz w:val="24"/>
          <w:szCs w:val="24"/>
        </w:rPr>
        <w:t xml:space="preserve">. </w:t>
      </w:r>
    </w:p>
    <w:p w14:paraId="4D056D5B" w14:textId="7B0241E8" w:rsidR="00FB7F1E" w:rsidRPr="005A5AAF" w:rsidRDefault="00FB7F1E" w:rsidP="0056159F">
      <w:pPr>
        <w:pStyle w:val="ListParagraph"/>
        <w:numPr>
          <w:ilvl w:val="6"/>
          <w:numId w:val="30"/>
        </w:numPr>
        <w:ind w:left="1980"/>
        <w:rPr>
          <w:rFonts w:ascii="Arial" w:hAnsi="Arial" w:cs="Arial"/>
          <w:sz w:val="24"/>
          <w:szCs w:val="24"/>
        </w:rPr>
      </w:pPr>
      <w:r w:rsidRPr="005A5AAF">
        <w:rPr>
          <w:rFonts w:ascii="Arial" w:hAnsi="Arial" w:cs="Arial"/>
          <w:sz w:val="24"/>
          <w:szCs w:val="24"/>
        </w:rPr>
        <w:t xml:space="preserve">Ensure a signed letter of declination is provided to the </w:t>
      </w:r>
      <w:r w:rsidR="009103DC">
        <w:rPr>
          <w:rFonts w:ascii="Arial" w:hAnsi="Arial" w:cs="Arial"/>
          <w:sz w:val="24"/>
          <w:szCs w:val="24"/>
        </w:rPr>
        <w:t>Hospital(s)</w:t>
      </w:r>
      <w:r w:rsidRPr="005A5AAF">
        <w:rPr>
          <w:rFonts w:ascii="Arial" w:hAnsi="Arial" w:cs="Arial"/>
          <w:sz w:val="24"/>
          <w:szCs w:val="24"/>
        </w:rPr>
        <w:t xml:space="preserve"> for </w:t>
      </w:r>
      <w:r w:rsidR="009103DC">
        <w:rPr>
          <w:rFonts w:ascii="Arial" w:hAnsi="Arial" w:cs="Arial"/>
          <w:sz w:val="24"/>
          <w:szCs w:val="24"/>
        </w:rPr>
        <w:t>Locum Tenens</w:t>
      </w:r>
      <w:r w:rsidR="009103DC" w:rsidRPr="005A5AAF">
        <w:rPr>
          <w:rFonts w:ascii="Arial" w:hAnsi="Arial" w:cs="Arial"/>
          <w:sz w:val="24"/>
          <w:szCs w:val="24"/>
        </w:rPr>
        <w:t xml:space="preserve"> </w:t>
      </w:r>
      <w:r w:rsidRPr="005A5AAF">
        <w:rPr>
          <w:rFonts w:ascii="Arial" w:hAnsi="Arial" w:cs="Arial"/>
          <w:sz w:val="24"/>
          <w:szCs w:val="24"/>
        </w:rPr>
        <w:t xml:space="preserve">who decline the Hepatitis B vaccine.  </w:t>
      </w:r>
    </w:p>
    <w:p w14:paraId="64411DFD" w14:textId="39363480" w:rsidR="00FB7F1E" w:rsidRPr="005A5AAF" w:rsidRDefault="00FB7F1E" w:rsidP="0056159F">
      <w:pPr>
        <w:pStyle w:val="ListParagraph"/>
        <w:numPr>
          <w:ilvl w:val="6"/>
          <w:numId w:val="30"/>
        </w:numPr>
        <w:ind w:left="1980"/>
        <w:rPr>
          <w:rFonts w:ascii="Arial" w:hAnsi="Arial" w:cs="Arial"/>
          <w:sz w:val="24"/>
          <w:szCs w:val="24"/>
        </w:rPr>
      </w:pPr>
      <w:r w:rsidRPr="005A5AAF">
        <w:rPr>
          <w:rFonts w:ascii="Arial" w:hAnsi="Arial" w:cs="Arial"/>
          <w:sz w:val="24"/>
          <w:szCs w:val="24"/>
        </w:rPr>
        <w:t xml:space="preserve">The </w:t>
      </w:r>
      <w:r w:rsidR="009103DC">
        <w:rPr>
          <w:rFonts w:ascii="Arial" w:hAnsi="Arial" w:cs="Arial"/>
          <w:sz w:val="24"/>
          <w:szCs w:val="24"/>
        </w:rPr>
        <w:t>Hospital(</w:t>
      </w:r>
      <w:r w:rsidR="003E0911">
        <w:rPr>
          <w:rFonts w:ascii="Arial" w:hAnsi="Arial" w:cs="Arial"/>
          <w:sz w:val="24"/>
          <w:szCs w:val="24"/>
        </w:rPr>
        <w:t>s</w:t>
      </w:r>
      <w:r w:rsidR="009103DC">
        <w:rPr>
          <w:rFonts w:ascii="Arial" w:hAnsi="Arial" w:cs="Arial"/>
          <w:sz w:val="24"/>
          <w:szCs w:val="24"/>
        </w:rPr>
        <w:t>)</w:t>
      </w:r>
      <w:r w:rsidRPr="005A5AAF">
        <w:rPr>
          <w:rFonts w:ascii="Arial" w:hAnsi="Arial" w:cs="Arial"/>
          <w:sz w:val="24"/>
          <w:szCs w:val="24"/>
        </w:rPr>
        <w:t xml:space="preserve"> Infection Control Nurse will evaluate the information received and give clearance for the </w:t>
      </w:r>
      <w:r w:rsidR="009103DC">
        <w:rPr>
          <w:rFonts w:ascii="Arial" w:hAnsi="Arial" w:cs="Arial"/>
          <w:sz w:val="24"/>
          <w:szCs w:val="24"/>
        </w:rPr>
        <w:t>Locum Tenens</w:t>
      </w:r>
      <w:r w:rsidRPr="005A5AAF">
        <w:rPr>
          <w:rFonts w:ascii="Arial" w:hAnsi="Arial" w:cs="Arial"/>
          <w:sz w:val="24"/>
          <w:szCs w:val="24"/>
        </w:rPr>
        <w:t xml:space="preserve"> to begin orientation.</w:t>
      </w:r>
    </w:p>
    <w:p w14:paraId="6580905E" w14:textId="77777777" w:rsidR="0071139A" w:rsidRDefault="0071139A">
      <w:pPr>
        <w:widowControl/>
        <w:autoSpaceDE/>
        <w:autoSpaceDN/>
        <w:rPr>
          <w:rFonts w:ascii="Arial" w:hAnsi="Arial" w:cs="Arial"/>
          <w:sz w:val="24"/>
          <w:szCs w:val="24"/>
        </w:rPr>
      </w:pPr>
      <w:r>
        <w:rPr>
          <w:rFonts w:ascii="Arial" w:hAnsi="Arial" w:cs="Arial"/>
          <w:sz w:val="24"/>
          <w:szCs w:val="24"/>
        </w:rPr>
        <w:br w:type="page"/>
      </w:r>
    </w:p>
    <w:p w14:paraId="31285C43" w14:textId="4CD6BF95" w:rsidR="00FB7F1E" w:rsidRDefault="00FB7F1E" w:rsidP="0056159F">
      <w:pPr>
        <w:pStyle w:val="ListParagraph"/>
        <w:numPr>
          <w:ilvl w:val="0"/>
          <w:numId w:val="31"/>
        </w:numPr>
        <w:ind w:left="1080"/>
        <w:rPr>
          <w:rFonts w:ascii="Arial" w:hAnsi="Arial" w:cs="Arial"/>
          <w:sz w:val="24"/>
          <w:szCs w:val="24"/>
        </w:rPr>
      </w:pPr>
      <w:r w:rsidRPr="00C9383A">
        <w:rPr>
          <w:rFonts w:ascii="Arial" w:hAnsi="Arial" w:cs="Arial"/>
          <w:sz w:val="24"/>
          <w:szCs w:val="24"/>
        </w:rPr>
        <w:lastRenderedPageBreak/>
        <w:t xml:space="preserve">Submit </w:t>
      </w:r>
      <w:r w:rsidR="009103DC">
        <w:rPr>
          <w:rFonts w:ascii="Arial" w:hAnsi="Arial" w:cs="Arial"/>
          <w:sz w:val="24"/>
          <w:szCs w:val="24"/>
        </w:rPr>
        <w:t>Locum Tenens</w:t>
      </w:r>
      <w:r w:rsidR="003E0911">
        <w:rPr>
          <w:rFonts w:ascii="Arial" w:hAnsi="Arial" w:cs="Arial"/>
          <w:sz w:val="24"/>
          <w:szCs w:val="24"/>
        </w:rPr>
        <w:t xml:space="preserve"> </w:t>
      </w:r>
      <w:r w:rsidR="009103DC">
        <w:rPr>
          <w:rFonts w:ascii="Arial" w:hAnsi="Arial" w:cs="Arial"/>
          <w:sz w:val="24"/>
          <w:szCs w:val="24"/>
        </w:rPr>
        <w:t>c</w:t>
      </w:r>
      <w:r w:rsidRPr="00C9383A">
        <w:rPr>
          <w:rFonts w:ascii="Arial" w:hAnsi="Arial" w:cs="Arial"/>
          <w:sz w:val="24"/>
          <w:szCs w:val="24"/>
        </w:rPr>
        <w:t xml:space="preserve">redentials </w:t>
      </w:r>
      <w:r>
        <w:rPr>
          <w:rFonts w:ascii="Arial" w:hAnsi="Arial" w:cs="Arial"/>
          <w:sz w:val="24"/>
          <w:szCs w:val="24"/>
        </w:rPr>
        <w:t xml:space="preserve">to </w:t>
      </w:r>
      <w:r w:rsidRPr="00C9383A">
        <w:rPr>
          <w:rFonts w:ascii="Arial" w:hAnsi="Arial" w:cs="Arial"/>
          <w:sz w:val="24"/>
          <w:szCs w:val="24"/>
        </w:rPr>
        <w:t>becom</w:t>
      </w:r>
      <w:r>
        <w:rPr>
          <w:rFonts w:ascii="Arial" w:hAnsi="Arial" w:cs="Arial"/>
          <w:sz w:val="24"/>
          <w:szCs w:val="24"/>
        </w:rPr>
        <w:t>e</w:t>
      </w:r>
      <w:r w:rsidRPr="00C9383A">
        <w:rPr>
          <w:rFonts w:ascii="Arial" w:hAnsi="Arial" w:cs="Arial"/>
          <w:sz w:val="24"/>
          <w:szCs w:val="24"/>
        </w:rPr>
        <w:t xml:space="preserve"> privileged as a member of the </w:t>
      </w:r>
      <w:r w:rsidR="009103DC">
        <w:rPr>
          <w:rFonts w:ascii="Arial" w:hAnsi="Arial" w:cs="Arial"/>
          <w:sz w:val="24"/>
          <w:szCs w:val="24"/>
        </w:rPr>
        <w:t>Hospital(s)</w:t>
      </w:r>
      <w:r w:rsidRPr="00C9383A">
        <w:rPr>
          <w:rFonts w:ascii="Arial" w:hAnsi="Arial" w:cs="Arial"/>
          <w:sz w:val="24"/>
          <w:szCs w:val="24"/>
        </w:rPr>
        <w:t xml:space="preserve">, in accordance with the </w:t>
      </w:r>
      <w:r w:rsidR="009103DC">
        <w:rPr>
          <w:rFonts w:ascii="Arial" w:hAnsi="Arial" w:cs="Arial"/>
          <w:sz w:val="24"/>
          <w:szCs w:val="24"/>
        </w:rPr>
        <w:t>Hospital(s)</w:t>
      </w:r>
      <w:r w:rsidRPr="00C9383A">
        <w:rPr>
          <w:rFonts w:ascii="Arial" w:hAnsi="Arial" w:cs="Arial"/>
          <w:sz w:val="24"/>
          <w:szCs w:val="24"/>
        </w:rPr>
        <w:t xml:space="preserve"> bylaws, rules</w:t>
      </w:r>
      <w:r w:rsidR="00CC6DF6">
        <w:rPr>
          <w:rFonts w:ascii="Arial" w:hAnsi="Arial" w:cs="Arial"/>
          <w:sz w:val="24"/>
          <w:szCs w:val="24"/>
        </w:rPr>
        <w:t>,</w:t>
      </w:r>
      <w:r w:rsidRPr="00C9383A">
        <w:rPr>
          <w:rFonts w:ascii="Arial" w:hAnsi="Arial" w:cs="Arial"/>
          <w:sz w:val="24"/>
          <w:szCs w:val="24"/>
        </w:rPr>
        <w:t xml:space="preserve"> and regulations</w:t>
      </w:r>
      <w:r>
        <w:rPr>
          <w:rFonts w:ascii="Arial" w:hAnsi="Arial" w:cs="Arial"/>
          <w:sz w:val="24"/>
          <w:szCs w:val="24"/>
        </w:rPr>
        <w:t>.</w:t>
      </w:r>
    </w:p>
    <w:p w14:paraId="746838A6" w14:textId="7DBBE7BD" w:rsidR="00FB7F1E" w:rsidRPr="00C9383A" w:rsidRDefault="00FB7F1E" w:rsidP="0056159F">
      <w:pPr>
        <w:pStyle w:val="ListParagraph"/>
        <w:numPr>
          <w:ilvl w:val="2"/>
          <w:numId w:val="31"/>
        </w:numPr>
        <w:ind w:left="1620"/>
        <w:rPr>
          <w:rFonts w:ascii="Arial" w:hAnsi="Arial" w:cs="Arial"/>
          <w:sz w:val="24"/>
          <w:szCs w:val="24"/>
        </w:rPr>
      </w:pPr>
      <w:r>
        <w:rPr>
          <w:rFonts w:ascii="Arial" w:hAnsi="Arial" w:cs="Arial"/>
          <w:sz w:val="24"/>
          <w:szCs w:val="24"/>
        </w:rPr>
        <w:t xml:space="preserve">Ensure </w:t>
      </w:r>
      <w:r w:rsidR="009103DC">
        <w:rPr>
          <w:rFonts w:ascii="Arial" w:hAnsi="Arial" w:cs="Arial"/>
          <w:sz w:val="24"/>
          <w:szCs w:val="24"/>
        </w:rPr>
        <w:t>Locum Tenens</w:t>
      </w:r>
      <w:r>
        <w:rPr>
          <w:rFonts w:ascii="Arial" w:hAnsi="Arial" w:cs="Arial"/>
          <w:sz w:val="24"/>
          <w:szCs w:val="24"/>
        </w:rPr>
        <w:t xml:space="preserve"> expedite submission of </w:t>
      </w:r>
      <w:r w:rsidR="009103DC">
        <w:rPr>
          <w:rFonts w:ascii="Arial" w:hAnsi="Arial" w:cs="Arial"/>
          <w:sz w:val="24"/>
          <w:szCs w:val="24"/>
        </w:rPr>
        <w:t>c</w:t>
      </w:r>
      <w:r w:rsidR="00D32BA3">
        <w:rPr>
          <w:rFonts w:ascii="Arial" w:hAnsi="Arial" w:cs="Arial"/>
          <w:sz w:val="24"/>
          <w:szCs w:val="24"/>
        </w:rPr>
        <w:t>r</w:t>
      </w:r>
      <w:r>
        <w:rPr>
          <w:rFonts w:ascii="Arial" w:hAnsi="Arial" w:cs="Arial"/>
          <w:sz w:val="24"/>
          <w:szCs w:val="24"/>
        </w:rPr>
        <w:t>edential</w:t>
      </w:r>
      <w:r w:rsidRPr="00C9383A">
        <w:rPr>
          <w:rFonts w:ascii="Arial" w:hAnsi="Arial" w:cs="Arial"/>
          <w:sz w:val="24"/>
          <w:szCs w:val="24"/>
        </w:rPr>
        <w:t xml:space="preserve"> </w:t>
      </w:r>
      <w:r>
        <w:rPr>
          <w:rFonts w:ascii="Arial" w:hAnsi="Arial" w:cs="Arial"/>
          <w:sz w:val="24"/>
          <w:szCs w:val="24"/>
        </w:rPr>
        <w:t xml:space="preserve">in order to begin </w:t>
      </w:r>
      <w:r w:rsidRPr="00C9383A">
        <w:rPr>
          <w:rFonts w:ascii="Arial" w:hAnsi="Arial" w:cs="Arial"/>
          <w:sz w:val="24"/>
          <w:szCs w:val="24"/>
        </w:rPr>
        <w:t>providing services</w:t>
      </w:r>
      <w:r>
        <w:rPr>
          <w:rFonts w:ascii="Arial" w:hAnsi="Arial" w:cs="Arial"/>
          <w:sz w:val="24"/>
          <w:szCs w:val="24"/>
        </w:rPr>
        <w:t xml:space="preserve"> in the required timeframe set forth by the </w:t>
      </w:r>
      <w:r w:rsidR="009103DC">
        <w:rPr>
          <w:rFonts w:ascii="Arial" w:hAnsi="Arial" w:cs="Arial"/>
          <w:sz w:val="24"/>
          <w:szCs w:val="24"/>
        </w:rPr>
        <w:t>Hospital(s)</w:t>
      </w:r>
      <w:r w:rsidRPr="00C9383A">
        <w:rPr>
          <w:rFonts w:ascii="Arial" w:hAnsi="Arial" w:cs="Arial"/>
          <w:sz w:val="24"/>
          <w:szCs w:val="24"/>
        </w:rPr>
        <w:t xml:space="preserve">. </w:t>
      </w:r>
    </w:p>
    <w:p w14:paraId="5D522EFD" w14:textId="4ED110E0" w:rsidR="00FB7F1E" w:rsidRPr="00C9383A" w:rsidRDefault="00FB7F1E" w:rsidP="0056159F">
      <w:pPr>
        <w:pStyle w:val="ListParagraph"/>
        <w:numPr>
          <w:ilvl w:val="0"/>
          <w:numId w:val="31"/>
        </w:numPr>
        <w:ind w:left="1080"/>
        <w:rPr>
          <w:rFonts w:ascii="Arial" w:hAnsi="Arial" w:cs="Arial"/>
          <w:sz w:val="24"/>
          <w:szCs w:val="24"/>
        </w:rPr>
      </w:pPr>
      <w:r w:rsidRPr="00C9383A">
        <w:rPr>
          <w:rFonts w:ascii="Arial" w:hAnsi="Arial" w:cs="Arial"/>
          <w:sz w:val="24"/>
          <w:szCs w:val="24"/>
        </w:rPr>
        <w:t xml:space="preserve">Pass a competency assessment approved by the </w:t>
      </w:r>
      <w:r w:rsidR="009103DC">
        <w:rPr>
          <w:rFonts w:ascii="Arial" w:hAnsi="Arial" w:cs="Arial"/>
          <w:sz w:val="24"/>
          <w:szCs w:val="24"/>
        </w:rPr>
        <w:t>Department.</w:t>
      </w:r>
    </w:p>
    <w:p w14:paraId="34E19553" w14:textId="0D2E7965" w:rsidR="00FB7F1E" w:rsidRPr="00C9383A" w:rsidRDefault="00FB7F1E" w:rsidP="0056159F">
      <w:pPr>
        <w:pStyle w:val="ListParagraph"/>
        <w:numPr>
          <w:ilvl w:val="2"/>
          <w:numId w:val="31"/>
        </w:numPr>
        <w:ind w:left="1620"/>
        <w:rPr>
          <w:rFonts w:ascii="Arial" w:hAnsi="Arial" w:cs="Arial"/>
          <w:sz w:val="24"/>
          <w:szCs w:val="24"/>
        </w:rPr>
      </w:pPr>
      <w:r w:rsidRPr="00C9383A">
        <w:rPr>
          <w:rFonts w:ascii="Arial" w:hAnsi="Arial" w:cs="Arial"/>
          <w:sz w:val="24"/>
          <w:szCs w:val="24"/>
        </w:rPr>
        <w:t xml:space="preserve">The </w:t>
      </w:r>
      <w:r w:rsidR="009103DC">
        <w:rPr>
          <w:rFonts w:ascii="Arial" w:hAnsi="Arial" w:cs="Arial"/>
          <w:sz w:val="24"/>
          <w:szCs w:val="24"/>
        </w:rPr>
        <w:t>Hospital(s)</w:t>
      </w:r>
      <w:r w:rsidR="00CC6DF6">
        <w:rPr>
          <w:rFonts w:ascii="Arial" w:hAnsi="Arial" w:cs="Arial"/>
          <w:sz w:val="24"/>
          <w:szCs w:val="24"/>
        </w:rPr>
        <w:t xml:space="preserve"> </w:t>
      </w:r>
      <w:r w:rsidRPr="00C9383A">
        <w:rPr>
          <w:rFonts w:ascii="Arial" w:hAnsi="Arial" w:cs="Arial"/>
          <w:sz w:val="24"/>
          <w:szCs w:val="24"/>
        </w:rPr>
        <w:t xml:space="preserve">will provide the awarded Bidder with a list of competencies required for each </w:t>
      </w:r>
      <w:r w:rsidR="009103DC">
        <w:rPr>
          <w:rFonts w:ascii="Arial" w:hAnsi="Arial" w:cs="Arial"/>
          <w:sz w:val="24"/>
          <w:szCs w:val="24"/>
        </w:rPr>
        <w:t>Locum Tenens</w:t>
      </w:r>
      <w:r w:rsidRPr="00C9383A">
        <w:rPr>
          <w:rFonts w:ascii="Arial" w:hAnsi="Arial" w:cs="Arial"/>
          <w:sz w:val="24"/>
          <w:szCs w:val="24"/>
        </w:rPr>
        <w:t xml:space="preserve"> position.</w:t>
      </w:r>
    </w:p>
    <w:p w14:paraId="4D2A5CD4" w14:textId="74C5793C" w:rsidR="00FB7F1E" w:rsidRPr="00C9383A" w:rsidRDefault="00FB7F1E" w:rsidP="0056159F">
      <w:pPr>
        <w:pStyle w:val="ListParagraph"/>
        <w:numPr>
          <w:ilvl w:val="2"/>
          <w:numId w:val="31"/>
        </w:numPr>
        <w:ind w:left="1620"/>
        <w:rPr>
          <w:rFonts w:ascii="Arial" w:hAnsi="Arial" w:cs="Arial"/>
          <w:sz w:val="24"/>
          <w:szCs w:val="24"/>
        </w:rPr>
      </w:pPr>
      <w:r w:rsidRPr="00C9383A">
        <w:rPr>
          <w:rFonts w:ascii="Arial" w:hAnsi="Arial" w:cs="Arial"/>
          <w:sz w:val="24"/>
          <w:szCs w:val="24"/>
        </w:rPr>
        <w:t xml:space="preserve">Information obtained from the required orientation and </w:t>
      </w:r>
      <w:proofErr w:type="gramStart"/>
      <w:r w:rsidRPr="00C9383A">
        <w:rPr>
          <w:rFonts w:ascii="Arial" w:hAnsi="Arial" w:cs="Arial"/>
          <w:sz w:val="24"/>
          <w:szCs w:val="24"/>
        </w:rPr>
        <w:t>trainings</w:t>
      </w:r>
      <w:proofErr w:type="gramEnd"/>
      <w:r w:rsidRPr="00C9383A">
        <w:rPr>
          <w:rFonts w:ascii="Arial" w:hAnsi="Arial" w:cs="Arial"/>
          <w:sz w:val="24"/>
          <w:szCs w:val="24"/>
        </w:rPr>
        <w:t xml:space="preserve"> and initial competency assessment shall be used in the </w:t>
      </w:r>
      <w:r w:rsidR="009103DC">
        <w:rPr>
          <w:rFonts w:ascii="Arial" w:hAnsi="Arial" w:cs="Arial"/>
          <w:sz w:val="24"/>
          <w:szCs w:val="24"/>
        </w:rPr>
        <w:t>c</w:t>
      </w:r>
      <w:r w:rsidRPr="00C9383A">
        <w:rPr>
          <w:rFonts w:ascii="Arial" w:hAnsi="Arial" w:cs="Arial"/>
          <w:sz w:val="24"/>
          <w:szCs w:val="24"/>
        </w:rPr>
        <w:t xml:space="preserve">redentialing process to ensure </w:t>
      </w:r>
      <w:r w:rsidR="009103DC">
        <w:rPr>
          <w:rFonts w:ascii="Arial" w:hAnsi="Arial" w:cs="Arial"/>
          <w:sz w:val="24"/>
          <w:szCs w:val="24"/>
        </w:rPr>
        <w:t>Locum Tenens</w:t>
      </w:r>
      <w:r w:rsidRPr="00C9383A">
        <w:rPr>
          <w:rFonts w:ascii="Arial" w:hAnsi="Arial" w:cs="Arial"/>
          <w:sz w:val="24"/>
          <w:szCs w:val="24"/>
        </w:rPr>
        <w:t xml:space="preserve"> are qualified to provide </w:t>
      </w:r>
      <w:r w:rsidR="009103DC">
        <w:rPr>
          <w:rFonts w:ascii="Arial" w:hAnsi="Arial" w:cs="Arial"/>
          <w:sz w:val="24"/>
          <w:szCs w:val="24"/>
        </w:rPr>
        <w:t>medical coverage</w:t>
      </w:r>
      <w:r w:rsidRPr="00C9383A">
        <w:rPr>
          <w:rFonts w:ascii="Arial" w:hAnsi="Arial" w:cs="Arial"/>
          <w:sz w:val="24"/>
          <w:szCs w:val="24"/>
        </w:rPr>
        <w:t>.</w:t>
      </w:r>
    </w:p>
    <w:p w14:paraId="6D381C63" w14:textId="2FF51FEE" w:rsidR="00FB7F1E" w:rsidRPr="00C9383A" w:rsidRDefault="00CC6DF6" w:rsidP="0056159F">
      <w:pPr>
        <w:pStyle w:val="ListParagraph"/>
        <w:numPr>
          <w:ilvl w:val="2"/>
          <w:numId w:val="31"/>
        </w:numPr>
        <w:ind w:left="1620"/>
        <w:rPr>
          <w:rFonts w:ascii="Arial" w:hAnsi="Arial" w:cs="Arial"/>
          <w:sz w:val="24"/>
          <w:szCs w:val="24"/>
        </w:rPr>
      </w:pPr>
      <w:r>
        <w:rPr>
          <w:rFonts w:ascii="Arial" w:hAnsi="Arial" w:cs="Arial"/>
          <w:sz w:val="24"/>
          <w:szCs w:val="24"/>
        </w:rPr>
        <w:t xml:space="preserve">Ensure </w:t>
      </w:r>
      <w:r w:rsidR="009103DC">
        <w:rPr>
          <w:rFonts w:ascii="Arial" w:hAnsi="Arial" w:cs="Arial"/>
          <w:sz w:val="24"/>
          <w:szCs w:val="24"/>
        </w:rPr>
        <w:t>Locum Tenens</w:t>
      </w:r>
      <w:r>
        <w:rPr>
          <w:rFonts w:ascii="Arial" w:hAnsi="Arial" w:cs="Arial"/>
          <w:sz w:val="24"/>
          <w:szCs w:val="24"/>
        </w:rPr>
        <w:t xml:space="preserve"> comply with the </w:t>
      </w:r>
      <w:r w:rsidR="009103DC">
        <w:rPr>
          <w:rFonts w:ascii="Arial" w:hAnsi="Arial" w:cs="Arial"/>
          <w:sz w:val="24"/>
          <w:szCs w:val="24"/>
        </w:rPr>
        <w:t>Hospital(s)</w:t>
      </w:r>
      <w:r>
        <w:rPr>
          <w:rFonts w:ascii="Arial" w:hAnsi="Arial" w:cs="Arial"/>
          <w:sz w:val="24"/>
          <w:szCs w:val="24"/>
        </w:rPr>
        <w:t xml:space="preserve"> </w:t>
      </w:r>
      <w:r w:rsidR="00FB7F1E" w:rsidRPr="00C9383A">
        <w:rPr>
          <w:rFonts w:ascii="Arial" w:hAnsi="Arial" w:cs="Arial"/>
          <w:sz w:val="24"/>
          <w:szCs w:val="24"/>
        </w:rPr>
        <w:t>periodic competency assessment</w:t>
      </w:r>
      <w:r w:rsidR="00FB7F1E">
        <w:rPr>
          <w:rFonts w:ascii="Arial" w:hAnsi="Arial" w:cs="Arial"/>
          <w:sz w:val="24"/>
          <w:szCs w:val="24"/>
        </w:rPr>
        <w:t>s</w:t>
      </w:r>
      <w:r w:rsidR="00FB7F1E" w:rsidRPr="00C9383A">
        <w:rPr>
          <w:rFonts w:ascii="Arial" w:hAnsi="Arial" w:cs="Arial"/>
          <w:sz w:val="24"/>
          <w:szCs w:val="24"/>
        </w:rPr>
        <w:t>.</w:t>
      </w:r>
    </w:p>
    <w:p w14:paraId="1CA5E6F8" w14:textId="15A71C8D" w:rsidR="00FB7F1E" w:rsidRPr="00C9383A" w:rsidRDefault="00FB7F1E" w:rsidP="0056159F">
      <w:pPr>
        <w:pStyle w:val="ListParagraph"/>
        <w:numPr>
          <w:ilvl w:val="2"/>
          <w:numId w:val="31"/>
        </w:numPr>
        <w:ind w:left="1620"/>
        <w:rPr>
          <w:rFonts w:ascii="Arial" w:hAnsi="Arial" w:cs="Arial"/>
          <w:sz w:val="24"/>
          <w:szCs w:val="24"/>
        </w:rPr>
      </w:pPr>
      <w:r w:rsidRPr="00C9383A">
        <w:rPr>
          <w:rFonts w:ascii="Arial" w:hAnsi="Arial" w:cs="Arial"/>
          <w:sz w:val="24"/>
          <w:szCs w:val="24"/>
        </w:rPr>
        <w:t xml:space="preserve">Initial and periodic competency assessments shall include the time period on which the assessment is based, an assessment of the </w:t>
      </w:r>
      <w:r w:rsidR="009103DC">
        <w:rPr>
          <w:rFonts w:ascii="Arial" w:hAnsi="Arial" w:cs="Arial"/>
          <w:sz w:val="24"/>
          <w:szCs w:val="24"/>
        </w:rPr>
        <w:t>Locum Tenens</w:t>
      </w:r>
      <w:r w:rsidR="00CC6DF6">
        <w:rPr>
          <w:rFonts w:ascii="Arial" w:hAnsi="Arial" w:cs="Arial"/>
          <w:sz w:val="24"/>
          <w:szCs w:val="24"/>
        </w:rPr>
        <w:t xml:space="preserve"> clinical</w:t>
      </w:r>
      <w:r w:rsidRPr="00C9383A">
        <w:rPr>
          <w:rFonts w:ascii="Arial" w:hAnsi="Arial" w:cs="Arial"/>
          <w:sz w:val="24"/>
          <w:szCs w:val="24"/>
        </w:rPr>
        <w:t xml:space="preserve"> judgment and skills, specific instances of treatment outcomes, and evaluations of patient outcomes compared to those for similar </w:t>
      </w:r>
      <w:r w:rsidR="009103DC">
        <w:rPr>
          <w:rFonts w:ascii="Arial" w:hAnsi="Arial" w:cs="Arial"/>
          <w:sz w:val="24"/>
          <w:szCs w:val="24"/>
        </w:rPr>
        <w:t xml:space="preserve">medical </w:t>
      </w:r>
      <w:r w:rsidR="00CC6DF6">
        <w:rPr>
          <w:rFonts w:ascii="Arial" w:hAnsi="Arial" w:cs="Arial"/>
          <w:bCs/>
          <w:sz w:val="24"/>
          <w:szCs w:val="24"/>
        </w:rPr>
        <w:t>staff</w:t>
      </w:r>
      <w:r w:rsidRPr="00C9383A">
        <w:rPr>
          <w:rFonts w:ascii="Arial" w:hAnsi="Arial" w:cs="Arial"/>
          <w:sz w:val="24"/>
          <w:szCs w:val="24"/>
        </w:rPr>
        <w:t xml:space="preserve"> employed by the </w:t>
      </w:r>
      <w:r w:rsidR="009103DC">
        <w:rPr>
          <w:rFonts w:ascii="Arial" w:hAnsi="Arial" w:cs="Arial"/>
          <w:sz w:val="24"/>
          <w:szCs w:val="24"/>
        </w:rPr>
        <w:t>Hospital(s)</w:t>
      </w:r>
      <w:r w:rsidRPr="00C9383A">
        <w:rPr>
          <w:rFonts w:ascii="Arial" w:hAnsi="Arial" w:cs="Arial"/>
          <w:sz w:val="24"/>
          <w:szCs w:val="24"/>
        </w:rPr>
        <w:t>.</w:t>
      </w:r>
    </w:p>
    <w:p w14:paraId="239A8C3E" w14:textId="3F384DFA" w:rsidR="00FB7F1E" w:rsidRPr="00C9383A" w:rsidRDefault="00FB7F1E" w:rsidP="0056159F">
      <w:pPr>
        <w:pStyle w:val="ListParagraph"/>
        <w:numPr>
          <w:ilvl w:val="0"/>
          <w:numId w:val="31"/>
        </w:numPr>
        <w:ind w:left="1080"/>
        <w:rPr>
          <w:rFonts w:ascii="Arial" w:hAnsi="Arial" w:cs="Arial"/>
          <w:sz w:val="24"/>
          <w:szCs w:val="24"/>
        </w:rPr>
      </w:pPr>
      <w:r w:rsidRPr="00C9383A">
        <w:rPr>
          <w:rFonts w:ascii="Arial" w:hAnsi="Arial" w:cs="Arial"/>
          <w:sz w:val="24"/>
          <w:szCs w:val="24"/>
        </w:rPr>
        <w:t xml:space="preserve">Sign a Memorandum of Understanding (MOU) with the </w:t>
      </w:r>
      <w:r w:rsidR="009103DC">
        <w:rPr>
          <w:rFonts w:ascii="Arial" w:hAnsi="Arial" w:cs="Arial"/>
          <w:sz w:val="24"/>
          <w:szCs w:val="24"/>
        </w:rPr>
        <w:t>Department</w:t>
      </w:r>
      <w:r w:rsidRPr="00C9383A">
        <w:rPr>
          <w:rFonts w:ascii="Arial" w:hAnsi="Arial" w:cs="Arial"/>
          <w:sz w:val="24"/>
          <w:szCs w:val="24"/>
        </w:rPr>
        <w:t xml:space="preserve"> prior to the start date of the Delivery Order, to include but not be limited to:</w:t>
      </w:r>
    </w:p>
    <w:p w14:paraId="7B02D952" w14:textId="77777777" w:rsidR="00FB7F1E" w:rsidRPr="00C9383A" w:rsidRDefault="00FB7F1E" w:rsidP="0056159F">
      <w:pPr>
        <w:pStyle w:val="ListParagraph"/>
        <w:numPr>
          <w:ilvl w:val="0"/>
          <w:numId w:val="32"/>
        </w:numPr>
        <w:ind w:left="1620" w:hanging="180"/>
        <w:rPr>
          <w:rFonts w:ascii="Arial" w:hAnsi="Arial" w:cs="Arial"/>
          <w:sz w:val="24"/>
          <w:szCs w:val="24"/>
        </w:rPr>
      </w:pPr>
      <w:r w:rsidRPr="00C9383A">
        <w:rPr>
          <w:rFonts w:ascii="Arial" w:hAnsi="Arial" w:cs="Arial"/>
          <w:sz w:val="24"/>
          <w:szCs w:val="24"/>
        </w:rPr>
        <w:t>Terms of the MOU;</w:t>
      </w:r>
    </w:p>
    <w:p w14:paraId="375824D6" w14:textId="77777777" w:rsidR="00FB7F1E" w:rsidRPr="00C9383A" w:rsidRDefault="00FB7F1E" w:rsidP="0056159F">
      <w:pPr>
        <w:pStyle w:val="ListParagraph"/>
        <w:numPr>
          <w:ilvl w:val="0"/>
          <w:numId w:val="32"/>
        </w:numPr>
        <w:ind w:left="1620" w:hanging="180"/>
        <w:rPr>
          <w:rFonts w:ascii="Arial" w:hAnsi="Arial" w:cs="Arial"/>
          <w:sz w:val="24"/>
          <w:szCs w:val="24"/>
        </w:rPr>
      </w:pPr>
      <w:r w:rsidRPr="00C9383A">
        <w:rPr>
          <w:rFonts w:ascii="Arial" w:hAnsi="Arial" w:cs="Arial"/>
          <w:sz w:val="24"/>
          <w:szCs w:val="24"/>
        </w:rPr>
        <w:t>Compensation;</w:t>
      </w:r>
    </w:p>
    <w:p w14:paraId="4B89FDEF" w14:textId="77777777" w:rsidR="00FB7F1E" w:rsidRPr="00C9383A" w:rsidRDefault="00FB7F1E" w:rsidP="0056159F">
      <w:pPr>
        <w:pStyle w:val="ListParagraph"/>
        <w:numPr>
          <w:ilvl w:val="0"/>
          <w:numId w:val="32"/>
        </w:numPr>
        <w:ind w:left="1620" w:hanging="180"/>
        <w:rPr>
          <w:rFonts w:ascii="Arial" w:hAnsi="Arial" w:cs="Arial"/>
          <w:sz w:val="24"/>
          <w:szCs w:val="24"/>
        </w:rPr>
      </w:pPr>
      <w:r w:rsidRPr="00C9383A">
        <w:rPr>
          <w:rFonts w:ascii="Arial" w:hAnsi="Arial" w:cs="Arial"/>
          <w:sz w:val="24"/>
          <w:szCs w:val="24"/>
        </w:rPr>
        <w:t>Work hours;</w:t>
      </w:r>
    </w:p>
    <w:p w14:paraId="07DF8BA6" w14:textId="77777777" w:rsidR="00FB7F1E" w:rsidRPr="00C9383A" w:rsidRDefault="00FB7F1E" w:rsidP="0056159F">
      <w:pPr>
        <w:pStyle w:val="ListParagraph"/>
        <w:numPr>
          <w:ilvl w:val="0"/>
          <w:numId w:val="32"/>
        </w:numPr>
        <w:ind w:left="1620" w:hanging="180"/>
        <w:rPr>
          <w:rFonts w:ascii="Arial" w:hAnsi="Arial" w:cs="Arial"/>
          <w:sz w:val="24"/>
          <w:szCs w:val="24"/>
        </w:rPr>
      </w:pPr>
      <w:r w:rsidRPr="00C9383A">
        <w:rPr>
          <w:rFonts w:ascii="Arial" w:hAnsi="Arial" w:cs="Arial"/>
          <w:sz w:val="24"/>
          <w:szCs w:val="24"/>
        </w:rPr>
        <w:t>Termination;</w:t>
      </w:r>
    </w:p>
    <w:p w14:paraId="25FD2045" w14:textId="77777777" w:rsidR="00FB7F1E" w:rsidRPr="00C9383A" w:rsidRDefault="00FB7F1E" w:rsidP="0056159F">
      <w:pPr>
        <w:pStyle w:val="ListParagraph"/>
        <w:numPr>
          <w:ilvl w:val="0"/>
          <w:numId w:val="33"/>
        </w:numPr>
        <w:ind w:left="1620"/>
        <w:rPr>
          <w:rFonts w:ascii="Arial" w:hAnsi="Arial" w:cs="Arial"/>
          <w:sz w:val="24"/>
          <w:szCs w:val="24"/>
        </w:rPr>
      </w:pPr>
      <w:r w:rsidRPr="00C9383A">
        <w:rPr>
          <w:rFonts w:ascii="Arial" w:hAnsi="Arial" w:cs="Arial"/>
          <w:sz w:val="24"/>
          <w:szCs w:val="24"/>
        </w:rPr>
        <w:t>Knowledge and certification requirements; and</w:t>
      </w:r>
    </w:p>
    <w:p w14:paraId="7ACBBD0C" w14:textId="77777777" w:rsidR="00FB7F1E" w:rsidRPr="00C9383A" w:rsidRDefault="00FB7F1E" w:rsidP="0056159F">
      <w:pPr>
        <w:pStyle w:val="ListParagraph"/>
        <w:numPr>
          <w:ilvl w:val="0"/>
          <w:numId w:val="34"/>
        </w:numPr>
        <w:ind w:left="1620" w:hanging="180"/>
        <w:rPr>
          <w:rFonts w:ascii="Arial" w:hAnsi="Arial" w:cs="Arial"/>
          <w:sz w:val="24"/>
          <w:szCs w:val="24"/>
        </w:rPr>
      </w:pPr>
      <w:r w:rsidRPr="00C9383A">
        <w:rPr>
          <w:rFonts w:ascii="Arial" w:hAnsi="Arial" w:cs="Arial"/>
          <w:sz w:val="24"/>
          <w:szCs w:val="24"/>
        </w:rPr>
        <w:t xml:space="preserve">Duties and </w:t>
      </w:r>
      <w:proofErr w:type="gramStart"/>
      <w:r w:rsidRPr="00C9383A">
        <w:rPr>
          <w:rFonts w:ascii="Arial" w:hAnsi="Arial" w:cs="Arial"/>
          <w:sz w:val="24"/>
          <w:szCs w:val="24"/>
        </w:rPr>
        <w:t>deliverables</w:t>
      </w:r>
      <w:proofErr w:type="gramEnd"/>
      <w:r w:rsidRPr="00C9383A">
        <w:rPr>
          <w:rFonts w:ascii="Arial" w:hAnsi="Arial" w:cs="Arial"/>
          <w:sz w:val="24"/>
          <w:szCs w:val="24"/>
        </w:rPr>
        <w:t>.</w:t>
      </w:r>
    </w:p>
    <w:p w14:paraId="75206839" w14:textId="6EE0CA09" w:rsidR="00FB7F1E" w:rsidRPr="008568B7" w:rsidRDefault="00FB7F1E" w:rsidP="0056159F">
      <w:pPr>
        <w:pStyle w:val="ListParagraph"/>
        <w:widowControl/>
        <w:numPr>
          <w:ilvl w:val="0"/>
          <w:numId w:val="35"/>
        </w:numPr>
        <w:autoSpaceDE/>
        <w:autoSpaceDN/>
        <w:ind w:left="720"/>
        <w:contextualSpacing/>
        <w:rPr>
          <w:rFonts w:ascii="Arial" w:hAnsi="Arial" w:cs="Arial"/>
          <w:sz w:val="24"/>
          <w:szCs w:val="24"/>
        </w:rPr>
      </w:pPr>
      <w:r w:rsidRPr="003334E9">
        <w:rPr>
          <w:rFonts w:ascii="Arial" w:hAnsi="Arial" w:cs="Arial"/>
          <w:sz w:val="24"/>
          <w:szCs w:val="24"/>
        </w:rPr>
        <w:t xml:space="preserve">Provide written confirmation to the </w:t>
      </w:r>
      <w:r w:rsidR="00372162">
        <w:rPr>
          <w:rFonts w:ascii="Arial" w:hAnsi="Arial" w:cs="Arial"/>
          <w:sz w:val="24"/>
          <w:szCs w:val="24"/>
        </w:rPr>
        <w:t>Hospital(s)</w:t>
      </w:r>
      <w:r w:rsidRPr="003334E9">
        <w:rPr>
          <w:rFonts w:ascii="Arial" w:hAnsi="Arial" w:cs="Arial"/>
          <w:sz w:val="24"/>
          <w:szCs w:val="24"/>
        </w:rPr>
        <w:t xml:space="preserve"> verifying the selected </w:t>
      </w:r>
      <w:r w:rsidR="00372162">
        <w:rPr>
          <w:rFonts w:ascii="Arial" w:hAnsi="Arial" w:cs="Arial"/>
          <w:sz w:val="24"/>
          <w:szCs w:val="24"/>
        </w:rPr>
        <w:t>Locum Tenens</w:t>
      </w:r>
      <w:r w:rsidRPr="003334E9">
        <w:rPr>
          <w:rFonts w:ascii="Arial" w:hAnsi="Arial" w:cs="Arial"/>
          <w:sz w:val="24"/>
          <w:szCs w:val="24"/>
        </w:rPr>
        <w:t xml:space="preserve"> file is current and has been provided to the awarded Bidder’s Human Resource Department, </w:t>
      </w:r>
      <w:r w:rsidRPr="008568B7">
        <w:rPr>
          <w:rFonts w:ascii="Arial" w:hAnsi="Arial" w:cs="Arial"/>
          <w:sz w:val="24"/>
          <w:szCs w:val="24"/>
        </w:rPr>
        <w:t>including but not limited to:</w:t>
      </w:r>
    </w:p>
    <w:p w14:paraId="774B3E14" w14:textId="2A7E6996" w:rsidR="00FB7F1E" w:rsidRPr="00F17D47" w:rsidRDefault="00BC43C1" w:rsidP="0056159F">
      <w:pPr>
        <w:pStyle w:val="ListParagraph"/>
        <w:widowControl/>
        <w:numPr>
          <w:ilvl w:val="2"/>
          <w:numId w:val="23"/>
        </w:numPr>
        <w:autoSpaceDE/>
        <w:autoSpaceDN/>
        <w:ind w:left="1080" w:hanging="360"/>
        <w:contextualSpacing/>
        <w:rPr>
          <w:rFonts w:ascii="Arial" w:hAnsi="Arial" w:cs="Arial"/>
          <w:sz w:val="24"/>
          <w:szCs w:val="24"/>
        </w:rPr>
      </w:pPr>
      <w:r w:rsidRPr="00F17D47">
        <w:rPr>
          <w:rFonts w:ascii="Arial" w:hAnsi="Arial" w:cs="Arial"/>
          <w:sz w:val="24"/>
          <w:szCs w:val="24"/>
        </w:rPr>
        <w:t>A</w:t>
      </w:r>
      <w:r w:rsidR="00FB7F1E" w:rsidRPr="00F17D47">
        <w:rPr>
          <w:rFonts w:ascii="Arial" w:hAnsi="Arial" w:cs="Arial"/>
          <w:sz w:val="24"/>
          <w:szCs w:val="24"/>
        </w:rPr>
        <w:t>pplication for Engagement;</w:t>
      </w:r>
    </w:p>
    <w:p w14:paraId="1C996A59" w14:textId="77777777" w:rsidR="00FB7F1E" w:rsidRPr="00F17D47" w:rsidRDefault="00FB7F1E" w:rsidP="0056159F">
      <w:pPr>
        <w:pStyle w:val="ListParagraph"/>
        <w:widowControl/>
        <w:numPr>
          <w:ilvl w:val="2"/>
          <w:numId w:val="23"/>
        </w:numPr>
        <w:autoSpaceDE/>
        <w:autoSpaceDN/>
        <w:ind w:left="1080" w:hanging="360"/>
        <w:contextualSpacing/>
        <w:rPr>
          <w:rFonts w:ascii="Arial" w:hAnsi="Arial" w:cs="Arial"/>
          <w:sz w:val="24"/>
          <w:szCs w:val="24"/>
        </w:rPr>
      </w:pPr>
      <w:r w:rsidRPr="00F17D47">
        <w:rPr>
          <w:rFonts w:ascii="Arial" w:hAnsi="Arial" w:cs="Arial"/>
          <w:sz w:val="24"/>
          <w:szCs w:val="24"/>
        </w:rPr>
        <w:t>Documentation of current employment verification and background screening;</w:t>
      </w:r>
    </w:p>
    <w:p w14:paraId="44918D28" w14:textId="77777777" w:rsidR="00FB7F1E" w:rsidRPr="00F17D47" w:rsidRDefault="00FB7F1E" w:rsidP="0056159F">
      <w:pPr>
        <w:widowControl/>
        <w:numPr>
          <w:ilvl w:val="2"/>
          <w:numId w:val="23"/>
        </w:numPr>
        <w:autoSpaceDE/>
        <w:autoSpaceDN/>
        <w:ind w:left="1080" w:hanging="360"/>
        <w:rPr>
          <w:rFonts w:ascii="Arial" w:hAnsi="Arial" w:cs="Arial"/>
          <w:sz w:val="24"/>
          <w:szCs w:val="24"/>
        </w:rPr>
      </w:pPr>
      <w:r w:rsidRPr="00F17D47">
        <w:rPr>
          <w:rFonts w:ascii="Arial" w:hAnsi="Arial" w:cs="Arial"/>
          <w:sz w:val="24"/>
          <w:szCs w:val="24"/>
        </w:rPr>
        <w:t>Documentation of a current drug screen;</w:t>
      </w:r>
    </w:p>
    <w:p w14:paraId="1EE1138C" w14:textId="77777777" w:rsidR="00FB7F1E" w:rsidRPr="00F17D47" w:rsidRDefault="00FB7F1E" w:rsidP="0056159F">
      <w:pPr>
        <w:pStyle w:val="ListParagraph"/>
        <w:numPr>
          <w:ilvl w:val="2"/>
          <w:numId w:val="23"/>
        </w:numPr>
        <w:ind w:left="1080" w:hanging="360"/>
        <w:rPr>
          <w:rFonts w:ascii="Arial" w:hAnsi="Arial" w:cs="Arial"/>
          <w:sz w:val="24"/>
          <w:szCs w:val="24"/>
        </w:rPr>
      </w:pPr>
      <w:r w:rsidRPr="00F17D47">
        <w:rPr>
          <w:rFonts w:ascii="Arial" w:hAnsi="Arial" w:cs="Arial"/>
          <w:sz w:val="24"/>
          <w:szCs w:val="24"/>
        </w:rPr>
        <w:t>Records of counseling and disciplinary action;</w:t>
      </w:r>
    </w:p>
    <w:p w14:paraId="3BB7976F" w14:textId="16FBA43B" w:rsidR="00FB7F1E" w:rsidRDefault="00FB7F1E" w:rsidP="0056159F">
      <w:pPr>
        <w:pStyle w:val="ListParagraph"/>
        <w:widowControl/>
        <w:numPr>
          <w:ilvl w:val="2"/>
          <w:numId w:val="23"/>
        </w:numPr>
        <w:autoSpaceDE/>
        <w:autoSpaceDN/>
        <w:ind w:left="1080" w:hanging="360"/>
        <w:contextualSpacing/>
        <w:rPr>
          <w:rFonts w:ascii="Arial" w:hAnsi="Arial" w:cs="Arial"/>
          <w:sz w:val="24"/>
          <w:szCs w:val="24"/>
        </w:rPr>
      </w:pPr>
      <w:r w:rsidRPr="008568B7">
        <w:rPr>
          <w:rFonts w:ascii="Arial" w:hAnsi="Arial" w:cs="Arial"/>
          <w:sz w:val="24"/>
          <w:szCs w:val="24"/>
        </w:rPr>
        <w:t>Verification of a valid, in good standing Maine license to practice in the respective field from the appropriate licensing board;</w:t>
      </w:r>
    </w:p>
    <w:p w14:paraId="0D39524C" w14:textId="72FE2601" w:rsidR="00FB7F1E" w:rsidRPr="008568B7" w:rsidRDefault="00FB7F1E" w:rsidP="0056159F">
      <w:pPr>
        <w:pStyle w:val="ListParagraph"/>
        <w:widowControl/>
        <w:numPr>
          <w:ilvl w:val="5"/>
          <w:numId w:val="23"/>
        </w:numPr>
        <w:autoSpaceDE/>
        <w:autoSpaceDN/>
        <w:ind w:left="1620"/>
        <w:contextualSpacing/>
        <w:rPr>
          <w:rFonts w:ascii="Arial" w:hAnsi="Arial" w:cs="Arial"/>
          <w:sz w:val="24"/>
          <w:szCs w:val="24"/>
        </w:rPr>
      </w:pPr>
      <w:r>
        <w:rPr>
          <w:rFonts w:ascii="Arial" w:hAnsi="Arial" w:cs="Arial"/>
          <w:sz w:val="24"/>
          <w:szCs w:val="24"/>
        </w:rPr>
        <w:t xml:space="preserve">Applicable licensure must remain valid, in good standing throughout the term of the </w:t>
      </w:r>
      <w:r w:rsidR="00372162">
        <w:rPr>
          <w:rFonts w:ascii="Arial" w:hAnsi="Arial" w:cs="Arial"/>
          <w:sz w:val="24"/>
          <w:szCs w:val="24"/>
        </w:rPr>
        <w:t>Locum Tenens</w:t>
      </w:r>
      <w:r w:rsidR="00BC43C1">
        <w:rPr>
          <w:rFonts w:ascii="Arial" w:hAnsi="Arial" w:cs="Arial"/>
          <w:sz w:val="24"/>
          <w:szCs w:val="24"/>
        </w:rPr>
        <w:t xml:space="preserve"> tenure</w:t>
      </w:r>
      <w:r>
        <w:rPr>
          <w:rFonts w:ascii="Arial" w:hAnsi="Arial" w:cs="Arial"/>
          <w:sz w:val="24"/>
          <w:szCs w:val="24"/>
        </w:rPr>
        <w:t xml:space="preserve"> for providing </w:t>
      </w:r>
      <w:r w:rsidR="00372162">
        <w:rPr>
          <w:rFonts w:ascii="Arial" w:hAnsi="Arial" w:cs="Arial"/>
          <w:sz w:val="24"/>
          <w:szCs w:val="24"/>
        </w:rPr>
        <w:t>medical coverage</w:t>
      </w:r>
      <w:r>
        <w:rPr>
          <w:rFonts w:ascii="Arial" w:hAnsi="Arial" w:cs="Arial"/>
          <w:sz w:val="24"/>
          <w:szCs w:val="24"/>
        </w:rPr>
        <w:t xml:space="preserve"> at the </w:t>
      </w:r>
      <w:r w:rsidR="00372162">
        <w:rPr>
          <w:rFonts w:ascii="Arial" w:hAnsi="Arial" w:cs="Arial"/>
          <w:sz w:val="24"/>
          <w:szCs w:val="24"/>
        </w:rPr>
        <w:t>Hospital(s)</w:t>
      </w:r>
      <w:r>
        <w:rPr>
          <w:rFonts w:ascii="Arial" w:hAnsi="Arial" w:cs="Arial"/>
          <w:sz w:val="24"/>
          <w:szCs w:val="24"/>
        </w:rPr>
        <w:t>.</w:t>
      </w:r>
    </w:p>
    <w:p w14:paraId="6B16E055" w14:textId="77777777" w:rsidR="00FB7F1E" w:rsidRPr="008568B7" w:rsidRDefault="00FB7F1E" w:rsidP="0056159F">
      <w:pPr>
        <w:pStyle w:val="ListParagraph"/>
        <w:widowControl/>
        <w:numPr>
          <w:ilvl w:val="2"/>
          <w:numId w:val="23"/>
        </w:numPr>
        <w:autoSpaceDE/>
        <w:autoSpaceDN/>
        <w:ind w:left="1080" w:hanging="360"/>
        <w:contextualSpacing/>
        <w:rPr>
          <w:rFonts w:ascii="Arial" w:hAnsi="Arial" w:cs="Arial"/>
          <w:sz w:val="24"/>
          <w:szCs w:val="24"/>
        </w:rPr>
      </w:pPr>
      <w:r w:rsidRPr="008568B7">
        <w:rPr>
          <w:rFonts w:ascii="Arial" w:hAnsi="Arial" w:cs="Arial"/>
          <w:sz w:val="24"/>
          <w:szCs w:val="24"/>
        </w:rPr>
        <w:t>Documentation of education and training (resume</w:t>
      </w:r>
      <w:r>
        <w:rPr>
          <w:rFonts w:ascii="Arial" w:hAnsi="Arial" w:cs="Arial"/>
          <w:sz w:val="24"/>
          <w:szCs w:val="24"/>
        </w:rPr>
        <w:t xml:space="preserve"> or curriculum vitae</w:t>
      </w:r>
      <w:r w:rsidRPr="008568B7">
        <w:rPr>
          <w:rFonts w:ascii="Arial" w:hAnsi="Arial" w:cs="Arial"/>
          <w:sz w:val="24"/>
          <w:szCs w:val="24"/>
        </w:rPr>
        <w:t>);</w:t>
      </w:r>
    </w:p>
    <w:p w14:paraId="67A91BF5" w14:textId="4CE95573" w:rsidR="00FB7F1E" w:rsidRDefault="00FB7F1E" w:rsidP="0056159F">
      <w:pPr>
        <w:pStyle w:val="ListParagraph"/>
        <w:widowControl/>
        <w:numPr>
          <w:ilvl w:val="2"/>
          <w:numId w:val="23"/>
        </w:numPr>
        <w:autoSpaceDE/>
        <w:autoSpaceDN/>
        <w:ind w:left="1080" w:hanging="360"/>
        <w:contextualSpacing/>
        <w:rPr>
          <w:rFonts w:ascii="Arial" w:hAnsi="Arial" w:cs="Arial"/>
          <w:sz w:val="24"/>
          <w:szCs w:val="24"/>
        </w:rPr>
      </w:pPr>
      <w:r w:rsidRPr="008568B7">
        <w:rPr>
          <w:rFonts w:ascii="Arial" w:hAnsi="Arial" w:cs="Arial"/>
          <w:sz w:val="24"/>
          <w:szCs w:val="24"/>
        </w:rPr>
        <w:t xml:space="preserve">Evidence of appropriate knowledge, experience, and competency related to the specific </w:t>
      </w:r>
      <w:r w:rsidR="00BC43C1">
        <w:rPr>
          <w:rFonts w:ascii="Arial" w:hAnsi="Arial" w:cs="Arial"/>
          <w:sz w:val="24"/>
          <w:szCs w:val="24"/>
        </w:rPr>
        <w:t>position</w:t>
      </w:r>
      <w:r w:rsidRPr="008568B7">
        <w:rPr>
          <w:rFonts w:ascii="Arial" w:hAnsi="Arial" w:cs="Arial"/>
          <w:sz w:val="24"/>
          <w:szCs w:val="24"/>
        </w:rPr>
        <w:t xml:space="preserve"> responsibilities;</w:t>
      </w:r>
    </w:p>
    <w:p w14:paraId="5DA2623D" w14:textId="45FCBABF" w:rsidR="00FB7F1E" w:rsidRDefault="009B0C9F" w:rsidP="0056159F">
      <w:pPr>
        <w:pStyle w:val="ListParagraph"/>
        <w:numPr>
          <w:ilvl w:val="5"/>
          <w:numId w:val="23"/>
        </w:numPr>
        <w:ind w:left="1620"/>
        <w:rPr>
          <w:rFonts w:ascii="Arial" w:hAnsi="Arial" w:cs="Arial"/>
          <w:sz w:val="24"/>
          <w:szCs w:val="24"/>
        </w:rPr>
      </w:pPr>
      <w:r>
        <w:rPr>
          <w:rFonts w:ascii="Arial" w:hAnsi="Arial" w:cs="Arial"/>
          <w:sz w:val="24"/>
          <w:szCs w:val="24"/>
        </w:rPr>
        <w:t xml:space="preserve">Conduct a </w:t>
      </w:r>
      <w:r w:rsidR="00FB7F1E">
        <w:rPr>
          <w:rFonts w:ascii="Arial" w:hAnsi="Arial" w:cs="Arial"/>
          <w:sz w:val="24"/>
          <w:szCs w:val="24"/>
        </w:rPr>
        <w:t>c</w:t>
      </w:r>
      <w:r w:rsidR="00FB7F1E" w:rsidRPr="008568B7">
        <w:rPr>
          <w:rFonts w:ascii="Arial" w:hAnsi="Arial" w:cs="Arial"/>
          <w:sz w:val="24"/>
          <w:szCs w:val="24"/>
        </w:rPr>
        <w:t>ompetency assessment</w:t>
      </w:r>
      <w:r w:rsidR="00FB7F1E">
        <w:rPr>
          <w:rFonts w:ascii="Arial" w:hAnsi="Arial" w:cs="Arial"/>
          <w:sz w:val="24"/>
          <w:szCs w:val="24"/>
        </w:rPr>
        <w:t xml:space="preserve"> </w:t>
      </w:r>
      <w:r>
        <w:rPr>
          <w:rFonts w:ascii="Arial" w:hAnsi="Arial" w:cs="Arial"/>
          <w:sz w:val="24"/>
          <w:szCs w:val="24"/>
        </w:rPr>
        <w:t>and</w:t>
      </w:r>
      <w:r w:rsidR="00FB7F1E">
        <w:rPr>
          <w:rFonts w:ascii="Arial" w:hAnsi="Arial" w:cs="Arial"/>
          <w:sz w:val="24"/>
          <w:szCs w:val="24"/>
        </w:rPr>
        <w:t xml:space="preserve"> </w:t>
      </w:r>
      <w:r w:rsidR="00FB7F1E" w:rsidRPr="008568B7">
        <w:rPr>
          <w:rFonts w:ascii="Arial" w:hAnsi="Arial" w:cs="Arial"/>
          <w:sz w:val="24"/>
          <w:szCs w:val="24"/>
        </w:rPr>
        <w:t xml:space="preserve">provide </w:t>
      </w:r>
      <w:r>
        <w:rPr>
          <w:rFonts w:ascii="Arial" w:hAnsi="Arial" w:cs="Arial"/>
          <w:sz w:val="24"/>
          <w:szCs w:val="24"/>
        </w:rPr>
        <w:t>the results to</w:t>
      </w:r>
      <w:r w:rsidR="00FB7F1E">
        <w:rPr>
          <w:rFonts w:ascii="Arial" w:hAnsi="Arial" w:cs="Arial"/>
          <w:sz w:val="24"/>
          <w:szCs w:val="24"/>
        </w:rPr>
        <w:t xml:space="preserve"> the </w:t>
      </w:r>
      <w:r w:rsidR="00372162">
        <w:rPr>
          <w:rFonts w:ascii="Arial" w:hAnsi="Arial" w:cs="Arial"/>
          <w:sz w:val="24"/>
          <w:szCs w:val="24"/>
        </w:rPr>
        <w:t>Hospital(s)</w:t>
      </w:r>
      <w:r w:rsidR="00FB7F1E">
        <w:rPr>
          <w:rFonts w:ascii="Arial" w:hAnsi="Arial" w:cs="Arial"/>
          <w:sz w:val="24"/>
          <w:szCs w:val="24"/>
        </w:rPr>
        <w:t xml:space="preserve"> </w:t>
      </w:r>
      <w:r>
        <w:rPr>
          <w:rFonts w:ascii="Arial" w:hAnsi="Arial" w:cs="Arial"/>
          <w:sz w:val="24"/>
          <w:szCs w:val="24"/>
        </w:rPr>
        <w:t>for review and approval</w:t>
      </w:r>
      <w:r w:rsidR="00FB7F1E">
        <w:rPr>
          <w:rFonts w:ascii="Arial" w:hAnsi="Arial" w:cs="Arial"/>
          <w:sz w:val="24"/>
          <w:szCs w:val="24"/>
        </w:rPr>
        <w:t>.</w:t>
      </w:r>
    </w:p>
    <w:p w14:paraId="399FAF01" w14:textId="55398677" w:rsidR="00FB7F1E" w:rsidRDefault="009B0C9F" w:rsidP="0056159F">
      <w:pPr>
        <w:pStyle w:val="ListParagraph"/>
        <w:numPr>
          <w:ilvl w:val="2"/>
          <w:numId w:val="23"/>
        </w:numPr>
        <w:ind w:left="1080" w:hanging="360"/>
        <w:rPr>
          <w:rFonts w:ascii="Arial" w:hAnsi="Arial" w:cs="Arial"/>
          <w:sz w:val="24"/>
          <w:szCs w:val="24"/>
        </w:rPr>
      </w:pPr>
      <w:r>
        <w:rPr>
          <w:rFonts w:ascii="Arial" w:hAnsi="Arial" w:cs="Arial"/>
          <w:sz w:val="24"/>
          <w:szCs w:val="24"/>
        </w:rPr>
        <w:t>An</w:t>
      </w:r>
      <w:r w:rsidR="00FB7F1E" w:rsidRPr="00E27215">
        <w:rPr>
          <w:rFonts w:ascii="Arial" w:hAnsi="Arial" w:cs="Arial"/>
          <w:sz w:val="24"/>
          <w:szCs w:val="24"/>
        </w:rPr>
        <w:t xml:space="preserve"> annual packet</w:t>
      </w:r>
      <w:r>
        <w:rPr>
          <w:rFonts w:ascii="Arial" w:hAnsi="Arial" w:cs="Arial"/>
          <w:sz w:val="24"/>
          <w:szCs w:val="24"/>
        </w:rPr>
        <w:t>, which includes</w:t>
      </w:r>
      <w:r w:rsidR="00FB7F1E" w:rsidRPr="00E27215">
        <w:rPr>
          <w:rFonts w:ascii="Arial" w:hAnsi="Arial" w:cs="Arial"/>
          <w:sz w:val="24"/>
          <w:szCs w:val="24"/>
        </w:rPr>
        <w:t xml:space="preserve"> yearly evaluations, competency assessments, signed confidentiality statements, and mandatory policies sign-off.</w:t>
      </w:r>
    </w:p>
    <w:p w14:paraId="3E0981F8" w14:textId="108145DE" w:rsidR="00FB7F1E" w:rsidRPr="00E27215" w:rsidRDefault="00FB7F1E" w:rsidP="0056159F">
      <w:pPr>
        <w:pStyle w:val="ListParagraph"/>
        <w:numPr>
          <w:ilvl w:val="2"/>
          <w:numId w:val="23"/>
        </w:numPr>
        <w:ind w:left="1080" w:hanging="360"/>
        <w:rPr>
          <w:rFonts w:ascii="Arial" w:hAnsi="Arial" w:cs="Arial"/>
          <w:sz w:val="24"/>
          <w:szCs w:val="24"/>
        </w:rPr>
      </w:pPr>
      <w:r>
        <w:rPr>
          <w:rFonts w:ascii="Arial" w:hAnsi="Arial" w:cs="Arial"/>
          <w:sz w:val="24"/>
          <w:szCs w:val="24"/>
        </w:rPr>
        <w:t xml:space="preserve">Provide a portion of </w:t>
      </w:r>
      <w:proofErr w:type="gramStart"/>
      <w:r>
        <w:rPr>
          <w:rFonts w:ascii="Arial" w:hAnsi="Arial" w:cs="Arial"/>
          <w:sz w:val="24"/>
          <w:szCs w:val="24"/>
        </w:rPr>
        <w:t>or</w:t>
      </w:r>
      <w:proofErr w:type="gramEnd"/>
      <w:r>
        <w:rPr>
          <w:rFonts w:ascii="Arial" w:hAnsi="Arial" w:cs="Arial"/>
          <w:sz w:val="24"/>
          <w:szCs w:val="24"/>
        </w:rPr>
        <w:t xml:space="preserve"> </w:t>
      </w:r>
      <w:r w:rsidR="009B0C9F">
        <w:rPr>
          <w:rFonts w:ascii="Arial" w:hAnsi="Arial" w:cs="Arial"/>
          <w:sz w:val="24"/>
          <w:szCs w:val="24"/>
        </w:rPr>
        <w:t>f</w:t>
      </w:r>
      <w:r>
        <w:rPr>
          <w:rFonts w:ascii="Arial" w:hAnsi="Arial" w:cs="Arial"/>
          <w:sz w:val="24"/>
          <w:szCs w:val="24"/>
        </w:rPr>
        <w:t xml:space="preserve">ull documentation of the selected </w:t>
      </w:r>
      <w:r w:rsidR="00372162">
        <w:rPr>
          <w:rFonts w:ascii="Arial" w:hAnsi="Arial" w:cs="Arial"/>
          <w:sz w:val="24"/>
          <w:szCs w:val="24"/>
        </w:rPr>
        <w:t>Locum Tenens</w:t>
      </w:r>
      <w:r w:rsidR="009B0C9F" w:rsidRPr="003A75A3">
        <w:rPr>
          <w:rFonts w:ascii="Arial" w:hAnsi="Arial" w:cs="Arial"/>
          <w:sz w:val="24"/>
          <w:szCs w:val="24"/>
        </w:rPr>
        <w:t xml:space="preserve"> </w:t>
      </w:r>
      <w:r>
        <w:rPr>
          <w:rFonts w:ascii="Arial" w:hAnsi="Arial" w:cs="Arial"/>
          <w:sz w:val="24"/>
          <w:szCs w:val="24"/>
        </w:rPr>
        <w:t xml:space="preserve">file upon request of the </w:t>
      </w:r>
      <w:r w:rsidR="00372162">
        <w:rPr>
          <w:rFonts w:ascii="Arial" w:hAnsi="Arial" w:cs="Arial"/>
          <w:sz w:val="24"/>
          <w:szCs w:val="24"/>
        </w:rPr>
        <w:t>Hospital(s)</w:t>
      </w:r>
      <w:r>
        <w:rPr>
          <w:rFonts w:ascii="Arial" w:hAnsi="Arial" w:cs="Arial"/>
          <w:sz w:val="24"/>
          <w:szCs w:val="24"/>
        </w:rPr>
        <w:t>.</w:t>
      </w:r>
    </w:p>
    <w:p w14:paraId="0DCBE150" w14:textId="4232C9E2" w:rsidR="00FB7F1E" w:rsidRDefault="00FB7F1E" w:rsidP="00FB7F1E">
      <w:pPr>
        <w:widowControl/>
        <w:autoSpaceDE/>
        <w:autoSpaceDN/>
        <w:rPr>
          <w:rFonts w:ascii="Arial" w:hAnsi="Arial" w:cs="Arial"/>
          <w:b/>
          <w:bCs/>
          <w:sz w:val="24"/>
          <w:szCs w:val="24"/>
          <w:highlight w:val="yellow"/>
          <w:u w:val="single"/>
        </w:rPr>
      </w:pPr>
    </w:p>
    <w:p w14:paraId="1DD07BCA" w14:textId="77777777" w:rsidR="0071139A" w:rsidRDefault="0071139A">
      <w:pPr>
        <w:widowControl/>
        <w:autoSpaceDE/>
        <w:autoSpaceDN/>
        <w:rPr>
          <w:rFonts w:ascii="Arial" w:hAnsi="Arial" w:cs="Arial"/>
          <w:b/>
          <w:bCs/>
          <w:sz w:val="24"/>
          <w:szCs w:val="24"/>
        </w:rPr>
      </w:pPr>
      <w:r>
        <w:rPr>
          <w:rFonts w:ascii="Arial" w:hAnsi="Arial" w:cs="Arial"/>
          <w:b/>
          <w:bCs/>
          <w:sz w:val="24"/>
          <w:szCs w:val="24"/>
        </w:rPr>
        <w:br w:type="page"/>
      </w:r>
    </w:p>
    <w:p w14:paraId="618F61D9" w14:textId="25147B72" w:rsidR="00FB7F1E" w:rsidRPr="00FB7F1E" w:rsidRDefault="00FB7F1E" w:rsidP="00FB7F1E">
      <w:pPr>
        <w:widowControl/>
        <w:numPr>
          <w:ilvl w:val="0"/>
          <w:numId w:val="17"/>
        </w:numPr>
        <w:tabs>
          <w:tab w:val="left" w:pos="360"/>
        </w:tabs>
        <w:ind w:left="360"/>
        <w:rPr>
          <w:rFonts w:ascii="Arial" w:hAnsi="Arial" w:cs="Arial"/>
          <w:b/>
          <w:bCs/>
          <w:sz w:val="24"/>
          <w:szCs w:val="24"/>
        </w:rPr>
      </w:pPr>
      <w:r w:rsidRPr="00FB7F1E">
        <w:rPr>
          <w:rFonts w:ascii="Arial" w:hAnsi="Arial" w:cs="Arial"/>
          <w:b/>
          <w:bCs/>
          <w:sz w:val="24"/>
          <w:szCs w:val="24"/>
        </w:rPr>
        <w:lastRenderedPageBreak/>
        <w:t>Termination/Resignation Requirements</w:t>
      </w:r>
    </w:p>
    <w:p w14:paraId="54A9ACFB" w14:textId="77777777" w:rsidR="00FB7F1E" w:rsidRPr="00733EA6" w:rsidRDefault="00FB7F1E" w:rsidP="00FB7F1E">
      <w:pPr>
        <w:widowControl/>
        <w:tabs>
          <w:tab w:val="left" w:pos="360"/>
        </w:tabs>
        <w:rPr>
          <w:rFonts w:ascii="Arial" w:hAnsi="Arial" w:cs="Arial"/>
          <w:b/>
          <w:bCs/>
          <w:sz w:val="24"/>
          <w:szCs w:val="24"/>
          <w:u w:val="single"/>
        </w:rPr>
      </w:pPr>
    </w:p>
    <w:p w14:paraId="0C5DE949" w14:textId="2C7F987D" w:rsidR="00FB7F1E" w:rsidRPr="00C1009B" w:rsidRDefault="00FB7F1E" w:rsidP="0056159F">
      <w:pPr>
        <w:pStyle w:val="ListParagraph"/>
        <w:numPr>
          <w:ilvl w:val="0"/>
          <w:numId w:val="26"/>
        </w:numPr>
        <w:ind w:left="720"/>
        <w:rPr>
          <w:rFonts w:ascii="Arial" w:hAnsi="Arial" w:cs="Arial"/>
          <w:sz w:val="24"/>
          <w:szCs w:val="24"/>
        </w:rPr>
      </w:pPr>
      <w:r w:rsidRPr="00C1009B">
        <w:rPr>
          <w:rFonts w:ascii="Arial" w:hAnsi="Arial" w:cs="Arial"/>
          <w:sz w:val="24"/>
          <w:szCs w:val="24"/>
        </w:rPr>
        <w:t xml:space="preserve">Coordinate and facilitate meetings with the </w:t>
      </w:r>
      <w:r w:rsidR="001858B4">
        <w:rPr>
          <w:rFonts w:ascii="Arial" w:hAnsi="Arial" w:cs="Arial"/>
          <w:sz w:val="24"/>
          <w:szCs w:val="24"/>
        </w:rPr>
        <w:t xml:space="preserve">Hospital(s) </w:t>
      </w:r>
      <w:r w:rsidRPr="00C1009B">
        <w:rPr>
          <w:rFonts w:ascii="Arial" w:hAnsi="Arial" w:cs="Arial"/>
          <w:sz w:val="24"/>
          <w:szCs w:val="24"/>
        </w:rPr>
        <w:t xml:space="preserve">and </w:t>
      </w:r>
      <w:r w:rsidR="001858B4">
        <w:rPr>
          <w:rFonts w:ascii="Arial" w:hAnsi="Arial" w:cs="Arial"/>
          <w:sz w:val="24"/>
          <w:szCs w:val="24"/>
        </w:rPr>
        <w:t>Locum Tenens</w:t>
      </w:r>
      <w:r w:rsidRPr="00C1009B">
        <w:rPr>
          <w:rFonts w:ascii="Arial" w:hAnsi="Arial" w:cs="Arial"/>
          <w:sz w:val="24"/>
          <w:szCs w:val="24"/>
        </w:rPr>
        <w:t xml:space="preserve"> when performance concerns arise.  </w:t>
      </w:r>
    </w:p>
    <w:p w14:paraId="09CB4FAB" w14:textId="3DD03B8F" w:rsidR="00FB7F1E" w:rsidRPr="00C1009B" w:rsidRDefault="00FB7F1E" w:rsidP="0056159F">
      <w:pPr>
        <w:widowControl/>
        <w:numPr>
          <w:ilvl w:val="1"/>
          <w:numId w:val="26"/>
        </w:numPr>
        <w:autoSpaceDE/>
        <w:autoSpaceDN/>
        <w:ind w:left="1080"/>
        <w:contextualSpacing/>
        <w:rPr>
          <w:rFonts w:ascii="Arial" w:hAnsi="Arial" w:cs="Arial"/>
          <w:sz w:val="24"/>
          <w:szCs w:val="24"/>
        </w:rPr>
      </w:pPr>
      <w:r w:rsidRPr="00C1009B">
        <w:rPr>
          <w:rFonts w:ascii="Arial" w:hAnsi="Arial" w:cs="Arial"/>
          <w:sz w:val="24"/>
          <w:szCs w:val="24"/>
        </w:rPr>
        <w:t xml:space="preserve">Prior to discussing termination of </w:t>
      </w:r>
      <w:r w:rsidR="00794A30" w:rsidRPr="00C1009B">
        <w:rPr>
          <w:rFonts w:ascii="Arial" w:hAnsi="Arial" w:cs="Arial"/>
          <w:sz w:val="24"/>
          <w:szCs w:val="24"/>
        </w:rPr>
        <w:t>arise</w:t>
      </w:r>
      <w:r w:rsidRPr="00C1009B">
        <w:rPr>
          <w:rFonts w:ascii="Arial" w:hAnsi="Arial" w:cs="Arial"/>
          <w:sz w:val="24"/>
          <w:szCs w:val="24"/>
        </w:rPr>
        <w:t xml:space="preserve">, the </w:t>
      </w:r>
      <w:r w:rsidR="001858B4">
        <w:rPr>
          <w:rFonts w:ascii="Arial" w:hAnsi="Arial" w:cs="Arial"/>
          <w:sz w:val="24"/>
          <w:szCs w:val="24"/>
        </w:rPr>
        <w:t>Hospital(s)</w:t>
      </w:r>
      <w:r w:rsidRPr="00C1009B">
        <w:rPr>
          <w:rFonts w:ascii="Arial" w:hAnsi="Arial" w:cs="Arial"/>
          <w:sz w:val="24"/>
          <w:szCs w:val="24"/>
        </w:rPr>
        <w:t xml:space="preserve"> will discuss any issues relating to the individual </w:t>
      </w:r>
      <w:r w:rsidR="001858B4">
        <w:rPr>
          <w:rFonts w:ascii="Arial" w:hAnsi="Arial" w:cs="Arial"/>
          <w:sz w:val="24"/>
          <w:szCs w:val="24"/>
        </w:rPr>
        <w:t>Locum Tenens</w:t>
      </w:r>
      <w:r w:rsidRPr="00C1009B">
        <w:rPr>
          <w:rFonts w:ascii="Arial" w:hAnsi="Arial" w:cs="Arial"/>
          <w:sz w:val="24"/>
          <w:szCs w:val="24"/>
        </w:rPr>
        <w:t xml:space="preserve"> with the awarded Bidder.</w:t>
      </w:r>
    </w:p>
    <w:p w14:paraId="57BC04CC" w14:textId="0AC46BE8" w:rsidR="00FB7F1E" w:rsidRDefault="00FB7F1E" w:rsidP="0056159F">
      <w:pPr>
        <w:widowControl/>
        <w:numPr>
          <w:ilvl w:val="1"/>
          <w:numId w:val="26"/>
        </w:numPr>
        <w:autoSpaceDE/>
        <w:autoSpaceDN/>
        <w:ind w:left="1080"/>
        <w:contextualSpacing/>
        <w:rPr>
          <w:rFonts w:ascii="Arial" w:hAnsi="Arial" w:cs="Arial"/>
          <w:sz w:val="24"/>
          <w:szCs w:val="24"/>
        </w:rPr>
      </w:pPr>
      <w:r w:rsidRPr="00C1009B">
        <w:rPr>
          <w:rFonts w:ascii="Arial" w:hAnsi="Arial" w:cs="Arial"/>
          <w:sz w:val="24"/>
          <w:szCs w:val="24"/>
        </w:rPr>
        <w:t xml:space="preserve">The </w:t>
      </w:r>
      <w:r w:rsidR="001858B4">
        <w:rPr>
          <w:rFonts w:ascii="Arial" w:hAnsi="Arial" w:cs="Arial"/>
          <w:sz w:val="24"/>
          <w:szCs w:val="24"/>
        </w:rPr>
        <w:t>Hospital(s)</w:t>
      </w:r>
      <w:r w:rsidRPr="00C1009B">
        <w:rPr>
          <w:rFonts w:ascii="Arial" w:hAnsi="Arial" w:cs="Arial"/>
          <w:sz w:val="24"/>
          <w:szCs w:val="24"/>
        </w:rPr>
        <w:t xml:space="preserve"> and awarded Bidder shall collaborate and conduct any separation of </w:t>
      </w:r>
      <w:r w:rsidR="00F17D47">
        <w:rPr>
          <w:rFonts w:ascii="Arial" w:hAnsi="Arial" w:cs="Arial"/>
          <w:sz w:val="24"/>
          <w:szCs w:val="24"/>
        </w:rPr>
        <w:t>e</w:t>
      </w:r>
      <w:r w:rsidRPr="00C1009B">
        <w:rPr>
          <w:rFonts w:ascii="Arial" w:hAnsi="Arial" w:cs="Arial"/>
          <w:sz w:val="24"/>
          <w:szCs w:val="24"/>
        </w:rPr>
        <w:t xml:space="preserve">ngagement with the individual </w:t>
      </w:r>
      <w:r w:rsidR="001858B4">
        <w:rPr>
          <w:rFonts w:ascii="Arial" w:hAnsi="Arial" w:cs="Arial"/>
          <w:sz w:val="24"/>
          <w:szCs w:val="24"/>
        </w:rPr>
        <w:t>Locum Tenens</w:t>
      </w:r>
      <w:r w:rsidRPr="00C1009B">
        <w:rPr>
          <w:rFonts w:ascii="Arial" w:hAnsi="Arial" w:cs="Arial"/>
          <w:sz w:val="24"/>
          <w:szCs w:val="24"/>
        </w:rPr>
        <w:t>.</w:t>
      </w:r>
    </w:p>
    <w:p w14:paraId="6310F05B" w14:textId="591A94E1" w:rsidR="00FB7F1E" w:rsidRPr="00C1009B" w:rsidRDefault="001858B4" w:rsidP="0056159F">
      <w:pPr>
        <w:widowControl/>
        <w:numPr>
          <w:ilvl w:val="1"/>
          <w:numId w:val="26"/>
        </w:numPr>
        <w:autoSpaceDE/>
        <w:autoSpaceDN/>
        <w:ind w:left="1080"/>
        <w:contextualSpacing/>
        <w:rPr>
          <w:rFonts w:ascii="Arial" w:hAnsi="Arial" w:cs="Arial"/>
          <w:sz w:val="24"/>
          <w:szCs w:val="24"/>
        </w:rPr>
      </w:pPr>
      <w:r>
        <w:rPr>
          <w:rFonts w:ascii="Arial" w:hAnsi="Arial" w:cs="Arial"/>
          <w:sz w:val="24"/>
          <w:szCs w:val="24"/>
        </w:rPr>
        <w:t>Locum Tenens</w:t>
      </w:r>
      <w:r w:rsidR="00FB7F1E">
        <w:rPr>
          <w:rFonts w:ascii="Arial" w:hAnsi="Arial" w:cs="Arial"/>
          <w:sz w:val="24"/>
          <w:szCs w:val="24"/>
        </w:rPr>
        <w:t xml:space="preserve"> shall be terminated immediately at the discretion of and as directed by the </w:t>
      </w:r>
      <w:r>
        <w:rPr>
          <w:rFonts w:ascii="Arial" w:hAnsi="Arial" w:cs="Arial"/>
          <w:sz w:val="24"/>
          <w:szCs w:val="24"/>
        </w:rPr>
        <w:t>Hospital(s)</w:t>
      </w:r>
      <w:r w:rsidR="00FB7F1E">
        <w:rPr>
          <w:rFonts w:ascii="Arial" w:hAnsi="Arial" w:cs="Arial"/>
          <w:sz w:val="24"/>
          <w:szCs w:val="24"/>
        </w:rPr>
        <w:t>.</w:t>
      </w:r>
    </w:p>
    <w:p w14:paraId="1BE1C2A1" w14:textId="69593689" w:rsidR="00FB7F1E" w:rsidRPr="00C1009B" w:rsidRDefault="00FB7F1E" w:rsidP="0056159F">
      <w:pPr>
        <w:widowControl/>
        <w:numPr>
          <w:ilvl w:val="0"/>
          <w:numId w:val="26"/>
        </w:numPr>
        <w:autoSpaceDE/>
        <w:autoSpaceDN/>
        <w:ind w:left="720"/>
        <w:rPr>
          <w:rFonts w:ascii="Arial" w:hAnsi="Arial" w:cs="Arial"/>
          <w:sz w:val="24"/>
          <w:szCs w:val="24"/>
        </w:rPr>
      </w:pPr>
      <w:bookmarkStart w:id="24" w:name="_Hlk178236957"/>
      <w:r w:rsidRPr="00C1009B">
        <w:rPr>
          <w:rFonts w:ascii="Arial" w:hAnsi="Arial" w:cs="Arial"/>
          <w:sz w:val="24"/>
          <w:szCs w:val="24"/>
        </w:rPr>
        <w:t xml:space="preserve">Notify the </w:t>
      </w:r>
      <w:r w:rsidR="001858B4">
        <w:rPr>
          <w:rFonts w:ascii="Arial" w:hAnsi="Arial" w:cs="Arial"/>
          <w:sz w:val="24"/>
          <w:szCs w:val="24"/>
        </w:rPr>
        <w:t>Hospital(s)</w:t>
      </w:r>
      <w:r w:rsidRPr="00C1009B">
        <w:rPr>
          <w:rFonts w:ascii="Arial" w:hAnsi="Arial" w:cs="Arial"/>
          <w:sz w:val="24"/>
          <w:szCs w:val="24"/>
        </w:rPr>
        <w:t xml:space="preserve"> immediately upon discovery of:</w:t>
      </w:r>
    </w:p>
    <w:p w14:paraId="3EF45FB9" w14:textId="5818A63D" w:rsidR="00FB7F1E" w:rsidRDefault="00FB7F1E" w:rsidP="0056159F">
      <w:pPr>
        <w:widowControl/>
        <w:numPr>
          <w:ilvl w:val="1"/>
          <w:numId w:val="26"/>
        </w:numPr>
        <w:autoSpaceDE/>
        <w:autoSpaceDN/>
        <w:ind w:left="1080"/>
        <w:rPr>
          <w:rFonts w:ascii="Arial" w:hAnsi="Arial" w:cs="Arial"/>
          <w:sz w:val="24"/>
          <w:szCs w:val="24"/>
        </w:rPr>
      </w:pPr>
      <w:r w:rsidRPr="00C1009B">
        <w:rPr>
          <w:rFonts w:ascii="Arial" w:hAnsi="Arial" w:cs="Arial"/>
          <w:sz w:val="24"/>
          <w:szCs w:val="24"/>
        </w:rPr>
        <w:t>Any adverse action being taken by any agency</w:t>
      </w:r>
      <w:r w:rsidRPr="00196A1F">
        <w:rPr>
          <w:rFonts w:ascii="Arial" w:hAnsi="Arial" w:cs="Arial"/>
          <w:sz w:val="24"/>
          <w:szCs w:val="24"/>
        </w:rPr>
        <w:t xml:space="preserve"> of any state against a </w:t>
      </w:r>
      <w:r w:rsidR="001858B4">
        <w:rPr>
          <w:rFonts w:ascii="Arial" w:hAnsi="Arial" w:cs="Arial"/>
          <w:sz w:val="24"/>
          <w:szCs w:val="24"/>
        </w:rPr>
        <w:t>Locum Tenens</w:t>
      </w:r>
      <w:r>
        <w:rPr>
          <w:rFonts w:ascii="Arial" w:hAnsi="Arial" w:cs="Arial"/>
          <w:sz w:val="24"/>
          <w:szCs w:val="24"/>
        </w:rPr>
        <w:t xml:space="preserve"> professional</w:t>
      </w:r>
      <w:r w:rsidRPr="00196A1F">
        <w:rPr>
          <w:rFonts w:ascii="Arial" w:hAnsi="Arial" w:cs="Arial"/>
          <w:sz w:val="24"/>
          <w:szCs w:val="24"/>
        </w:rPr>
        <w:t xml:space="preserve"> license</w:t>
      </w:r>
      <w:r>
        <w:rPr>
          <w:rFonts w:ascii="Arial" w:hAnsi="Arial" w:cs="Arial"/>
          <w:sz w:val="24"/>
          <w:szCs w:val="24"/>
        </w:rPr>
        <w:t>; and/</w:t>
      </w:r>
      <w:r w:rsidRPr="00196A1F">
        <w:rPr>
          <w:rFonts w:ascii="Arial" w:hAnsi="Arial" w:cs="Arial"/>
          <w:sz w:val="24"/>
          <w:szCs w:val="24"/>
        </w:rPr>
        <w:t xml:space="preserve">or </w:t>
      </w:r>
    </w:p>
    <w:p w14:paraId="40090FC1" w14:textId="53042540" w:rsidR="00FB7F1E" w:rsidRPr="0028371A" w:rsidRDefault="00FB7F1E" w:rsidP="0056159F">
      <w:pPr>
        <w:widowControl/>
        <w:numPr>
          <w:ilvl w:val="1"/>
          <w:numId w:val="26"/>
        </w:numPr>
        <w:autoSpaceDE/>
        <w:autoSpaceDN/>
        <w:ind w:left="1080"/>
        <w:rPr>
          <w:rFonts w:ascii="Arial" w:hAnsi="Arial" w:cs="Arial"/>
          <w:sz w:val="24"/>
          <w:szCs w:val="24"/>
        </w:rPr>
      </w:pPr>
      <w:r>
        <w:rPr>
          <w:rFonts w:ascii="Arial" w:hAnsi="Arial" w:cs="Arial"/>
          <w:sz w:val="24"/>
          <w:szCs w:val="24"/>
        </w:rPr>
        <w:t xml:space="preserve">If the </w:t>
      </w:r>
      <w:r w:rsidR="001858B4">
        <w:rPr>
          <w:rFonts w:ascii="Arial" w:hAnsi="Arial" w:cs="Arial"/>
          <w:sz w:val="24"/>
          <w:szCs w:val="24"/>
        </w:rPr>
        <w:t>Locum Tenens</w:t>
      </w:r>
      <w:r>
        <w:rPr>
          <w:rFonts w:ascii="Arial" w:hAnsi="Arial" w:cs="Arial"/>
          <w:sz w:val="24"/>
          <w:szCs w:val="24"/>
        </w:rPr>
        <w:t xml:space="preserve"> professional</w:t>
      </w:r>
      <w:r w:rsidRPr="00196A1F">
        <w:rPr>
          <w:rFonts w:ascii="Arial" w:hAnsi="Arial" w:cs="Arial"/>
          <w:sz w:val="24"/>
          <w:szCs w:val="24"/>
        </w:rPr>
        <w:t xml:space="preserve"> license expir</w:t>
      </w:r>
      <w:r>
        <w:rPr>
          <w:rFonts w:ascii="Arial" w:hAnsi="Arial" w:cs="Arial"/>
          <w:sz w:val="24"/>
          <w:szCs w:val="24"/>
        </w:rPr>
        <w:t>es</w:t>
      </w:r>
      <w:r w:rsidRPr="00196A1F">
        <w:rPr>
          <w:rFonts w:ascii="Arial" w:hAnsi="Arial" w:cs="Arial"/>
          <w:sz w:val="24"/>
          <w:szCs w:val="24"/>
        </w:rPr>
        <w:t xml:space="preserve"> during the</w:t>
      </w:r>
      <w:r>
        <w:rPr>
          <w:rFonts w:ascii="Arial" w:hAnsi="Arial" w:cs="Arial"/>
          <w:sz w:val="24"/>
          <w:szCs w:val="24"/>
        </w:rPr>
        <w:t xml:space="preserve">ir </w:t>
      </w:r>
      <w:r w:rsidR="00F17D47">
        <w:rPr>
          <w:rFonts w:ascii="Arial" w:hAnsi="Arial" w:cs="Arial"/>
          <w:sz w:val="24"/>
          <w:szCs w:val="24"/>
        </w:rPr>
        <w:t>e</w:t>
      </w:r>
      <w:r>
        <w:rPr>
          <w:rFonts w:ascii="Arial" w:hAnsi="Arial" w:cs="Arial"/>
          <w:sz w:val="24"/>
          <w:szCs w:val="24"/>
        </w:rPr>
        <w:t xml:space="preserve">ngagement with the </w:t>
      </w:r>
      <w:r w:rsidR="001858B4">
        <w:rPr>
          <w:rFonts w:ascii="Arial" w:hAnsi="Arial" w:cs="Arial"/>
          <w:sz w:val="24"/>
          <w:szCs w:val="24"/>
        </w:rPr>
        <w:t>Hospital(s)</w:t>
      </w:r>
      <w:r w:rsidRPr="0028371A">
        <w:rPr>
          <w:rFonts w:ascii="Arial" w:hAnsi="Arial" w:cs="Arial"/>
          <w:sz w:val="24"/>
          <w:szCs w:val="24"/>
        </w:rPr>
        <w:t xml:space="preserve">. </w:t>
      </w:r>
      <w:bookmarkEnd w:id="24"/>
      <w:r w:rsidRPr="0028371A">
        <w:rPr>
          <w:rFonts w:ascii="Arial" w:hAnsi="Arial" w:cs="Arial"/>
          <w:sz w:val="24"/>
          <w:szCs w:val="24"/>
        </w:rPr>
        <w:t xml:space="preserve"> </w:t>
      </w:r>
    </w:p>
    <w:p w14:paraId="36AE26E5" w14:textId="6F35FBB1" w:rsidR="00FB7F1E" w:rsidRPr="0028371A" w:rsidRDefault="00FB7F1E" w:rsidP="0056159F">
      <w:pPr>
        <w:widowControl/>
        <w:numPr>
          <w:ilvl w:val="0"/>
          <w:numId w:val="26"/>
        </w:numPr>
        <w:autoSpaceDE/>
        <w:autoSpaceDN/>
        <w:ind w:left="720"/>
        <w:contextualSpacing/>
        <w:rPr>
          <w:rFonts w:ascii="Arial" w:hAnsi="Arial" w:cs="Arial"/>
          <w:sz w:val="24"/>
          <w:szCs w:val="24"/>
        </w:rPr>
      </w:pPr>
      <w:r w:rsidRPr="0028371A">
        <w:rPr>
          <w:rFonts w:ascii="Arial" w:hAnsi="Arial" w:cs="Arial"/>
          <w:sz w:val="24"/>
          <w:szCs w:val="24"/>
        </w:rPr>
        <w:t xml:space="preserve">Immediately terminate </w:t>
      </w:r>
      <w:r w:rsidR="001858B4">
        <w:rPr>
          <w:rFonts w:ascii="Arial" w:hAnsi="Arial" w:cs="Arial"/>
          <w:sz w:val="24"/>
          <w:szCs w:val="24"/>
        </w:rPr>
        <w:t>Locum Tenens</w:t>
      </w:r>
      <w:r w:rsidRPr="0028371A">
        <w:rPr>
          <w:rFonts w:ascii="Arial" w:hAnsi="Arial" w:cs="Arial"/>
          <w:sz w:val="24"/>
          <w:szCs w:val="24"/>
        </w:rPr>
        <w:t xml:space="preserve"> when:</w:t>
      </w:r>
    </w:p>
    <w:p w14:paraId="5216F97B" w14:textId="18D72D1E" w:rsidR="00FB7F1E" w:rsidRPr="0028371A" w:rsidRDefault="00FB7F1E" w:rsidP="0056159F">
      <w:pPr>
        <w:widowControl/>
        <w:numPr>
          <w:ilvl w:val="0"/>
          <w:numId w:val="24"/>
        </w:numPr>
        <w:autoSpaceDE/>
        <w:autoSpaceDN/>
        <w:ind w:left="1080"/>
        <w:contextualSpacing/>
        <w:rPr>
          <w:rFonts w:ascii="Arial" w:hAnsi="Arial" w:cs="Arial"/>
          <w:sz w:val="24"/>
          <w:szCs w:val="24"/>
        </w:rPr>
      </w:pPr>
      <w:r w:rsidRPr="0028371A">
        <w:rPr>
          <w:rFonts w:ascii="Arial" w:hAnsi="Arial" w:cs="Arial"/>
          <w:sz w:val="24"/>
          <w:szCs w:val="24"/>
        </w:rPr>
        <w:t xml:space="preserve">He/she loses </w:t>
      </w:r>
      <w:r w:rsidR="001858B4">
        <w:rPr>
          <w:rFonts w:ascii="Arial" w:hAnsi="Arial" w:cs="Arial"/>
          <w:sz w:val="24"/>
          <w:szCs w:val="24"/>
        </w:rPr>
        <w:t>Locum Tenens</w:t>
      </w:r>
      <w:r w:rsidR="001858B4" w:rsidRPr="0028371A">
        <w:rPr>
          <w:rFonts w:ascii="Arial" w:hAnsi="Arial" w:cs="Arial"/>
          <w:sz w:val="24"/>
          <w:szCs w:val="24"/>
        </w:rPr>
        <w:t xml:space="preserve"> </w:t>
      </w:r>
      <w:r w:rsidRPr="0028371A">
        <w:rPr>
          <w:rFonts w:ascii="Arial" w:hAnsi="Arial" w:cs="Arial"/>
          <w:sz w:val="24"/>
          <w:szCs w:val="24"/>
        </w:rPr>
        <w:t xml:space="preserve">privileges at the </w:t>
      </w:r>
      <w:r w:rsidR="001858B4">
        <w:rPr>
          <w:rFonts w:ascii="Arial" w:hAnsi="Arial" w:cs="Arial"/>
          <w:sz w:val="24"/>
          <w:szCs w:val="24"/>
        </w:rPr>
        <w:t>Hospital(s)</w:t>
      </w:r>
      <w:r w:rsidRPr="0028371A">
        <w:rPr>
          <w:rFonts w:ascii="Arial" w:hAnsi="Arial" w:cs="Arial"/>
          <w:sz w:val="24"/>
          <w:szCs w:val="24"/>
        </w:rPr>
        <w:t xml:space="preserve"> secondary to revocation or suspension of the </w:t>
      </w:r>
      <w:r w:rsidR="001858B4">
        <w:rPr>
          <w:rFonts w:ascii="Arial" w:hAnsi="Arial" w:cs="Arial"/>
          <w:sz w:val="24"/>
          <w:szCs w:val="24"/>
        </w:rPr>
        <w:t>Locum Tenens</w:t>
      </w:r>
      <w:r w:rsidRPr="0028371A">
        <w:rPr>
          <w:rFonts w:ascii="Arial" w:hAnsi="Arial" w:cs="Arial"/>
          <w:sz w:val="24"/>
          <w:szCs w:val="24"/>
        </w:rPr>
        <w:t xml:space="preserve"> license to practice in this State, or conviction of a felony; and/or</w:t>
      </w:r>
    </w:p>
    <w:p w14:paraId="566DB8CD" w14:textId="77A5BE1B" w:rsidR="00FB7F1E" w:rsidRDefault="00FB7F1E" w:rsidP="0056159F">
      <w:pPr>
        <w:widowControl/>
        <w:numPr>
          <w:ilvl w:val="0"/>
          <w:numId w:val="24"/>
        </w:numPr>
        <w:autoSpaceDE/>
        <w:autoSpaceDN/>
        <w:ind w:left="1080"/>
        <w:contextualSpacing/>
        <w:rPr>
          <w:rFonts w:ascii="Arial" w:hAnsi="Arial" w:cs="Arial"/>
          <w:sz w:val="24"/>
          <w:szCs w:val="24"/>
        </w:rPr>
      </w:pPr>
      <w:r w:rsidRPr="0028371A">
        <w:rPr>
          <w:rFonts w:ascii="Arial" w:hAnsi="Arial" w:cs="Arial"/>
          <w:sz w:val="24"/>
          <w:szCs w:val="24"/>
        </w:rPr>
        <w:t xml:space="preserve">He/she loses </w:t>
      </w:r>
      <w:r w:rsidR="001858B4">
        <w:rPr>
          <w:rFonts w:ascii="Arial" w:hAnsi="Arial" w:cs="Arial"/>
          <w:sz w:val="24"/>
          <w:szCs w:val="24"/>
        </w:rPr>
        <w:t>Locum Tenens</w:t>
      </w:r>
      <w:r w:rsidRPr="0028371A">
        <w:rPr>
          <w:rFonts w:ascii="Arial" w:hAnsi="Arial" w:cs="Arial"/>
          <w:sz w:val="24"/>
          <w:szCs w:val="24"/>
        </w:rPr>
        <w:t xml:space="preserve"> privileges at the </w:t>
      </w:r>
      <w:r w:rsidR="001858B4">
        <w:rPr>
          <w:rFonts w:ascii="Arial" w:hAnsi="Arial" w:cs="Arial"/>
          <w:sz w:val="24"/>
          <w:szCs w:val="24"/>
        </w:rPr>
        <w:t>Hospital(s)</w:t>
      </w:r>
      <w:r w:rsidR="00AE6528">
        <w:rPr>
          <w:rFonts w:ascii="Arial" w:hAnsi="Arial" w:cs="Arial"/>
          <w:sz w:val="24"/>
          <w:szCs w:val="24"/>
        </w:rPr>
        <w:t xml:space="preserve"> </w:t>
      </w:r>
      <w:r w:rsidRPr="0028371A">
        <w:rPr>
          <w:rFonts w:ascii="Arial" w:hAnsi="Arial" w:cs="Arial"/>
          <w:sz w:val="24"/>
          <w:szCs w:val="24"/>
        </w:rPr>
        <w:t xml:space="preserve">due to failure to meet the standards of the </w:t>
      </w:r>
      <w:r w:rsidR="001858B4">
        <w:rPr>
          <w:rFonts w:ascii="Arial" w:hAnsi="Arial" w:cs="Arial"/>
          <w:sz w:val="24"/>
          <w:szCs w:val="24"/>
        </w:rPr>
        <w:t>Hospital(s) m</w:t>
      </w:r>
      <w:r w:rsidR="00B07937">
        <w:rPr>
          <w:rFonts w:ascii="Arial" w:hAnsi="Arial" w:cs="Arial"/>
          <w:bCs/>
          <w:sz w:val="24"/>
          <w:szCs w:val="24"/>
        </w:rPr>
        <w:t xml:space="preserve">edical </w:t>
      </w:r>
      <w:r w:rsidR="001858B4">
        <w:rPr>
          <w:rFonts w:ascii="Arial" w:hAnsi="Arial" w:cs="Arial"/>
          <w:bCs/>
          <w:sz w:val="24"/>
          <w:szCs w:val="24"/>
        </w:rPr>
        <w:t>s</w:t>
      </w:r>
      <w:r w:rsidR="00B07937">
        <w:rPr>
          <w:rFonts w:ascii="Arial" w:hAnsi="Arial" w:cs="Arial"/>
          <w:bCs/>
          <w:sz w:val="24"/>
          <w:szCs w:val="24"/>
        </w:rPr>
        <w:t>taff</w:t>
      </w:r>
      <w:r w:rsidRPr="0028371A">
        <w:rPr>
          <w:rFonts w:ascii="Arial" w:hAnsi="Arial" w:cs="Arial"/>
          <w:sz w:val="24"/>
          <w:szCs w:val="24"/>
        </w:rPr>
        <w:t xml:space="preserve"> bylaws. </w:t>
      </w:r>
    </w:p>
    <w:p w14:paraId="4A577780" w14:textId="1D5821E6" w:rsidR="00FB7F1E" w:rsidRPr="0028371A" w:rsidRDefault="00FB7F1E" w:rsidP="0056159F">
      <w:pPr>
        <w:widowControl/>
        <w:numPr>
          <w:ilvl w:val="0"/>
          <w:numId w:val="24"/>
        </w:numPr>
        <w:autoSpaceDE/>
        <w:autoSpaceDN/>
        <w:ind w:left="1080"/>
        <w:contextualSpacing/>
        <w:rPr>
          <w:rFonts w:ascii="Arial" w:hAnsi="Arial" w:cs="Arial"/>
          <w:sz w:val="24"/>
          <w:szCs w:val="24"/>
        </w:rPr>
      </w:pPr>
      <w:r>
        <w:rPr>
          <w:rFonts w:ascii="Arial" w:hAnsi="Arial" w:cs="Arial"/>
          <w:sz w:val="24"/>
          <w:szCs w:val="24"/>
        </w:rPr>
        <w:t xml:space="preserve">The </w:t>
      </w:r>
      <w:r w:rsidR="001858B4">
        <w:rPr>
          <w:rFonts w:ascii="Arial" w:hAnsi="Arial" w:cs="Arial"/>
          <w:sz w:val="24"/>
          <w:szCs w:val="24"/>
        </w:rPr>
        <w:t>Hospital(s)</w:t>
      </w:r>
      <w:r>
        <w:rPr>
          <w:rFonts w:ascii="Arial" w:hAnsi="Arial" w:cs="Arial"/>
          <w:sz w:val="24"/>
          <w:szCs w:val="24"/>
        </w:rPr>
        <w:t xml:space="preserve"> Superintendent directs </w:t>
      </w:r>
      <w:proofErr w:type="gramStart"/>
      <w:r>
        <w:rPr>
          <w:rFonts w:ascii="Arial" w:hAnsi="Arial" w:cs="Arial"/>
          <w:sz w:val="24"/>
          <w:szCs w:val="24"/>
        </w:rPr>
        <w:t>termination</w:t>
      </w:r>
      <w:proofErr w:type="gramEnd"/>
      <w:r>
        <w:rPr>
          <w:rFonts w:ascii="Arial" w:hAnsi="Arial" w:cs="Arial"/>
          <w:sz w:val="24"/>
          <w:szCs w:val="24"/>
        </w:rPr>
        <w:t xml:space="preserve"> of the </w:t>
      </w:r>
      <w:r w:rsidR="001858B4">
        <w:rPr>
          <w:rFonts w:ascii="Arial" w:hAnsi="Arial" w:cs="Arial"/>
          <w:sz w:val="24"/>
          <w:szCs w:val="24"/>
        </w:rPr>
        <w:t>Locum Tenens</w:t>
      </w:r>
      <w:r>
        <w:rPr>
          <w:rFonts w:ascii="Arial" w:hAnsi="Arial" w:cs="Arial"/>
          <w:sz w:val="24"/>
          <w:szCs w:val="24"/>
        </w:rPr>
        <w:t>.</w:t>
      </w:r>
    </w:p>
    <w:p w14:paraId="189039FA" w14:textId="092106D2" w:rsidR="00FB7F1E" w:rsidRPr="00196A1F" w:rsidRDefault="00FB7F1E" w:rsidP="0056159F">
      <w:pPr>
        <w:pStyle w:val="ListParagraph"/>
        <w:numPr>
          <w:ilvl w:val="0"/>
          <w:numId w:val="40"/>
        </w:numPr>
        <w:ind w:left="720"/>
        <w:rPr>
          <w:rFonts w:ascii="Arial" w:hAnsi="Arial" w:cs="Arial"/>
          <w:sz w:val="24"/>
          <w:szCs w:val="24"/>
        </w:rPr>
      </w:pPr>
      <w:r w:rsidRPr="00733EA6">
        <w:rPr>
          <w:rFonts w:ascii="Arial" w:hAnsi="Arial" w:cs="Arial"/>
          <w:sz w:val="24"/>
          <w:szCs w:val="24"/>
        </w:rPr>
        <w:t xml:space="preserve">Ensure the </w:t>
      </w:r>
      <w:r w:rsidR="001858B4">
        <w:rPr>
          <w:rFonts w:ascii="Arial" w:hAnsi="Arial" w:cs="Arial"/>
          <w:sz w:val="24"/>
          <w:szCs w:val="24"/>
        </w:rPr>
        <w:t>Hospital(s)</w:t>
      </w:r>
      <w:r w:rsidRPr="00733EA6">
        <w:rPr>
          <w:rFonts w:ascii="Arial" w:hAnsi="Arial" w:cs="Arial"/>
          <w:sz w:val="24"/>
          <w:szCs w:val="24"/>
        </w:rPr>
        <w:t xml:space="preserve"> receive</w:t>
      </w:r>
      <w:r w:rsidR="00ED7363">
        <w:rPr>
          <w:rFonts w:ascii="Arial" w:hAnsi="Arial" w:cs="Arial"/>
          <w:sz w:val="24"/>
          <w:szCs w:val="24"/>
        </w:rPr>
        <w:t>s</w:t>
      </w:r>
      <w:r w:rsidRPr="00733EA6">
        <w:rPr>
          <w:rFonts w:ascii="Arial" w:hAnsi="Arial" w:cs="Arial"/>
          <w:sz w:val="24"/>
          <w:szCs w:val="24"/>
        </w:rPr>
        <w:t xml:space="preserve"> at least </w:t>
      </w:r>
      <w:r>
        <w:rPr>
          <w:rFonts w:ascii="Arial" w:hAnsi="Arial" w:cs="Arial"/>
          <w:sz w:val="24"/>
          <w:szCs w:val="24"/>
        </w:rPr>
        <w:t>thirty</w:t>
      </w:r>
      <w:r w:rsidRPr="00733EA6">
        <w:rPr>
          <w:rFonts w:ascii="Arial" w:hAnsi="Arial" w:cs="Arial"/>
          <w:sz w:val="24"/>
          <w:szCs w:val="24"/>
        </w:rPr>
        <w:t xml:space="preserve"> (</w:t>
      </w:r>
      <w:r>
        <w:rPr>
          <w:rFonts w:ascii="Arial" w:hAnsi="Arial" w:cs="Arial"/>
          <w:sz w:val="24"/>
          <w:szCs w:val="24"/>
        </w:rPr>
        <w:t>3</w:t>
      </w:r>
      <w:r w:rsidRPr="00733EA6">
        <w:rPr>
          <w:rFonts w:ascii="Arial" w:hAnsi="Arial" w:cs="Arial"/>
          <w:sz w:val="24"/>
          <w:szCs w:val="24"/>
        </w:rPr>
        <w:t xml:space="preserve">0) calendar days written notice of the </w:t>
      </w:r>
      <w:r w:rsidRPr="00196A1F">
        <w:rPr>
          <w:rFonts w:ascii="Arial" w:hAnsi="Arial" w:cs="Arial"/>
          <w:sz w:val="24"/>
          <w:szCs w:val="24"/>
        </w:rPr>
        <w:t xml:space="preserve">resignation of any </w:t>
      </w:r>
      <w:r w:rsidR="001858B4">
        <w:rPr>
          <w:rFonts w:ascii="Arial" w:hAnsi="Arial" w:cs="Arial"/>
          <w:sz w:val="24"/>
          <w:szCs w:val="24"/>
        </w:rPr>
        <w:t>Locum Tenens</w:t>
      </w:r>
      <w:r w:rsidRPr="00196A1F">
        <w:rPr>
          <w:rFonts w:ascii="Arial" w:hAnsi="Arial" w:cs="Arial"/>
          <w:sz w:val="24"/>
          <w:szCs w:val="24"/>
        </w:rPr>
        <w:t xml:space="preserve">.  </w:t>
      </w:r>
    </w:p>
    <w:p w14:paraId="700CE271" w14:textId="22D0F886" w:rsidR="00FB7F1E" w:rsidRPr="00196A1F" w:rsidRDefault="00FB7F1E" w:rsidP="0056159F">
      <w:pPr>
        <w:pStyle w:val="ListParagraph"/>
        <w:numPr>
          <w:ilvl w:val="1"/>
          <w:numId w:val="29"/>
        </w:numPr>
        <w:ind w:left="1080"/>
        <w:rPr>
          <w:rFonts w:ascii="Arial" w:hAnsi="Arial" w:cs="Arial"/>
          <w:sz w:val="24"/>
          <w:szCs w:val="24"/>
        </w:rPr>
      </w:pPr>
      <w:r w:rsidRPr="00196A1F">
        <w:rPr>
          <w:rFonts w:ascii="Arial" w:hAnsi="Arial" w:cs="Arial"/>
          <w:sz w:val="24"/>
          <w:szCs w:val="24"/>
        </w:rPr>
        <w:t xml:space="preserve">If </w:t>
      </w:r>
      <w:r w:rsidR="001858B4">
        <w:rPr>
          <w:rFonts w:ascii="Arial" w:hAnsi="Arial" w:cs="Arial"/>
          <w:sz w:val="24"/>
          <w:szCs w:val="24"/>
        </w:rPr>
        <w:t>Locum Tenens</w:t>
      </w:r>
      <w:r w:rsidRPr="00196A1F">
        <w:rPr>
          <w:rFonts w:ascii="Arial" w:hAnsi="Arial" w:cs="Arial"/>
          <w:sz w:val="24"/>
          <w:szCs w:val="24"/>
        </w:rPr>
        <w:t xml:space="preserve"> resign or separate from the </w:t>
      </w:r>
      <w:r w:rsidR="001858B4">
        <w:rPr>
          <w:rFonts w:ascii="Arial" w:hAnsi="Arial" w:cs="Arial"/>
          <w:sz w:val="24"/>
          <w:szCs w:val="24"/>
        </w:rPr>
        <w:t>Hospital(s)</w:t>
      </w:r>
      <w:r w:rsidRPr="00196A1F">
        <w:rPr>
          <w:rFonts w:ascii="Arial" w:hAnsi="Arial" w:cs="Arial"/>
          <w:sz w:val="24"/>
          <w:szCs w:val="24"/>
        </w:rPr>
        <w:t xml:space="preserve"> without a </w:t>
      </w:r>
      <w:r>
        <w:rPr>
          <w:rFonts w:ascii="Arial" w:hAnsi="Arial" w:cs="Arial"/>
          <w:sz w:val="24"/>
          <w:szCs w:val="24"/>
        </w:rPr>
        <w:t>thirty</w:t>
      </w:r>
      <w:r w:rsidRPr="00733EA6">
        <w:rPr>
          <w:rFonts w:ascii="Arial" w:hAnsi="Arial" w:cs="Arial"/>
          <w:sz w:val="24"/>
          <w:szCs w:val="24"/>
        </w:rPr>
        <w:t xml:space="preserve"> (</w:t>
      </w:r>
      <w:r>
        <w:rPr>
          <w:rFonts w:ascii="Arial" w:hAnsi="Arial" w:cs="Arial"/>
          <w:sz w:val="24"/>
          <w:szCs w:val="24"/>
        </w:rPr>
        <w:t>3</w:t>
      </w:r>
      <w:r w:rsidRPr="00733EA6">
        <w:rPr>
          <w:rFonts w:ascii="Arial" w:hAnsi="Arial" w:cs="Arial"/>
          <w:sz w:val="24"/>
          <w:szCs w:val="24"/>
        </w:rPr>
        <w:t xml:space="preserve">0) </w:t>
      </w:r>
      <w:r w:rsidRPr="00196A1F">
        <w:rPr>
          <w:rFonts w:ascii="Arial" w:hAnsi="Arial" w:cs="Arial"/>
          <w:sz w:val="24"/>
          <w:szCs w:val="24"/>
        </w:rPr>
        <w:t xml:space="preserve">calendar day written notice or fails to complete their </w:t>
      </w:r>
      <w:r w:rsidR="00F17D47">
        <w:rPr>
          <w:rFonts w:ascii="Arial" w:hAnsi="Arial" w:cs="Arial"/>
          <w:sz w:val="24"/>
          <w:szCs w:val="24"/>
        </w:rPr>
        <w:t>e</w:t>
      </w:r>
      <w:r w:rsidRPr="00196A1F">
        <w:rPr>
          <w:rFonts w:ascii="Arial" w:hAnsi="Arial" w:cs="Arial"/>
          <w:sz w:val="24"/>
          <w:szCs w:val="24"/>
        </w:rPr>
        <w:t xml:space="preserve">ngagement during the remainder of the </w:t>
      </w:r>
      <w:r>
        <w:rPr>
          <w:rFonts w:ascii="Arial" w:hAnsi="Arial" w:cs="Arial"/>
          <w:sz w:val="24"/>
          <w:szCs w:val="24"/>
        </w:rPr>
        <w:t>thirty</w:t>
      </w:r>
      <w:r w:rsidRPr="00733EA6">
        <w:rPr>
          <w:rFonts w:ascii="Arial" w:hAnsi="Arial" w:cs="Arial"/>
          <w:sz w:val="24"/>
          <w:szCs w:val="24"/>
        </w:rPr>
        <w:t xml:space="preserve"> (</w:t>
      </w:r>
      <w:r>
        <w:rPr>
          <w:rFonts w:ascii="Arial" w:hAnsi="Arial" w:cs="Arial"/>
          <w:sz w:val="24"/>
          <w:szCs w:val="24"/>
        </w:rPr>
        <w:t>3</w:t>
      </w:r>
      <w:r w:rsidRPr="00733EA6">
        <w:rPr>
          <w:rFonts w:ascii="Arial" w:hAnsi="Arial" w:cs="Arial"/>
          <w:sz w:val="24"/>
          <w:szCs w:val="24"/>
        </w:rPr>
        <w:t xml:space="preserve">0) </w:t>
      </w:r>
      <w:r w:rsidRPr="00196A1F">
        <w:rPr>
          <w:rFonts w:ascii="Arial" w:hAnsi="Arial" w:cs="Arial"/>
          <w:sz w:val="24"/>
          <w:szCs w:val="24"/>
        </w:rPr>
        <w:t xml:space="preserve">calendar day written notice period, the awarded Bidder’s fees shall be </w:t>
      </w:r>
      <w:r>
        <w:rPr>
          <w:rFonts w:ascii="Arial" w:hAnsi="Arial" w:cs="Arial"/>
          <w:sz w:val="24"/>
          <w:szCs w:val="24"/>
        </w:rPr>
        <w:t>pro-rated</w:t>
      </w:r>
      <w:r w:rsidRPr="00196A1F">
        <w:rPr>
          <w:rFonts w:ascii="Arial" w:hAnsi="Arial" w:cs="Arial"/>
          <w:sz w:val="24"/>
          <w:szCs w:val="24"/>
        </w:rPr>
        <w:t>.</w:t>
      </w:r>
    </w:p>
    <w:p w14:paraId="3957F2DA" w14:textId="1C61C93E" w:rsidR="00FB7F1E" w:rsidRPr="00196A1F" w:rsidRDefault="00FB7F1E" w:rsidP="0056159F">
      <w:pPr>
        <w:pStyle w:val="ListParagraph"/>
        <w:numPr>
          <w:ilvl w:val="0"/>
          <w:numId w:val="41"/>
        </w:numPr>
        <w:ind w:left="720"/>
        <w:rPr>
          <w:rFonts w:ascii="Arial" w:hAnsi="Arial" w:cs="Arial"/>
          <w:sz w:val="24"/>
          <w:szCs w:val="24"/>
        </w:rPr>
      </w:pPr>
      <w:r w:rsidRPr="00196A1F">
        <w:rPr>
          <w:rFonts w:ascii="Arial" w:hAnsi="Arial" w:cs="Arial"/>
          <w:sz w:val="24"/>
          <w:szCs w:val="24"/>
        </w:rPr>
        <w:t xml:space="preserve">Replace </w:t>
      </w:r>
      <w:r w:rsidR="001858B4">
        <w:rPr>
          <w:rFonts w:ascii="Arial" w:hAnsi="Arial" w:cs="Arial"/>
          <w:sz w:val="24"/>
          <w:szCs w:val="24"/>
        </w:rPr>
        <w:t xml:space="preserve">Locum </w:t>
      </w:r>
      <w:proofErr w:type="gramStart"/>
      <w:r w:rsidR="001858B4">
        <w:rPr>
          <w:rFonts w:ascii="Arial" w:hAnsi="Arial" w:cs="Arial"/>
          <w:sz w:val="24"/>
          <w:szCs w:val="24"/>
        </w:rPr>
        <w:t>Tenens</w:t>
      </w:r>
      <w:proofErr w:type="gramEnd"/>
      <w:r w:rsidRPr="00196A1F">
        <w:rPr>
          <w:rFonts w:ascii="Arial" w:hAnsi="Arial" w:cs="Arial"/>
          <w:sz w:val="24"/>
          <w:szCs w:val="24"/>
        </w:rPr>
        <w:t xml:space="preserve"> who are terminated, within thirty (30) calendar days to ensure continued </w:t>
      </w:r>
      <w:r w:rsidR="00F17D47">
        <w:rPr>
          <w:rFonts w:ascii="Arial" w:hAnsi="Arial" w:cs="Arial"/>
          <w:sz w:val="24"/>
          <w:szCs w:val="24"/>
        </w:rPr>
        <w:t>medical coverage</w:t>
      </w:r>
      <w:r w:rsidRPr="00196A1F">
        <w:rPr>
          <w:rFonts w:ascii="Arial" w:hAnsi="Arial" w:cs="Arial"/>
          <w:sz w:val="24"/>
          <w:szCs w:val="24"/>
        </w:rPr>
        <w:t>.</w:t>
      </w:r>
    </w:p>
    <w:p w14:paraId="7E0C5AF3" w14:textId="77777777" w:rsidR="00FB7F1E" w:rsidRPr="001A69CE" w:rsidRDefault="00FB7F1E" w:rsidP="00FB7F1E">
      <w:pPr>
        <w:widowControl/>
        <w:ind w:left="360"/>
        <w:rPr>
          <w:rFonts w:ascii="Arial" w:hAnsi="Arial" w:cs="Arial"/>
          <w:b/>
          <w:bCs/>
          <w:sz w:val="24"/>
          <w:szCs w:val="24"/>
          <w:u w:val="single"/>
        </w:rPr>
      </w:pPr>
    </w:p>
    <w:p w14:paraId="3B0A209A" w14:textId="77777777" w:rsidR="00FB7F1E" w:rsidRPr="00FB7F1E" w:rsidRDefault="00FB7F1E" w:rsidP="00FB7F1E">
      <w:pPr>
        <w:widowControl/>
        <w:numPr>
          <w:ilvl w:val="0"/>
          <w:numId w:val="17"/>
        </w:numPr>
        <w:ind w:left="360"/>
        <w:rPr>
          <w:rFonts w:ascii="Arial" w:hAnsi="Arial" w:cs="Arial"/>
          <w:b/>
          <w:bCs/>
          <w:sz w:val="24"/>
          <w:szCs w:val="24"/>
        </w:rPr>
      </w:pPr>
      <w:r w:rsidRPr="00FB7F1E">
        <w:rPr>
          <w:rFonts w:ascii="Arial" w:hAnsi="Arial" w:cs="Arial"/>
          <w:b/>
          <w:bCs/>
          <w:sz w:val="24"/>
          <w:szCs w:val="24"/>
        </w:rPr>
        <w:t>General Requirements</w:t>
      </w:r>
    </w:p>
    <w:p w14:paraId="0E918565" w14:textId="77777777" w:rsidR="00FB7F1E" w:rsidRDefault="00FB7F1E" w:rsidP="00FB7F1E">
      <w:pPr>
        <w:widowControl/>
        <w:ind w:left="360"/>
        <w:rPr>
          <w:rFonts w:ascii="Arial" w:hAnsi="Arial" w:cs="Arial"/>
          <w:b/>
          <w:bCs/>
          <w:sz w:val="24"/>
          <w:szCs w:val="24"/>
          <w:u w:val="single"/>
        </w:rPr>
      </w:pPr>
    </w:p>
    <w:p w14:paraId="7FB7382C" w14:textId="05441DF9" w:rsidR="00FB7F1E" w:rsidRDefault="00FB7F1E" w:rsidP="00FB7F1E">
      <w:pPr>
        <w:pStyle w:val="ListParagraph"/>
        <w:numPr>
          <w:ilvl w:val="3"/>
          <w:numId w:val="17"/>
        </w:numPr>
        <w:ind w:left="720"/>
        <w:contextualSpacing/>
        <w:rPr>
          <w:rFonts w:ascii="Arial" w:hAnsi="Arial" w:cs="Arial"/>
          <w:bCs/>
          <w:sz w:val="24"/>
          <w:szCs w:val="24"/>
        </w:rPr>
      </w:pPr>
      <w:r>
        <w:rPr>
          <w:rFonts w:ascii="Arial" w:hAnsi="Arial" w:cs="Arial"/>
          <w:bCs/>
          <w:sz w:val="24"/>
          <w:szCs w:val="24"/>
        </w:rPr>
        <w:t xml:space="preserve">Secure medical malpractice insurance coverage for all </w:t>
      </w:r>
      <w:r w:rsidR="001858B4">
        <w:rPr>
          <w:rFonts w:ascii="Arial" w:hAnsi="Arial" w:cs="Arial"/>
          <w:sz w:val="24"/>
          <w:szCs w:val="24"/>
        </w:rPr>
        <w:t>Locum Tenens</w:t>
      </w:r>
      <w:r w:rsidR="00076A56">
        <w:rPr>
          <w:rFonts w:ascii="Arial" w:hAnsi="Arial" w:cs="Arial"/>
          <w:bCs/>
          <w:sz w:val="24"/>
          <w:szCs w:val="24"/>
        </w:rPr>
        <w:t xml:space="preserve"> providing </w:t>
      </w:r>
      <w:r w:rsidR="00F17D47">
        <w:rPr>
          <w:rFonts w:ascii="Arial" w:hAnsi="Arial" w:cs="Arial"/>
          <w:bCs/>
          <w:sz w:val="24"/>
          <w:szCs w:val="24"/>
        </w:rPr>
        <w:t>medical coverage</w:t>
      </w:r>
      <w:r>
        <w:rPr>
          <w:rFonts w:ascii="Arial" w:hAnsi="Arial" w:cs="Arial"/>
          <w:bCs/>
          <w:sz w:val="24"/>
          <w:szCs w:val="24"/>
        </w:rPr>
        <w:t xml:space="preserve"> through the awarded Bidder’s insurance carrier with limits of liability equal to or exceeding those required by the </w:t>
      </w:r>
      <w:r w:rsidR="001858B4">
        <w:rPr>
          <w:rFonts w:ascii="Arial" w:hAnsi="Arial" w:cs="Arial"/>
          <w:sz w:val="24"/>
          <w:szCs w:val="24"/>
        </w:rPr>
        <w:t>Hospital(s)</w:t>
      </w:r>
      <w:r>
        <w:rPr>
          <w:rFonts w:ascii="Arial" w:hAnsi="Arial" w:cs="Arial"/>
          <w:bCs/>
          <w:sz w:val="24"/>
          <w:szCs w:val="24"/>
        </w:rPr>
        <w:t>.</w:t>
      </w:r>
    </w:p>
    <w:p w14:paraId="24799557" w14:textId="7062ED16" w:rsidR="00FB7F1E" w:rsidRDefault="00FB7F1E" w:rsidP="00FB7F1E">
      <w:pPr>
        <w:pStyle w:val="ListParagraph"/>
        <w:widowControl/>
        <w:numPr>
          <w:ilvl w:val="3"/>
          <w:numId w:val="17"/>
        </w:numPr>
        <w:ind w:left="720"/>
        <w:contextualSpacing/>
        <w:rPr>
          <w:rFonts w:ascii="Arial" w:hAnsi="Arial" w:cs="Arial"/>
          <w:bCs/>
          <w:sz w:val="24"/>
          <w:szCs w:val="24"/>
        </w:rPr>
      </w:pPr>
      <w:r>
        <w:rPr>
          <w:rFonts w:ascii="Arial" w:hAnsi="Arial" w:cs="Arial"/>
          <w:bCs/>
          <w:sz w:val="24"/>
          <w:szCs w:val="24"/>
        </w:rPr>
        <w:t xml:space="preserve">Reimburse </w:t>
      </w:r>
      <w:r w:rsidR="001858B4">
        <w:rPr>
          <w:rFonts w:ascii="Arial" w:hAnsi="Arial" w:cs="Arial"/>
          <w:sz w:val="24"/>
          <w:szCs w:val="24"/>
        </w:rPr>
        <w:t>Locum Tenens</w:t>
      </w:r>
      <w:r>
        <w:rPr>
          <w:rFonts w:ascii="Arial" w:hAnsi="Arial" w:cs="Arial"/>
          <w:bCs/>
          <w:sz w:val="24"/>
          <w:szCs w:val="24"/>
        </w:rPr>
        <w:t xml:space="preserve"> for </w:t>
      </w:r>
      <w:r w:rsidR="007F03EC">
        <w:rPr>
          <w:rFonts w:ascii="Arial" w:hAnsi="Arial" w:cs="Arial"/>
          <w:bCs/>
          <w:sz w:val="24"/>
          <w:szCs w:val="24"/>
        </w:rPr>
        <w:t>medical coverage</w:t>
      </w:r>
      <w:r>
        <w:rPr>
          <w:rFonts w:ascii="Arial" w:hAnsi="Arial" w:cs="Arial"/>
          <w:bCs/>
          <w:sz w:val="24"/>
          <w:szCs w:val="24"/>
        </w:rPr>
        <w:t xml:space="preserve"> provided at the </w:t>
      </w:r>
      <w:r w:rsidR="001858B4">
        <w:rPr>
          <w:rFonts w:ascii="Arial" w:hAnsi="Arial" w:cs="Arial"/>
          <w:sz w:val="24"/>
          <w:szCs w:val="24"/>
        </w:rPr>
        <w:t>Hospital(s)</w:t>
      </w:r>
      <w:r>
        <w:rPr>
          <w:rFonts w:ascii="Arial" w:hAnsi="Arial" w:cs="Arial"/>
          <w:bCs/>
          <w:sz w:val="24"/>
          <w:szCs w:val="24"/>
        </w:rPr>
        <w:t>.</w:t>
      </w:r>
    </w:p>
    <w:p w14:paraId="6762F874" w14:textId="77777777" w:rsidR="00FB7F1E" w:rsidRDefault="00FB7F1E" w:rsidP="00FB7F1E">
      <w:pPr>
        <w:pStyle w:val="ListParagraph"/>
        <w:widowControl/>
        <w:numPr>
          <w:ilvl w:val="4"/>
          <w:numId w:val="17"/>
        </w:numPr>
        <w:ind w:left="1080"/>
        <w:contextualSpacing/>
        <w:rPr>
          <w:rFonts w:ascii="Arial" w:hAnsi="Arial" w:cs="Arial"/>
          <w:bCs/>
          <w:sz w:val="24"/>
          <w:szCs w:val="24"/>
        </w:rPr>
      </w:pPr>
      <w:r>
        <w:rPr>
          <w:rFonts w:ascii="Arial" w:hAnsi="Arial" w:cs="Arial"/>
          <w:bCs/>
          <w:sz w:val="24"/>
          <w:szCs w:val="24"/>
        </w:rPr>
        <w:t>Comply with all record keeping requirements for human resources/payroll services.</w:t>
      </w:r>
    </w:p>
    <w:p w14:paraId="5AE26FC7" w14:textId="10E28AC0" w:rsidR="00FB7F1E" w:rsidRPr="003D18C9" w:rsidRDefault="00FB7F1E" w:rsidP="00FB7F1E">
      <w:pPr>
        <w:pStyle w:val="ListParagraph"/>
        <w:numPr>
          <w:ilvl w:val="3"/>
          <w:numId w:val="17"/>
        </w:numPr>
        <w:ind w:left="720"/>
        <w:rPr>
          <w:rFonts w:ascii="Arial" w:hAnsi="Arial" w:cs="Arial"/>
          <w:bCs/>
          <w:sz w:val="24"/>
          <w:szCs w:val="24"/>
        </w:rPr>
      </w:pPr>
      <w:r w:rsidRPr="003D18C9">
        <w:rPr>
          <w:rFonts w:ascii="Arial" w:hAnsi="Arial" w:cs="Arial"/>
          <w:bCs/>
          <w:sz w:val="24"/>
          <w:szCs w:val="24"/>
        </w:rPr>
        <w:t xml:space="preserve">Work with the </w:t>
      </w:r>
      <w:r w:rsidR="001858B4">
        <w:rPr>
          <w:rFonts w:ascii="Arial" w:hAnsi="Arial" w:cs="Arial"/>
          <w:sz w:val="24"/>
          <w:szCs w:val="24"/>
        </w:rPr>
        <w:t>Hospital(s)</w:t>
      </w:r>
      <w:r w:rsidRPr="003D18C9">
        <w:rPr>
          <w:rFonts w:ascii="Arial" w:hAnsi="Arial" w:cs="Arial"/>
          <w:bCs/>
          <w:sz w:val="24"/>
          <w:szCs w:val="24"/>
        </w:rPr>
        <w:t xml:space="preserve"> Human Resource Office regarding the Department’s process for recruitment, hiring, record keeping, and termination procedures.</w:t>
      </w:r>
    </w:p>
    <w:p w14:paraId="3BE705E0" w14:textId="3BA175AE" w:rsidR="00FB7F1E" w:rsidRPr="003D18C9" w:rsidRDefault="00FB7F1E" w:rsidP="0056159F">
      <w:pPr>
        <w:pStyle w:val="ListParagraph"/>
        <w:numPr>
          <w:ilvl w:val="7"/>
          <w:numId w:val="23"/>
        </w:numPr>
        <w:ind w:left="1080"/>
        <w:rPr>
          <w:rFonts w:ascii="Arial" w:hAnsi="Arial" w:cs="Arial"/>
          <w:sz w:val="24"/>
          <w:szCs w:val="24"/>
        </w:rPr>
      </w:pPr>
      <w:bookmarkStart w:id="25" w:name="_Hlk35940451"/>
      <w:r w:rsidRPr="003D18C9">
        <w:rPr>
          <w:rFonts w:ascii="Arial" w:hAnsi="Arial" w:cs="Arial"/>
          <w:sz w:val="24"/>
          <w:szCs w:val="24"/>
        </w:rPr>
        <w:t xml:space="preserve">The hourly wage for individual </w:t>
      </w:r>
      <w:r w:rsidR="001858B4">
        <w:rPr>
          <w:rFonts w:ascii="Arial" w:hAnsi="Arial" w:cs="Arial"/>
          <w:sz w:val="24"/>
          <w:szCs w:val="24"/>
        </w:rPr>
        <w:t>Locum Tenens</w:t>
      </w:r>
      <w:r w:rsidRPr="003D18C9">
        <w:rPr>
          <w:rFonts w:ascii="Arial" w:hAnsi="Arial" w:cs="Arial"/>
          <w:sz w:val="24"/>
          <w:szCs w:val="24"/>
        </w:rPr>
        <w:t xml:space="preserve"> will be negotiated with the </w:t>
      </w:r>
      <w:r w:rsidR="001858B4">
        <w:rPr>
          <w:rFonts w:ascii="Arial" w:hAnsi="Arial" w:cs="Arial"/>
          <w:sz w:val="24"/>
          <w:szCs w:val="24"/>
        </w:rPr>
        <w:t>Hospital(s)</w:t>
      </w:r>
      <w:r w:rsidRPr="003D18C9">
        <w:rPr>
          <w:rFonts w:ascii="Arial" w:hAnsi="Arial" w:cs="Arial"/>
          <w:sz w:val="24"/>
          <w:szCs w:val="24"/>
        </w:rPr>
        <w:t xml:space="preserve"> and awarded Bidder.</w:t>
      </w:r>
    </w:p>
    <w:p w14:paraId="28D94163" w14:textId="18CE7264" w:rsidR="00FB7F1E" w:rsidRPr="003D18C9" w:rsidRDefault="00FB7F1E" w:rsidP="0056159F">
      <w:pPr>
        <w:pStyle w:val="ListParagraph"/>
        <w:numPr>
          <w:ilvl w:val="7"/>
          <w:numId w:val="23"/>
        </w:numPr>
        <w:ind w:left="1080"/>
        <w:rPr>
          <w:rFonts w:ascii="Arial" w:hAnsi="Arial" w:cs="Arial"/>
          <w:sz w:val="24"/>
          <w:szCs w:val="24"/>
        </w:rPr>
      </w:pPr>
      <w:r w:rsidRPr="003D18C9">
        <w:rPr>
          <w:rFonts w:ascii="Arial" w:hAnsi="Arial" w:cs="Arial"/>
          <w:sz w:val="24"/>
          <w:szCs w:val="24"/>
        </w:rPr>
        <w:t xml:space="preserve">Involve the Department and/or </w:t>
      </w:r>
      <w:r w:rsidR="001858B4">
        <w:rPr>
          <w:rFonts w:ascii="Arial" w:hAnsi="Arial" w:cs="Arial"/>
          <w:sz w:val="24"/>
          <w:szCs w:val="24"/>
        </w:rPr>
        <w:t>Hospital(s)</w:t>
      </w:r>
      <w:r w:rsidR="00AE6528">
        <w:rPr>
          <w:rFonts w:ascii="Arial" w:hAnsi="Arial" w:cs="Arial"/>
          <w:sz w:val="24"/>
          <w:szCs w:val="24"/>
        </w:rPr>
        <w:t xml:space="preserve"> </w:t>
      </w:r>
      <w:r w:rsidRPr="003D18C9">
        <w:rPr>
          <w:rFonts w:ascii="Arial" w:hAnsi="Arial" w:cs="Arial"/>
          <w:sz w:val="24"/>
          <w:szCs w:val="24"/>
        </w:rPr>
        <w:t xml:space="preserve">in the </w:t>
      </w:r>
      <w:r w:rsidR="001858B4">
        <w:rPr>
          <w:rFonts w:ascii="Arial" w:hAnsi="Arial" w:cs="Arial"/>
          <w:sz w:val="24"/>
          <w:szCs w:val="24"/>
        </w:rPr>
        <w:t>Locum Tenens</w:t>
      </w:r>
      <w:r w:rsidRPr="003D18C9">
        <w:rPr>
          <w:rFonts w:ascii="Arial" w:hAnsi="Arial" w:cs="Arial"/>
          <w:sz w:val="24"/>
          <w:szCs w:val="24"/>
        </w:rPr>
        <w:t xml:space="preserve"> annual performance review process, when applicable.</w:t>
      </w:r>
    </w:p>
    <w:p w14:paraId="31AE32BB" w14:textId="77777777" w:rsidR="00FB7F1E" w:rsidRDefault="00FB7F1E" w:rsidP="00FB7F1E">
      <w:pPr>
        <w:pStyle w:val="ListParagraph"/>
        <w:numPr>
          <w:ilvl w:val="5"/>
          <w:numId w:val="17"/>
        </w:numPr>
        <w:ind w:left="1620"/>
        <w:rPr>
          <w:rFonts w:ascii="Arial" w:hAnsi="Arial" w:cs="Arial"/>
          <w:sz w:val="24"/>
          <w:szCs w:val="24"/>
        </w:rPr>
      </w:pPr>
      <w:r w:rsidRPr="003D18C9">
        <w:rPr>
          <w:rFonts w:ascii="Arial" w:hAnsi="Arial" w:cs="Arial"/>
          <w:sz w:val="24"/>
          <w:szCs w:val="24"/>
        </w:rPr>
        <w:t>Provide copies of human resources documents, including performance reviews, to the Department upon request.</w:t>
      </w:r>
      <w:bookmarkEnd w:id="25"/>
    </w:p>
    <w:p w14:paraId="02DCF984" w14:textId="7DA478D9" w:rsidR="00FB7F1E" w:rsidRPr="003D18C9" w:rsidRDefault="00FB7F1E" w:rsidP="00525F83">
      <w:pPr>
        <w:pStyle w:val="ListParagraph"/>
        <w:numPr>
          <w:ilvl w:val="0"/>
          <w:numId w:val="49"/>
        </w:numPr>
        <w:ind w:left="720"/>
        <w:rPr>
          <w:rFonts w:ascii="Arial" w:hAnsi="Arial" w:cs="Arial"/>
          <w:bCs/>
          <w:sz w:val="24"/>
          <w:szCs w:val="24"/>
        </w:rPr>
      </w:pPr>
      <w:r w:rsidRPr="003D18C9">
        <w:rPr>
          <w:rFonts w:ascii="Arial" w:hAnsi="Arial" w:cs="Arial"/>
          <w:bCs/>
          <w:sz w:val="24"/>
          <w:szCs w:val="24"/>
        </w:rPr>
        <w:t xml:space="preserve">Collaborate with the Department annually to review the </w:t>
      </w:r>
      <w:r w:rsidR="001858B4">
        <w:rPr>
          <w:rFonts w:ascii="Arial" w:hAnsi="Arial" w:cs="Arial"/>
          <w:sz w:val="24"/>
          <w:szCs w:val="24"/>
        </w:rPr>
        <w:t>Hospital(s)</w:t>
      </w:r>
      <w:r w:rsidRPr="003D18C9">
        <w:rPr>
          <w:rFonts w:ascii="Arial" w:hAnsi="Arial" w:cs="Arial"/>
          <w:bCs/>
          <w:sz w:val="24"/>
          <w:szCs w:val="24"/>
        </w:rPr>
        <w:t xml:space="preserve"> </w:t>
      </w:r>
      <w:r w:rsidR="001858B4">
        <w:rPr>
          <w:rFonts w:ascii="Arial" w:hAnsi="Arial" w:cs="Arial"/>
          <w:sz w:val="24"/>
          <w:szCs w:val="24"/>
        </w:rPr>
        <w:t>Locum Tenens</w:t>
      </w:r>
      <w:r w:rsidR="001858B4" w:rsidRPr="003D18C9">
        <w:rPr>
          <w:rFonts w:ascii="Arial" w:hAnsi="Arial" w:cs="Arial"/>
          <w:bCs/>
          <w:sz w:val="24"/>
          <w:szCs w:val="24"/>
        </w:rPr>
        <w:t xml:space="preserve"> </w:t>
      </w:r>
      <w:r w:rsidR="00F17D47">
        <w:rPr>
          <w:rFonts w:ascii="Arial" w:hAnsi="Arial" w:cs="Arial"/>
          <w:bCs/>
          <w:sz w:val="24"/>
          <w:szCs w:val="24"/>
        </w:rPr>
        <w:lastRenderedPageBreak/>
        <w:t>e</w:t>
      </w:r>
      <w:r w:rsidRPr="003D18C9">
        <w:rPr>
          <w:rFonts w:ascii="Arial" w:hAnsi="Arial" w:cs="Arial"/>
          <w:bCs/>
          <w:sz w:val="24"/>
          <w:szCs w:val="24"/>
        </w:rPr>
        <w:t xml:space="preserve">ngagement needs and prepare a mutually agreed upon staffing plan within the limitations of the </w:t>
      </w:r>
      <w:r w:rsidR="001858B4">
        <w:rPr>
          <w:rFonts w:ascii="Arial" w:hAnsi="Arial" w:cs="Arial"/>
          <w:sz w:val="24"/>
          <w:szCs w:val="24"/>
        </w:rPr>
        <w:t>Hospital(s)</w:t>
      </w:r>
      <w:r w:rsidRPr="003D18C9">
        <w:rPr>
          <w:rFonts w:ascii="Arial" w:hAnsi="Arial" w:cs="Arial"/>
          <w:bCs/>
          <w:sz w:val="24"/>
          <w:szCs w:val="24"/>
        </w:rPr>
        <w:t xml:space="preserve"> budget.   </w:t>
      </w:r>
    </w:p>
    <w:p w14:paraId="725CFEAA" w14:textId="5720F33D" w:rsidR="00FB7F1E" w:rsidRPr="003D18C9" w:rsidRDefault="00FB7F1E" w:rsidP="00525F83">
      <w:pPr>
        <w:pStyle w:val="ListParagraph"/>
        <w:numPr>
          <w:ilvl w:val="0"/>
          <w:numId w:val="49"/>
        </w:numPr>
        <w:ind w:left="720"/>
        <w:rPr>
          <w:rFonts w:ascii="Arial" w:hAnsi="Arial" w:cs="Arial"/>
          <w:sz w:val="24"/>
          <w:szCs w:val="24"/>
        </w:rPr>
      </w:pPr>
      <w:r w:rsidRPr="003D18C9">
        <w:rPr>
          <w:rFonts w:ascii="Arial" w:hAnsi="Arial" w:cs="Arial"/>
          <w:sz w:val="24"/>
          <w:szCs w:val="24"/>
        </w:rPr>
        <w:t xml:space="preserve">Ensure </w:t>
      </w:r>
      <w:r w:rsidR="001858B4">
        <w:rPr>
          <w:rFonts w:ascii="Arial" w:hAnsi="Arial" w:cs="Arial"/>
          <w:sz w:val="24"/>
          <w:szCs w:val="24"/>
        </w:rPr>
        <w:t xml:space="preserve">Locum </w:t>
      </w:r>
      <w:proofErr w:type="gramStart"/>
      <w:r w:rsidR="001858B4">
        <w:rPr>
          <w:rFonts w:ascii="Arial" w:hAnsi="Arial" w:cs="Arial"/>
          <w:sz w:val="24"/>
          <w:szCs w:val="24"/>
        </w:rPr>
        <w:t>Tenens</w:t>
      </w:r>
      <w:proofErr w:type="gramEnd"/>
      <w:r w:rsidRPr="003D18C9">
        <w:rPr>
          <w:rFonts w:ascii="Arial" w:hAnsi="Arial" w:cs="Arial"/>
          <w:sz w:val="24"/>
          <w:szCs w:val="24"/>
        </w:rPr>
        <w:t xml:space="preserve"> who travel as part of </w:t>
      </w:r>
      <w:r w:rsidR="00076A56">
        <w:rPr>
          <w:rFonts w:ascii="Arial" w:hAnsi="Arial" w:cs="Arial"/>
          <w:sz w:val="24"/>
          <w:szCs w:val="24"/>
        </w:rPr>
        <w:t>their</w:t>
      </w:r>
      <w:r w:rsidRPr="003D18C9">
        <w:rPr>
          <w:rFonts w:ascii="Arial" w:hAnsi="Arial" w:cs="Arial"/>
          <w:sz w:val="24"/>
          <w:szCs w:val="24"/>
        </w:rPr>
        <w:t xml:space="preserve"> </w:t>
      </w:r>
      <w:proofErr w:type="gramStart"/>
      <w:r w:rsidR="00F17D47">
        <w:rPr>
          <w:rFonts w:ascii="Arial" w:hAnsi="Arial" w:cs="Arial"/>
          <w:sz w:val="24"/>
          <w:szCs w:val="24"/>
        </w:rPr>
        <w:t>e</w:t>
      </w:r>
      <w:r w:rsidRPr="003D18C9">
        <w:rPr>
          <w:rFonts w:ascii="Arial" w:hAnsi="Arial" w:cs="Arial"/>
          <w:sz w:val="24"/>
          <w:szCs w:val="24"/>
        </w:rPr>
        <w:t>ngagement</w:t>
      </w:r>
      <w:proofErr w:type="gramEnd"/>
      <w:r w:rsidRPr="003D18C9">
        <w:rPr>
          <w:rFonts w:ascii="Arial" w:hAnsi="Arial" w:cs="Arial"/>
          <w:sz w:val="24"/>
          <w:szCs w:val="24"/>
        </w:rPr>
        <w:t xml:space="preserve"> are reimbursed in accordance with the </w:t>
      </w:r>
      <w:hyperlink r:id="rId22" w:history="1">
        <w:r w:rsidRPr="00076A56">
          <w:rPr>
            <w:rStyle w:val="Hyperlink"/>
            <w:rFonts w:ascii="Arial" w:hAnsi="Arial" w:cs="Arial"/>
            <w:sz w:val="24"/>
            <w:szCs w:val="24"/>
          </w:rPr>
          <w:t>State’s travel policy</w:t>
        </w:r>
      </w:hyperlink>
      <w:r w:rsidRPr="003D18C9">
        <w:rPr>
          <w:rFonts w:ascii="Arial" w:hAnsi="Arial" w:cs="Arial"/>
          <w:sz w:val="24"/>
          <w:szCs w:val="24"/>
        </w:rPr>
        <w:t>.</w:t>
      </w:r>
    </w:p>
    <w:p w14:paraId="74A2A50F" w14:textId="0D5A6E8D" w:rsidR="00FB7F1E" w:rsidRPr="003D18C9" w:rsidRDefault="00FB7F1E" w:rsidP="0056159F">
      <w:pPr>
        <w:pStyle w:val="ListParagraph"/>
        <w:numPr>
          <w:ilvl w:val="7"/>
          <w:numId w:val="21"/>
        </w:numPr>
        <w:ind w:left="1080"/>
        <w:rPr>
          <w:rFonts w:ascii="Arial" w:hAnsi="Arial" w:cs="Arial"/>
          <w:sz w:val="24"/>
          <w:szCs w:val="24"/>
        </w:rPr>
      </w:pPr>
      <w:r w:rsidRPr="003D18C9">
        <w:rPr>
          <w:rFonts w:ascii="Arial" w:hAnsi="Arial" w:cs="Arial"/>
          <w:sz w:val="24"/>
          <w:szCs w:val="24"/>
        </w:rPr>
        <w:t>Invoice the</w:t>
      </w:r>
      <w:r w:rsidR="00AE6528">
        <w:rPr>
          <w:rFonts w:ascii="Arial" w:hAnsi="Arial" w:cs="Arial"/>
          <w:sz w:val="24"/>
          <w:szCs w:val="24"/>
        </w:rPr>
        <w:t xml:space="preserve"> </w:t>
      </w:r>
      <w:r w:rsidR="001858B4">
        <w:rPr>
          <w:rFonts w:ascii="Arial" w:hAnsi="Arial" w:cs="Arial"/>
          <w:sz w:val="24"/>
          <w:szCs w:val="24"/>
        </w:rPr>
        <w:t>Hospital(s)</w:t>
      </w:r>
      <w:r w:rsidRPr="003D18C9">
        <w:rPr>
          <w:rFonts w:ascii="Arial" w:hAnsi="Arial" w:cs="Arial"/>
          <w:sz w:val="24"/>
          <w:szCs w:val="24"/>
        </w:rPr>
        <w:t xml:space="preserve"> for the allowable travel costs</w:t>
      </w:r>
      <w:r w:rsidR="00076A56">
        <w:rPr>
          <w:rFonts w:ascii="Arial" w:hAnsi="Arial" w:cs="Arial"/>
          <w:sz w:val="24"/>
          <w:szCs w:val="24"/>
        </w:rPr>
        <w:t>, including</w:t>
      </w:r>
      <w:r w:rsidRPr="003D18C9">
        <w:rPr>
          <w:rFonts w:ascii="Arial" w:hAnsi="Arial" w:cs="Arial"/>
          <w:sz w:val="24"/>
          <w:szCs w:val="24"/>
        </w:rPr>
        <w:t xml:space="preserve"> details regarding the miles </w:t>
      </w:r>
      <w:proofErr w:type="gramStart"/>
      <w:r w:rsidRPr="003D18C9">
        <w:rPr>
          <w:rFonts w:ascii="Arial" w:hAnsi="Arial" w:cs="Arial"/>
          <w:sz w:val="24"/>
          <w:szCs w:val="24"/>
        </w:rPr>
        <w:t>traveled</w:t>
      </w:r>
      <w:proofErr w:type="gramEnd"/>
      <w:r w:rsidRPr="003D18C9">
        <w:rPr>
          <w:rFonts w:ascii="Arial" w:hAnsi="Arial" w:cs="Arial"/>
          <w:sz w:val="24"/>
          <w:szCs w:val="24"/>
        </w:rPr>
        <w:t>, receipts for expenses</w:t>
      </w:r>
      <w:r w:rsidR="00076A56">
        <w:rPr>
          <w:rFonts w:ascii="Arial" w:hAnsi="Arial" w:cs="Arial"/>
          <w:sz w:val="24"/>
          <w:szCs w:val="24"/>
        </w:rPr>
        <w:t>,</w:t>
      </w:r>
      <w:r w:rsidRPr="003D18C9">
        <w:rPr>
          <w:rFonts w:ascii="Arial" w:hAnsi="Arial" w:cs="Arial"/>
          <w:sz w:val="24"/>
          <w:szCs w:val="24"/>
        </w:rPr>
        <w:t xml:space="preserve"> and any other necessary documentation.  </w:t>
      </w:r>
    </w:p>
    <w:p w14:paraId="1EA3378C" w14:textId="77777777" w:rsidR="00FB7F1E" w:rsidRPr="003D18C9" w:rsidRDefault="00FB7F1E" w:rsidP="0056159F">
      <w:pPr>
        <w:pStyle w:val="ListParagraph"/>
        <w:widowControl/>
        <w:numPr>
          <w:ilvl w:val="0"/>
          <w:numId w:val="36"/>
        </w:numPr>
        <w:autoSpaceDE/>
        <w:ind w:left="1080" w:hanging="360"/>
        <w:contextualSpacing/>
        <w:rPr>
          <w:rFonts w:ascii="Arial" w:hAnsi="Arial" w:cs="Arial"/>
          <w:sz w:val="24"/>
          <w:szCs w:val="24"/>
        </w:rPr>
      </w:pPr>
      <w:r w:rsidRPr="003D18C9">
        <w:rPr>
          <w:rFonts w:ascii="Arial" w:hAnsi="Arial" w:cs="Arial"/>
          <w:sz w:val="24"/>
          <w:szCs w:val="24"/>
        </w:rPr>
        <w:t xml:space="preserve">Adhere to requests for a detailed audit related to travel records within five (5) business days.  </w:t>
      </w:r>
    </w:p>
    <w:p w14:paraId="7696BC84" w14:textId="77777777" w:rsidR="00FB7F1E" w:rsidRPr="003D18C9" w:rsidRDefault="00FB7F1E" w:rsidP="0056159F">
      <w:pPr>
        <w:pStyle w:val="ListParagraph"/>
        <w:widowControl/>
        <w:numPr>
          <w:ilvl w:val="0"/>
          <w:numId w:val="36"/>
        </w:numPr>
        <w:autoSpaceDE/>
        <w:ind w:left="1080" w:hanging="360"/>
        <w:contextualSpacing/>
        <w:rPr>
          <w:rFonts w:ascii="Arial" w:hAnsi="Arial" w:cs="Arial"/>
          <w:sz w:val="24"/>
          <w:szCs w:val="24"/>
        </w:rPr>
      </w:pPr>
      <w:r w:rsidRPr="003D18C9">
        <w:rPr>
          <w:rFonts w:ascii="Arial" w:hAnsi="Arial" w:cs="Arial"/>
          <w:sz w:val="24"/>
          <w:szCs w:val="24"/>
        </w:rPr>
        <w:t xml:space="preserve">All travel must be </w:t>
      </w:r>
      <w:proofErr w:type="gramStart"/>
      <w:r w:rsidRPr="003D18C9">
        <w:rPr>
          <w:rFonts w:ascii="Arial" w:hAnsi="Arial" w:cs="Arial"/>
          <w:sz w:val="24"/>
          <w:szCs w:val="24"/>
        </w:rPr>
        <w:t>preapproved</w:t>
      </w:r>
      <w:proofErr w:type="gramEnd"/>
      <w:r w:rsidRPr="003D18C9">
        <w:rPr>
          <w:rFonts w:ascii="Arial" w:hAnsi="Arial" w:cs="Arial"/>
          <w:sz w:val="24"/>
          <w:szCs w:val="24"/>
        </w:rPr>
        <w:t xml:space="preserve"> by the Department. </w:t>
      </w:r>
    </w:p>
    <w:p w14:paraId="0FCAF8CF" w14:textId="73D3F9FB" w:rsidR="00FB7F1E" w:rsidRPr="001B544B" w:rsidRDefault="00FB7F1E" w:rsidP="00525F83">
      <w:pPr>
        <w:pStyle w:val="ListParagraph"/>
        <w:numPr>
          <w:ilvl w:val="0"/>
          <w:numId w:val="50"/>
        </w:numPr>
        <w:ind w:left="720"/>
        <w:rPr>
          <w:rFonts w:ascii="Arial" w:hAnsi="Arial" w:cs="Arial"/>
          <w:bCs/>
          <w:sz w:val="24"/>
          <w:szCs w:val="24"/>
        </w:rPr>
      </w:pPr>
      <w:r w:rsidRPr="00F822DC">
        <w:rPr>
          <w:rFonts w:ascii="Arial" w:hAnsi="Arial" w:cs="Arial"/>
          <w:bCs/>
          <w:sz w:val="24"/>
          <w:szCs w:val="24"/>
        </w:rPr>
        <w:t>Comply with all State and</w:t>
      </w:r>
      <w:r w:rsidR="007F03EC">
        <w:rPr>
          <w:rFonts w:ascii="Arial" w:hAnsi="Arial" w:cs="Arial"/>
          <w:bCs/>
          <w:sz w:val="24"/>
          <w:szCs w:val="24"/>
        </w:rPr>
        <w:t xml:space="preserve"> F</w:t>
      </w:r>
      <w:r w:rsidRPr="00F822DC">
        <w:rPr>
          <w:rFonts w:ascii="Arial" w:hAnsi="Arial" w:cs="Arial"/>
          <w:bCs/>
          <w:sz w:val="24"/>
          <w:szCs w:val="24"/>
        </w:rPr>
        <w:t xml:space="preserve">ederal rules, regulations and applicable standards, </w:t>
      </w:r>
      <w:r w:rsidR="001858B4">
        <w:rPr>
          <w:rFonts w:ascii="Arial" w:hAnsi="Arial" w:cs="Arial"/>
          <w:sz w:val="24"/>
          <w:szCs w:val="24"/>
        </w:rPr>
        <w:t>Hospital(s)</w:t>
      </w:r>
      <w:r w:rsidRPr="00F822DC">
        <w:rPr>
          <w:rFonts w:ascii="Arial" w:hAnsi="Arial" w:cs="Arial"/>
          <w:bCs/>
          <w:sz w:val="24"/>
          <w:szCs w:val="24"/>
        </w:rPr>
        <w:t xml:space="preserve"> </w:t>
      </w:r>
      <w:r w:rsidRPr="001B544B">
        <w:rPr>
          <w:rFonts w:ascii="Arial" w:hAnsi="Arial" w:cs="Arial"/>
          <w:bCs/>
          <w:sz w:val="24"/>
          <w:szCs w:val="24"/>
        </w:rPr>
        <w:t xml:space="preserve">policies and those of any </w:t>
      </w:r>
      <w:r>
        <w:rPr>
          <w:rFonts w:ascii="Arial" w:hAnsi="Arial" w:cs="Arial"/>
          <w:bCs/>
          <w:sz w:val="24"/>
          <w:szCs w:val="24"/>
        </w:rPr>
        <w:t xml:space="preserve">regulatory or accreditation entities </w:t>
      </w:r>
      <w:r w:rsidRPr="001B544B">
        <w:rPr>
          <w:rFonts w:ascii="Arial" w:hAnsi="Arial" w:cs="Arial"/>
          <w:bCs/>
          <w:sz w:val="24"/>
          <w:szCs w:val="24"/>
        </w:rPr>
        <w:t>as determined by the Department.</w:t>
      </w:r>
    </w:p>
    <w:p w14:paraId="268729D2" w14:textId="1E818B6B" w:rsidR="00FB7F1E" w:rsidRPr="001B544B" w:rsidRDefault="00FB7F1E" w:rsidP="00525F83">
      <w:pPr>
        <w:pStyle w:val="ListParagraph"/>
        <w:numPr>
          <w:ilvl w:val="0"/>
          <w:numId w:val="50"/>
        </w:numPr>
        <w:ind w:left="720"/>
        <w:rPr>
          <w:rFonts w:ascii="Arial" w:hAnsi="Arial" w:cs="Arial"/>
          <w:sz w:val="24"/>
          <w:szCs w:val="24"/>
        </w:rPr>
      </w:pPr>
      <w:r w:rsidRPr="001B544B">
        <w:rPr>
          <w:rFonts w:ascii="Arial" w:hAnsi="Arial" w:cs="Arial"/>
          <w:sz w:val="24"/>
          <w:szCs w:val="24"/>
        </w:rPr>
        <w:t xml:space="preserve">Provide safeguards for </w:t>
      </w:r>
      <w:r w:rsidR="001858B4">
        <w:rPr>
          <w:rFonts w:ascii="Arial" w:hAnsi="Arial" w:cs="Arial"/>
          <w:sz w:val="24"/>
          <w:szCs w:val="24"/>
        </w:rPr>
        <w:t>Locum Tenens</w:t>
      </w:r>
      <w:r w:rsidRPr="001B544B">
        <w:rPr>
          <w:rFonts w:ascii="Arial" w:hAnsi="Arial" w:cs="Arial"/>
          <w:sz w:val="24"/>
          <w:szCs w:val="24"/>
        </w:rPr>
        <w:t xml:space="preserve"> to perform work remotely on behalf of the Department and as approved by the Department.  </w:t>
      </w:r>
    </w:p>
    <w:p w14:paraId="2A5C1BDB" w14:textId="137F8C8C" w:rsidR="00FB7F1E" w:rsidRPr="00A862BE" w:rsidRDefault="00FB7F1E" w:rsidP="00A862BE">
      <w:pPr>
        <w:pStyle w:val="ListParagraph"/>
        <w:numPr>
          <w:ilvl w:val="0"/>
          <w:numId w:val="50"/>
        </w:numPr>
        <w:ind w:left="720"/>
        <w:rPr>
          <w:rFonts w:ascii="Arial" w:hAnsi="Arial" w:cs="Arial"/>
          <w:sz w:val="24"/>
          <w:szCs w:val="24"/>
        </w:rPr>
      </w:pPr>
      <w:r w:rsidRPr="001B544B">
        <w:rPr>
          <w:rFonts w:ascii="Arial" w:hAnsi="Arial" w:cs="Arial"/>
          <w:sz w:val="24"/>
          <w:szCs w:val="24"/>
        </w:rPr>
        <w:t>Establi</w:t>
      </w:r>
      <w:r w:rsidRPr="00A862BE">
        <w:rPr>
          <w:rFonts w:ascii="Arial" w:hAnsi="Arial" w:cs="Arial"/>
          <w:sz w:val="24"/>
          <w:szCs w:val="24"/>
        </w:rPr>
        <w:t>sh standardized written procedures for the reporting, investigation, follow-up</w:t>
      </w:r>
      <w:r w:rsidR="00386080" w:rsidRPr="00A862BE">
        <w:rPr>
          <w:rFonts w:ascii="Arial" w:hAnsi="Arial" w:cs="Arial"/>
          <w:sz w:val="24"/>
          <w:szCs w:val="24"/>
        </w:rPr>
        <w:t>,</w:t>
      </w:r>
      <w:r w:rsidRPr="00A862BE">
        <w:rPr>
          <w:rFonts w:ascii="Arial" w:hAnsi="Arial" w:cs="Arial"/>
          <w:sz w:val="24"/>
          <w:szCs w:val="24"/>
        </w:rPr>
        <w:t xml:space="preserve"> and tracking of any unexpected or sentinel incidents.</w:t>
      </w:r>
      <w:r w:rsidRPr="001B544B">
        <w:t xml:space="preserve"> </w:t>
      </w:r>
    </w:p>
    <w:p w14:paraId="2AA56DBD" w14:textId="77777777" w:rsidR="00FB7F1E" w:rsidRDefault="00FB7F1E" w:rsidP="00FB7F1E">
      <w:pPr>
        <w:widowControl/>
        <w:ind w:left="360"/>
        <w:rPr>
          <w:rFonts w:ascii="Arial" w:hAnsi="Arial" w:cs="Arial"/>
          <w:b/>
          <w:bCs/>
          <w:sz w:val="24"/>
          <w:szCs w:val="24"/>
          <w:u w:val="single"/>
        </w:rPr>
      </w:pPr>
    </w:p>
    <w:p w14:paraId="276FA296" w14:textId="7C26C107" w:rsidR="00FB7F1E" w:rsidRPr="00FB7F1E" w:rsidRDefault="00FB7F1E" w:rsidP="00FB7F1E">
      <w:pPr>
        <w:widowControl/>
        <w:numPr>
          <w:ilvl w:val="0"/>
          <w:numId w:val="17"/>
        </w:numPr>
        <w:ind w:left="360"/>
        <w:rPr>
          <w:rFonts w:ascii="Arial" w:hAnsi="Arial" w:cs="Arial"/>
          <w:b/>
          <w:bCs/>
          <w:sz w:val="24"/>
          <w:szCs w:val="24"/>
        </w:rPr>
      </w:pPr>
      <w:r w:rsidRPr="00FB7F1E">
        <w:rPr>
          <w:rFonts w:ascii="Arial" w:hAnsi="Arial" w:cs="Arial"/>
          <w:b/>
          <w:bCs/>
          <w:sz w:val="24"/>
          <w:szCs w:val="24"/>
        </w:rPr>
        <w:t>Engagement Requirements</w:t>
      </w:r>
    </w:p>
    <w:p w14:paraId="00BD0D71" w14:textId="77777777" w:rsidR="00FB7F1E" w:rsidRPr="001A69CE" w:rsidRDefault="00FB7F1E" w:rsidP="00FB7F1E">
      <w:pPr>
        <w:pStyle w:val="ListParagraph"/>
        <w:rPr>
          <w:rFonts w:ascii="Arial" w:hAnsi="Arial" w:cs="Arial"/>
          <w:b/>
          <w:bCs/>
          <w:sz w:val="24"/>
          <w:szCs w:val="24"/>
          <w:u w:val="single"/>
        </w:rPr>
      </w:pPr>
    </w:p>
    <w:p w14:paraId="6FB95D52" w14:textId="4484258E" w:rsidR="00FB7F1E" w:rsidRPr="001A69CE" w:rsidRDefault="00FB7F1E" w:rsidP="0056159F">
      <w:pPr>
        <w:pStyle w:val="ListParagraph"/>
        <w:numPr>
          <w:ilvl w:val="0"/>
          <w:numId w:val="27"/>
        </w:numPr>
        <w:ind w:left="720"/>
        <w:rPr>
          <w:rFonts w:ascii="Arial" w:hAnsi="Arial" w:cs="Arial"/>
          <w:sz w:val="24"/>
          <w:szCs w:val="24"/>
        </w:rPr>
      </w:pPr>
      <w:r w:rsidRPr="001A69CE">
        <w:rPr>
          <w:rFonts w:ascii="Arial" w:hAnsi="Arial" w:cs="Arial"/>
          <w:sz w:val="24"/>
          <w:szCs w:val="24"/>
        </w:rPr>
        <w:t xml:space="preserve">Provide </w:t>
      </w:r>
      <w:r w:rsidR="001858B4">
        <w:rPr>
          <w:rFonts w:ascii="Arial" w:hAnsi="Arial" w:cs="Arial"/>
          <w:sz w:val="24"/>
          <w:szCs w:val="24"/>
        </w:rPr>
        <w:t>Locum Tenens</w:t>
      </w:r>
      <w:r w:rsidRPr="001A69CE">
        <w:rPr>
          <w:rFonts w:ascii="Arial" w:hAnsi="Arial" w:cs="Arial"/>
          <w:sz w:val="24"/>
          <w:szCs w:val="24"/>
        </w:rPr>
        <w:t xml:space="preserve"> as requested by the </w:t>
      </w:r>
      <w:r w:rsidR="001858B4">
        <w:rPr>
          <w:rFonts w:ascii="Arial" w:hAnsi="Arial" w:cs="Arial"/>
          <w:sz w:val="24"/>
          <w:szCs w:val="24"/>
        </w:rPr>
        <w:t>Hospital(s)</w:t>
      </w:r>
      <w:r w:rsidRPr="001A69CE">
        <w:rPr>
          <w:rFonts w:ascii="Arial" w:hAnsi="Arial" w:cs="Arial"/>
          <w:sz w:val="24"/>
          <w:szCs w:val="24"/>
        </w:rPr>
        <w:t>, on an as-needed basis</w:t>
      </w:r>
      <w:r w:rsidR="00386080">
        <w:rPr>
          <w:rFonts w:ascii="Arial" w:hAnsi="Arial" w:cs="Arial"/>
          <w:sz w:val="24"/>
          <w:szCs w:val="24"/>
        </w:rPr>
        <w:t>,</w:t>
      </w:r>
      <w:r w:rsidRPr="001A69CE">
        <w:rPr>
          <w:rFonts w:ascii="Arial" w:hAnsi="Arial" w:cs="Arial"/>
          <w:sz w:val="24"/>
          <w:szCs w:val="24"/>
        </w:rPr>
        <w:t xml:space="preserve"> to provide continuity of care for </w:t>
      </w:r>
      <w:r>
        <w:rPr>
          <w:rFonts w:ascii="Arial" w:hAnsi="Arial" w:cs="Arial"/>
          <w:sz w:val="24"/>
          <w:szCs w:val="24"/>
        </w:rPr>
        <w:t xml:space="preserve">psychiatric and </w:t>
      </w:r>
      <w:r w:rsidRPr="001A69CE">
        <w:rPr>
          <w:rFonts w:ascii="Arial" w:hAnsi="Arial" w:cs="Arial"/>
          <w:sz w:val="24"/>
          <w:szCs w:val="24"/>
        </w:rPr>
        <w:t>medical coverage in the admission, treatment, and discharge of patients at the</w:t>
      </w:r>
      <w:r w:rsidR="00AE6528">
        <w:rPr>
          <w:rFonts w:ascii="Arial" w:hAnsi="Arial" w:cs="Arial"/>
          <w:sz w:val="24"/>
          <w:szCs w:val="24"/>
        </w:rPr>
        <w:t xml:space="preserve"> </w:t>
      </w:r>
      <w:r w:rsidR="001858B4">
        <w:rPr>
          <w:rFonts w:ascii="Arial" w:hAnsi="Arial" w:cs="Arial"/>
          <w:sz w:val="24"/>
          <w:szCs w:val="24"/>
        </w:rPr>
        <w:t>Hospital(s)</w:t>
      </w:r>
      <w:r w:rsidRPr="001A69CE">
        <w:rPr>
          <w:rFonts w:ascii="Arial" w:hAnsi="Arial" w:cs="Arial"/>
          <w:sz w:val="24"/>
          <w:szCs w:val="24"/>
        </w:rPr>
        <w:t>, including but not limited to:</w:t>
      </w:r>
    </w:p>
    <w:p w14:paraId="353E189D" w14:textId="1E1B5B20" w:rsidR="00FB7F1E" w:rsidRPr="001A69CE" w:rsidRDefault="00386080" w:rsidP="0056159F">
      <w:pPr>
        <w:pStyle w:val="ListParagraph"/>
        <w:numPr>
          <w:ilvl w:val="4"/>
          <w:numId w:val="27"/>
        </w:numPr>
        <w:ind w:left="1080"/>
        <w:rPr>
          <w:rFonts w:ascii="Arial" w:hAnsi="Arial" w:cs="Arial"/>
          <w:sz w:val="24"/>
          <w:szCs w:val="24"/>
        </w:rPr>
      </w:pPr>
      <w:r>
        <w:rPr>
          <w:rFonts w:ascii="Arial" w:hAnsi="Arial" w:cs="Arial"/>
          <w:sz w:val="24"/>
          <w:szCs w:val="24"/>
        </w:rPr>
        <w:t>T</w:t>
      </w:r>
      <w:r w:rsidR="00FB7F1E" w:rsidRPr="001A69CE">
        <w:rPr>
          <w:rFonts w:ascii="Arial" w:hAnsi="Arial" w:cs="Arial"/>
          <w:sz w:val="24"/>
          <w:szCs w:val="24"/>
        </w:rPr>
        <w:t xml:space="preserve">he </w:t>
      </w:r>
      <w:r>
        <w:rPr>
          <w:rFonts w:ascii="Arial" w:hAnsi="Arial" w:cs="Arial"/>
          <w:sz w:val="24"/>
          <w:szCs w:val="24"/>
        </w:rPr>
        <w:t xml:space="preserve">specific </w:t>
      </w:r>
      <w:r w:rsidR="00FB7F1E" w:rsidRPr="001A69CE">
        <w:rPr>
          <w:rFonts w:ascii="Arial" w:hAnsi="Arial" w:cs="Arial"/>
          <w:sz w:val="24"/>
          <w:szCs w:val="24"/>
        </w:rPr>
        <w:t xml:space="preserve">scope of the </w:t>
      </w:r>
      <w:r w:rsidR="001858B4">
        <w:rPr>
          <w:rFonts w:ascii="Arial" w:hAnsi="Arial" w:cs="Arial"/>
          <w:sz w:val="24"/>
          <w:szCs w:val="24"/>
        </w:rPr>
        <w:t xml:space="preserve">Locum </w:t>
      </w:r>
      <w:proofErr w:type="gramStart"/>
      <w:r w:rsidR="001858B4">
        <w:rPr>
          <w:rFonts w:ascii="Arial" w:hAnsi="Arial" w:cs="Arial"/>
          <w:sz w:val="24"/>
          <w:szCs w:val="24"/>
        </w:rPr>
        <w:t>Tenens</w:t>
      </w:r>
      <w:proofErr w:type="gramEnd"/>
      <w:r w:rsidR="00FB7F1E" w:rsidRPr="001A69CE">
        <w:rPr>
          <w:rFonts w:ascii="Arial" w:hAnsi="Arial" w:cs="Arial"/>
          <w:sz w:val="24"/>
          <w:szCs w:val="24"/>
        </w:rPr>
        <w:t xml:space="preserve"> respective privileges; </w:t>
      </w:r>
    </w:p>
    <w:p w14:paraId="2A430DC9" w14:textId="77777777" w:rsidR="00FB7F1E" w:rsidRPr="001A69CE" w:rsidRDefault="00FB7F1E" w:rsidP="0056159F">
      <w:pPr>
        <w:pStyle w:val="ListParagraph"/>
        <w:numPr>
          <w:ilvl w:val="4"/>
          <w:numId w:val="27"/>
        </w:numPr>
        <w:ind w:left="1080"/>
        <w:rPr>
          <w:rFonts w:ascii="Arial" w:hAnsi="Arial" w:cs="Arial"/>
          <w:sz w:val="24"/>
          <w:szCs w:val="24"/>
        </w:rPr>
      </w:pPr>
      <w:r w:rsidRPr="001A69CE">
        <w:rPr>
          <w:rFonts w:ascii="Arial" w:hAnsi="Arial" w:cs="Arial"/>
          <w:sz w:val="24"/>
          <w:szCs w:val="24"/>
        </w:rPr>
        <w:t>Requested hours of coverage;</w:t>
      </w:r>
    </w:p>
    <w:p w14:paraId="6974AE2F" w14:textId="7E52C791" w:rsidR="00FB7F1E" w:rsidRPr="001A69CE" w:rsidRDefault="00386080" w:rsidP="0056159F">
      <w:pPr>
        <w:pStyle w:val="ListParagraph"/>
        <w:numPr>
          <w:ilvl w:val="5"/>
          <w:numId w:val="27"/>
        </w:numPr>
        <w:ind w:left="1620"/>
        <w:rPr>
          <w:rFonts w:ascii="Arial" w:hAnsi="Arial" w:cs="Arial"/>
          <w:sz w:val="24"/>
          <w:szCs w:val="24"/>
        </w:rPr>
      </w:pPr>
      <w:r>
        <w:rPr>
          <w:rFonts w:ascii="Arial" w:hAnsi="Arial" w:cs="Arial"/>
          <w:sz w:val="24"/>
          <w:szCs w:val="24"/>
        </w:rPr>
        <w:t>The</w:t>
      </w:r>
      <w:r w:rsidR="00FB7F1E" w:rsidRPr="001A69CE">
        <w:rPr>
          <w:rFonts w:ascii="Arial" w:hAnsi="Arial" w:cs="Arial"/>
          <w:sz w:val="24"/>
          <w:szCs w:val="24"/>
        </w:rPr>
        <w:t xml:space="preserve"> </w:t>
      </w:r>
      <w:r w:rsidR="001858B4">
        <w:rPr>
          <w:rFonts w:ascii="Arial" w:hAnsi="Arial" w:cs="Arial"/>
          <w:sz w:val="24"/>
          <w:szCs w:val="24"/>
        </w:rPr>
        <w:t>Hospital(s)</w:t>
      </w:r>
      <w:r w:rsidR="00FB7F1E" w:rsidRPr="001A69CE">
        <w:rPr>
          <w:rFonts w:ascii="Arial" w:hAnsi="Arial" w:cs="Arial"/>
          <w:sz w:val="24"/>
          <w:szCs w:val="24"/>
        </w:rPr>
        <w:t xml:space="preserve"> will provide the specific hours of coverage needed for each </w:t>
      </w:r>
      <w:r w:rsidR="001858B4">
        <w:rPr>
          <w:rFonts w:ascii="Arial" w:hAnsi="Arial" w:cs="Arial"/>
          <w:sz w:val="24"/>
          <w:szCs w:val="24"/>
        </w:rPr>
        <w:t>Locum Tenens</w:t>
      </w:r>
      <w:r w:rsidR="00FB7F1E" w:rsidRPr="001A69CE">
        <w:rPr>
          <w:rFonts w:ascii="Arial" w:hAnsi="Arial" w:cs="Arial"/>
          <w:sz w:val="24"/>
          <w:szCs w:val="24"/>
        </w:rPr>
        <w:t xml:space="preserve"> requested. </w:t>
      </w:r>
    </w:p>
    <w:p w14:paraId="3C4B3CEE" w14:textId="77777777" w:rsidR="00FB7F1E" w:rsidRPr="001A69CE" w:rsidRDefault="00FB7F1E" w:rsidP="0056159F">
      <w:pPr>
        <w:pStyle w:val="ListParagraph"/>
        <w:numPr>
          <w:ilvl w:val="5"/>
          <w:numId w:val="27"/>
        </w:numPr>
        <w:ind w:left="1620"/>
        <w:rPr>
          <w:rFonts w:ascii="Arial" w:hAnsi="Arial" w:cs="Arial"/>
          <w:sz w:val="24"/>
          <w:szCs w:val="24"/>
        </w:rPr>
      </w:pPr>
      <w:r w:rsidRPr="001A69CE">
        <w:rPr>
          <w:rFonts w:ascii="Arial" w:hAnsi="Arial" w:cs="Arial"/>
          <w:sz w:val="24"/>
          <w:szCs w:val="24"/>
        </w:rPr>
        <w:t xml:space="preserve">Hours of coverage may include, but not be limited </w:t>
      </w:r>
      <w:proofErr w:type="gramStart"/>
      <w:r w:rsidRPr="001A69CE">
        <w:rPr>
          <w:rFonts w:ascii="Arial" w:hAnsi="Arial" w:cs="Arial"/>
          <w:sz w:val="24"/>
          <w:szCs w:val="24"/>
        </w:rPr>
        <w:t>to:</w:t>
      </w:r>
      <w:proofErr w:type="gramEnd"/>
      <w:r w:rsidRPr="001A69CE">
        <w:rPr>
          <w:rFonts w:ascii="Arial" w:hAnsi="Arial" w:cs="Arial"/>
          <w:sz w:val="24"/>
          <w:szCs w:val="24"/>
        </w:rPr>
        <w:t xml:space="preserve"> days, nights, weekends, holidays, after hours, substitute coverage (i.e. vacations, sick leave, etc.) </w:t>
      </w:r>
    </w:p>
    <w:p w14:paraId="2D6D59F8" w14:textId="6F8429E5" w:rsidR="00FB7F1E" w:rsidRPr="00850F3C" w:rsidRDefault="00FB7F1E" w:rsidP="0056159F">
      <w:pPr>
        <w:pStyle w:val="ListParagraph"/>
        <w:numPr>
          <w:ilvl w:val="4"/>
          <w:numId w:val="27"/>
        </w:numPr>
        <w:ind w:left="1080"/>
        <w:rPr>
          <w:rFonts w:ascii="Arial" w:hAnsi="Arial" w:cs="Arial"/>
          <w:sz w:val="24"/>
          <w:szCs w:val="24"/>
        </w:rPr>
      </w:pPr>
      <w:r w:rsidRPr="001A69CE">
        <w:rPr>
          <w:rFonts w:ascii="Arial" w:hAnsi="Arial" w:cs="Arial"/>
          <w:sz w:val="24"/>
          <w:szCs w:val="24"/>
        </w:rPr>
        <w:t xml:space="preserve">On-duty </w:t>
      </w:r>
      <w:r w:rsidR="001858B4">
        <w:rPr>
          <w:rFonts w:ascii="Arial" w:hAnsi="Arial" w:cs="Arial"/>
          <w:sz w:val="24"/>
          <w:szCs w:val="24"/>
        </w:rPr>
        <w:t>Locum Tenens</w:t>
      </w:r>
      <w:r w:rsidRPr="001A69CE">
        <w:t xml:space="preserve"> </w:t>
      </w:r>
      <w:r w:rsidRPr="001A69CE">
        <w:rPr>
          <w:rFonts w:ascii="Arial" w:hAnsi="Arial" w:cs="Arial"/>
          <w:sz w:val="24"/>
          <w:szCs w:val="24"/>
        </w:rPr>
        <w:t xml:space="preserve">providing </w:t>
      </w:r>
      <w:proofErr w:type="gramStart"/>
      <w:r w:rsidRPr="001A69CE">
        <w:rPr>
          <w:rFonts w:ascii="Arial" w:hAnsi="Arial" w:cs="Arial"/>
          <w:sz w:val="24"/>
          <w:szCs w:val="24"/>
        </w:rPr>
        <w:t>after hours</w:t>
      </w:r>
      <w:proofErr w:type="gramEnd"/>
      <w:r w:rsidRPr="001A69CE">
        <w:rPr>
          <w:rFonts w:ascii="Arial" w:hAnsi="Arial" w:cs="Arial"/>
          <w:sz w:val="24"/>
          <w:szCs w:val="24"/>
        </w:rPr>
        <w:t xml:space="preserve"> coverage at the </w:t>
      </w:r>
      <w:r w:rsidR="001858B4">
        <w:rPr>
          <w:rFonts w:ascii="Arial" w:hAnsi="Arial" w:cs="Arial"/>
          <w:sz w:val="24"/>
          <w:szCs w:val="24"/>
        </w:rPr>
        <w:t>Hospital(s)</w:t>
      </w:r>
      <w:r w:rsidRPr="001A69CE">
        <w:rPr>
          <w:rFonts w:ascii="Arial" w:hAnsi="Arial" w:cs="Arial"/>
          <w:sz w:val="24"/>
          <w:szCs w:val="24"/>
        </w:rPr>
        <w:t xml:space="preserve"> shall reside in the </w:t>
      </w:r>
      <w:r w:rsidR="001858B4">
        <w:rPr>
          <w:rFonts w:ascii="Arial" w:hAnsi="Arial" w:cs="Arial"/>
          <w:sz w:val="24"/>
          <w:szCs w:val="24"/>
        </w:rPr>
        <w:t>Hospital(s)</w:t>
      </w:r>
      <w:r w:rsidRPr="001A69CE">
        <w:rPr>
          <w:rFonts w:ascii="Arial" w:hAnsi="Arial" w:cs="Arial"/>
          <w:sz w:val="24"/>
          <w:szCs w:val="24"/>
        </w:rPr>
        <w:t xml:space="preserve"> sleeping quarters, at no cost to the awarded Bidder or the </w:t>
      </w:r>
      <w:r w:rsidR="001858B4">
        <w:rPr>
          <w:rFonts w:ascii="Arial" w:hAnsi="Arial" w:cs="Arial"/>
          <w:sz w:val="24"/>
          <w:szCs w:val="24"/>
        </w:rPr>
        <w:t>Locum Tenens</w:t>
      </w:r>
      <w:r w:rsidRPr="00850F3C">
        <w:rPr>
          <w:rFonts w:ascii="Arial" w:hAnsi="Arial" w:cs="Arial"/>
          <w:sz w:val="24"/>
          <w:szCs w:val="24"/>
        </w:rPr>
        <w:t>.</w:t>
      </w:r>
    </w:p>
    <w:p w14:paraId="57213AF6" w14:textId="0460BCC6" w:rsidR="00FB7F1E" w:rsidRPr="00850F3C" w:rsidRDefault="00FB7F1E" w:rsidP="0056159F">
      <w:pPr>
        <w:pStyle w:val="ListParagraph"/>
        <w:numPr>
          <w:ilvl w:val="0"/>
          <w:numId w:val="27"/>
        </w:numPr>
        <w:ind w:left="720"/>
        <w:rPr>
          <w:rFonts w:ascii="Arial" w:hAnsi="Arial" w:cs="Arial"/>
          <w:sz w:val="24"/>
          <w:szCs w:val="24"/>
        </w:rPr>
      </w:pPr>
      <w:r w:rsidRPr="00850F3C">
        <w:rPr>
          <w:rFonts w:ascii="Arial" w:hAnsi="Arial" w:cs="Arial"/>
          <w:sz w:val="24"/>
          <w:szCs w:val="24"/>
        </w:rPr>
        <w:t xml:space="preserve">Ensure </w:t>
      </w:r>
      <w:r w:rsidR="001858B4">
        <w:rPr>
          <w:rFonts w:ascii="Arial" w:hAnsi="Arial" w:cs="Arial"/>
          <w:sz w:val="24"/>
          <w:szCs w:val="24"/>
        </w:rPr>
        <w:t>Locum Tenens</w:t>
      </w:r>
      <w:r w:rsidRPr="00850F3C">
        <w:rPr>
          <w:rFonts w:ascii="Arial" w:hAnsi="Arial" w:cs="Arial"/>
          <w:sz w:val="24"/>
          <w:szCs w:val="24"/>
        </w:rPr>
        <w:t>:</w:t>
      </w:r>
    </w:p>
    <w:p w14:paraId="30DFCE3A" w14:textId="77777777" w:rsidR="00FB7F1E" w:rsidRPr="00850F3C" w:rsidRDefault="00FB7F1E" w:rsidP="0056159F">
      <w:pPr>
        <w:pStyle w:val="ListParagraph"/>
        <w:numPr>
          <w:ilvl w:val="0"/>
          <w:numId w:val="28"/>
        </w:numPr>
        <w:ind w:left="1080"/>
        <w:rPr>
          <w:rFonts w:ascii="Arial" w:hAnsi="Arial" w:cs="Arial"/>
          <w:sz w:val="24"/>
          <w:szCs w:val="24"/>
        </w:rPr>
      </w:pPr>
      <w:r w:rsidRPr="00850F3C">
        <w:rPr>
          <w:rFonts w:ascii="Arial" w:hAnsi="Arial" w:cs="Arial"/>
          <w:sz w:val="24"/>
          <w:szCs w:val="24"/>
        </w:rPr>
        <w:t>Comply with and perform expectations to be outlined in the specific Delivery Order.</w:t>
      </w:r>
    </w:p>
    <w:p w14:paraId="14F75F44" w14:textId="00A6D7BB" w:rsidR="00FB7F1E" w:rsidRPr="00850F3C" w:rsidRDefault="00FB7F1E" w:rsidP="0056159F">
      <w:pPr>
        <w:pStyle w:val="ListParagraph"/>
        <w:numPr>
          <w:ilvl w:val="0"/>
          <w:numId w:val="28"/>
        </w:numPr>
        <w:ind w:left="1080"/>
        <w:rPr>
          <w:rFonts w:ascii="Arial" w:hAnsi="Arial" w:cs="Arial"/>
          <w:sz w:val="24"/>
          <w:szCs w:val="24"/>
        </w:rPr>
      </w:pPr>
      <w:r w:rsidRPr="00850F3C">
        <w:rPr>
          <w:rFonts w:ascii="Arial" w:hAnsi="Arial" w:cs="Arial"/>
          <w:sz w:val="24"/>
          <w:szCs w:val="24"/>
        </w:rPr>
        <w:t xml:space="preserve">Maintain required medical </w:t>
      </w:r>
      <w:r w:rsidR="007F03EC">
        <w:rPr>
          <w:rFonts w:ascii="Arial" w:hAnsi="Arial" w:cs="Arial"/>
          <w:sz w:val="24"/>
          <w:szCs w:val="24"/>
        </w:rPr>
        <w:t>c</w:t>
      </w:r>
      <w:r w:rsidRPr="00850F3C">
        <w:rPr>
          <w:rFonts w:ascii="Arial" w:hAnsi="Arial" w:cs="Arial"/>
          <w:sz w:val="24"/>
          <w:szCs w:val="24"/>
        </w:rPr>
        <w:t xml:space="preserve">redentialing/licensing and </w:t>
      </w:r>
      <w:r w:rsidR="001858B4">
        <w:rPr>
          <w:rFonts w:ascii="Arial" w:hAnsi="Arial" w:cs="Arial"/>
          <w:sz w:val="24"/>
          <w:szCs w:val="24"/>
        </w:rPr>
        <w:t>Locum Tenens</w:t>
      </w:r>
      <w:r w:rsidRPr="00850F3C">
        <w:rPr>
          <w:rFonts w:ascii="Arial" w:hAnsi="Arial" w:cs="Arial"/>
          <w:sz w:val="24"/>
          <w:szCs w:val="24"/>
        </w:rPr>
        <w:t xml:space="preserve"> privileges at the </w:t>
      </w:r>
      <w:r w:rsidR="001858B4">
        <w:rPr>
          <w:rFonts w:ascii="Arial" w:hAnsi="Arial" w:cs="Arial"/>
          <w:sz w:val="24"/>
          <w:szCs w:val="24"/>
        </w:rPr>
        <w:t>Hospital(s)</w:t>
      </w:r>
      <w:r w:rsidRPr="00850F3C">
        <w:rPr>
          <w:rFonts w:ascii="Arial" w:hAnsi="Arial" w:cs="Arial"/>
          <w:sz w:val="24"/>
          <w:szCs w:val="24"/>
        </w:rPr>
        <w:t>.</w:t>
      </w:r>
    </w:p>
    <w:p w14:paraId="710E5F29" w14:textId="7AC7738D" w:rsidR="00FB7F1E" w:rsidRPr="00850F3C" w:rsidRDefault="00FB7F1E" w:rsidP="0056159F">
      <w:pPr>
        <w:pStyle w:val="ListParagraph"/>
        <w:numPr>
          <w:ilvl w:val="5"/>
          <w:numId w:val="28"/>
        </w:numPr>
        <w:ind w:left="1620"/>
        <w:rPr>
          <w:rFonts w:ascii="Arial" w:hAnsi="Arial" w:cs="Arial"/>
          <w:sz w:val="24"/>
          <w:szCs w:val="24"/>
        </w:rPr>
      </w:pPr>
      <w:r w:rsidRPr="00850F3C">
        <w:rPr>
          <w:rFonts w:ascii="Arial" w:hAnsi="Arial" w:cs="Arial"/>
          <w:sz w:val="24"/>
          <w:szCs w:val="24"/>
        </w:rPr>
        <w:t xml:space="preserve">Notify the Department and/or </w:t>
      </w:r>
      <w:r w:rsidR="001858B4">
        <w:rPr>
          <w:rFonts w:ascii="Arial" w:hAnsi="Arial" w:cs="Arial"/>
          <w:sz w:val="24"/>
          <w:szCs w:val="24"/>
        </w:rPr>
        <w:t>Hospital(s)</w:t>
      </w:r>
      <w:r w:rsidRPr="00850F3C">
        <w:rPr>
          <w:rFonts w:ascii="Arial" w:hAnsi="Arial" w:cs="Arial"/>
          <w:sz w:val="24"/>
          <w:szCs w:val="24"/>
        </w:rPr>
        <w:t xml:space="preserve"> immediately if any action is taken by any agency of any state against the </w:t>
      </w:r>
      <w:r w:rsidR="001858B4">
        <w:rPr>
          <w:rFonts w:ascii="Arial" w:hAnsi="Arial" w:cs="Arial"/>
          <w:sz w:val="24"/>
          <w:szCs w:val="24"/>
        </w:rPr>
        <w:t>Locum Tenens</w:t>
      </w:r>
      <w:r w:rsidRPr="00850F3C">
        <w:rPr>
          <w:rFonts w:ascii="Arial" w:hAnsi="Arial" w:cs="Arial"/>
          <w:sz w:val="24"/>
          <w:szCs w:val="24"/>
        </w:rPr>
        <w:t xml:space="preserve"> license to practice or if the practice license expires.</w:t>
      </w:r>
    </w:p>
    <w:p w14:paraId="4F658F38" w14:textId="7A3FE26F" w:rsidR="00FB7F1E" w:rsidRPr="00850F3C" w:rsidRDefault="00FB7F1E" w:rsidP="0056159F">
      <w:pPr>
        <w:pStyle w:val="ListParagraph"/>
        <w:numPr>
          <w:ilvl w:val="0"/>
          <w:numId w:val="28"/>
        </w:numPr>
        <w:ind w:left="1080"/>
        <w:rPr>
          <w:rFonts w:ascii="Arial" w:hAnsi="Arial" w:cs="Arial"/>
          <w:sz w:val="24"/>
          <w:szCs w:val="24"/>
        </w:rPr>
      </w:pPr>
      <w:r w:rsidRPr="00850F3C">
        <w:rPr>
          <w:rFonts w:ascii="Arial" w:hAnsi="Arial" w:cs="Arial"/>
          <w:sz w:val="24"/>
          <w:szCs w:val="24"/>
        </w:rPr>
        <w:t xml:space="preserve">Perform services in accordance with the highest standards of medical care consistent with the standards established in the medical community of which the </w:t>
      </w:r>
      <w:r w:rsidR="001858B4">
        <w:rPr>
          <w:rFonts w:ascii="Arial" w:hAnsi="Arial" w:cs="Arial"/>
          <w:sz w:val="24"/>
          <w:szCs w:val="24"/>
        </w:rPr>
        <w:t>Hospital(s)</w:t>
      </w:r>
      <w:r w:rsidRPr="00850F3C">
        <w:rPr>
          <w:rFonts w:ascii="Arial" w:hAnsi="Arial" w:cs="Arial"/>
          <w:sz w:val="24"/>
          <w:szCs w:val="24"/>
        </w:rPr>
        <w:t xml:space="preserve"> is a part</w:t>
      </w:r>
      <w:r>
        <w:rPr>
          <w:rFonts w:ascii="Arial" w:hAnsi="Arial" w:cs="Arial"/>
          <w:sz w:val="24"/>
          <w:szCs w:val="24"/>
        </w:rPr>
        <w:t>, and which may be amended</w:t>
      </w:r>
      <w:r w:rsidRPr="00850F3C">
        <w:rPr>
          <w:rFonts w:ascii="Arial" w:hAnsi="Arial" w:cs="Arial"/>
          <w:sz w:val="24"/>
          <w:szCs w:val="24"/>
        </w:rPr>
        <w:t>, including:</w:t>
      </w:r>
    </w:p>
    <w:p w14:paraId="063443C5" w14:textId="464CCA69" w:rsidR="00FB7F1E" w:rsidRPr="00850F3C" w:rsidRDefault="00FB7F1E" w:rsidP="0056159F">
      <w:pPr>
        <w:pStyle w:val="ListParagraph"/>
        <w:numPr>
          <w:ilvl w:val="5"/>
          <w:numId w:val="28"/>
        </w:numPr>
        <w:ind w:left="1620"/>
        <w:rPr>
          <w:rFonts w:ascii="Arial" w:hAnsi="Arial" w:cs="Arial"/>
          <w:sz w:val="24"/>
          <w:szCs w:val="24"/>
        </w:rPr>
      </w:pPr>
      <w:r w:rsidRPr="00850F3C">
        <w:rPr>
          <w:rFonts w:ascii="Arial" w:hAnsi="Arial" w:cs="Arial"/>
          <w:sz w:val="24"/>
          <w:szCs w:val="24"/>
        </w:rPr>
        <w:t xml:space="preserve">The professional and ethical standards of the </w:t>
      </w:r>
      <w:hyperlink r:id="rId23" w:history="1">
        <w:r w:rsidR="00A0584C" w:rsidRPr="00A0584C">
          <w:rPr>
            <w:rStyle w:val="Hyperlink"/>
            <w:rFonts w:ascii="Arial" w:hAnsi="Arial" w:cs="Arial"/>
            <w:bCs/>
            <w:sz w:val="24"/>
            <w:szCs w:val="24"/>
          </w:rPr>
          <w:t>American Medical Association</w:t>
        </w:r>
      </w:hyperlink>
      <w:r w:rsidRPr="00850F3C">
        <w:rPr>
          <w:rFonts w:ascii="Arial" w:hAnsi="Arial" w:cs="Arial"/>
          <w:sz w:val="24"/>
          <w:szCs w:val="24"/>
        </w:rPr>
        <w:t xml:space="preserve"> or </w:t>
      </w:r>
      <w:hyperlink r:id="rId24" w:history="1">
        <w:r w:rsidR="00A0584C" w:rsidRPr="00A0584C">
          <w:rPr>
            <w:rStyle w:val="Hyperlink"/>
            <w:rFonts w:ascii="Arial" w:hAnsi="Arial" w:cs="Arial"/>
            <w:sz w:val="24"/>
            <w:szCs w:val="24"/>
          </w:rPr>
          <w:t>American Osteopathic Association</w:t>
        </w:r>
      </w:hyperlink>
      <w:r w:rsidRPr="00850F3C">
        <w:rPr>
          <w:rFonts w:ascii="Arial" w:hAnsi="Arial" w:cs="Arial"/>
          <w:sz w:val="24"/>
          <w:szCs w:val="24"/>
        </w:rPr>
        <w:t xml:space="preserve">, </w:t>
      </w:r>
      <w:hyperlink r:id="rId25" w:history="1">
        <w:r w:rsidR="00A0584C" w:rsidRPr="00A0584C">
          <w:rPr>
            <w:rStyle w:val="Hyperlink"/>
            <w:rFonts w:ascii="Arial" w:hAnsi="Arial" w:cs="Arial"/>
            <w:bCs/>
            <w:sz w:val="24"/>
            <w:szCs w:val="24"/>
          </w:rPr>
          <w:t>American Psychiatric Association</w:t>
        </w:r>
      </w:hyperlink>
      <w:r w:rsidRPr="00850F3C">
        <w:rPr>
          <w:rFonts w:ascii="Arial" w:hAnsi="Arial" w:cs="Arial"/>
          <w:sz w:val="24"/>
          <w:szCs w:val="24"/>
        </w:rPr>
        <w:t xml:space="preserve"> and </w:t>
      </w:r>
      <w:hyperlink r:id="rId26" w:history="1">
        <w:r w:rsidR="00157E15" w:rsidRPr="00157E15">
          <w:rPr>
            <w:rStyle w:val="Hyperlink"/>
            <w:rFonts w:ascii="Arial" w:hAnsi="Arial" w:cs="Arial"/>
            <w:sz w:val="24"/>
            <w:szCs w:val="24"/>
          </w:rPr>
          <w:t>The Joint Commission on Accreditation of Healthcare Organizations</w:t>
        </w:r>
      </w:hyperlink>
      <w:r w:rsidR="00157E15" w:rsidRPr="00157E15">
        <w:rPr>
          <w:rFonts w:ascii="Arial" w:hAnsi="Arial" w:cs="Arial"/>
          <w:sz w:val="24"/>
          <w:szCs w:val="24"/>
        </w:rPr>
        <w:t xml:space="preserve"> </w:t>
      </w:r>
      <w:r w:rsidR="00157E15">
        <w:rPr>
          <w:rFonts w:ascii="Arial" w:hAnsi="Arial" w:cs="Arial"/>
          <w:sz w:val="24"/>
          <w:szCs w:val="24"/>
        </w:rPr>
        <w:t>(</w:t>
      </w:r>
      <w:r w:rsidRPr="00850F3C">
        <w:rPr>
          <w:rFonts w:ascii="Arial" w:hAnsi="Arial" w:cs="Arial"/>
          <w:sz w:val="24"/>
          <w:szCs w:val="24"/>
        </w:rPr>
        <w:t>TJC</w:t>
      </w:r>
      <w:r w:rsidR="00157E15">
        <w:rPr>
          <w:rFonts w:ascii="Arial" w:hAnsi="Arial" w:cs="Arial"/>
          <w:sz w:val="24"/>
          <w:szCs w:val="24"/>
        </w:rPr>
        <w:t>)</w:t>
      </w:r>
      <w:r w:rsidRPr="00850F3C">
        <w:rPr>
          <w:rFonts w:ascii="Arial" w:hAnsi="Arial" w:cs="Arial"/>
          <w:sz w:val="24"/>
          <w:szCs w:val="24"/>
        </w:rPr>
        <w:t xml:space="preserve"> as related to the </w:t>
      </w:r>
      <w:r w:rsidR="001858B4">
        <w:rPr>
          <w:rFonts w:ascii="Arial" w:hAnsi="Arial" w:cs="Arial"/>
          <w:sz w:val="24"/>
          <w:szCs w:val="24"/>
        </w:rPr>
        <w:t>Locum Tenens</w:t>
      </w:r>
      <w:r w:rsidRPr="00850F3C">
        <w:rPr>
          <w:rFonts w:ascii="Arial" w:hAnsi="Arial" w:cs="Arial"/>
          <w:sz w:val="24"/>
          <w:szCs w:val="24"/>
        </w:rPr>
        <w:t xml:space="preserve"> respective practice type;</w:t>
      </w:r>
    </w:p>
    <w:p w14:paraId="1E1889AD" w14:textId="2C7B16A8" w:rsidR="00FB7F1E" w:rsidRPr="00850F3C" w:rsidRDefault="00FB7F1E" w:rsidP="0056159F">
      <w:pPr>
        <w:pStyle w:val="ListParagraph"/>
        <w:numPr>
          <w:ilvl w:val="5"/>
          <w:numId w:val="28"/>
        </w:numPr>
        <w:ind w:left="1620"/>
        <w:rPr>
          <w:rFonts w:ascii="Arial" w:hAnsi="Arial" w:cs="Arial"/>
          <w:sz w:val="24"/>
          <w:szCs w:val="24"/>
        </w:rPr>
      </w:pPr>
      <w:r w:rsidRPr="00850F3C">
        <w:rPr>
          <w:rFonts w:ascii="Arial" w:hAnsi="Arial" w:cs="Arial"/>
          <w:sz w:val="24"/>
          <w:szCs w:val="24"/>
        </w:rPr>
        <w:t xml:space="preserve">The provisions of the Department and </w:t>
      </w:r>
      <w:r w:rsidR="001858B4">
        <w:rPr>
          <w:rFonts w:ascii="Arial" w:hAnsi="Arial" w:cs="Arial"/>
          <w:sz w:val="24"/>
          <w:szCs w:val="24"/>
        </w:rPr>
        <w:t>Hospital(s)</w:t>
      </w:r>
      <w:r w:rsidRPr="00850F3C">
        <w:rPr>
          <w:rFonts w:ascii="Arial" w:hAnsi="Arial" w:cs="Arial"/>
          <w:sz w:val="24"/>
          <w:szCs w:val="24"/>
        </w:rPr>
        <w:t xml:space="preserve"> policies, procedures, bylaws, standards, as may be amended by law, regulation, or court order.</w:t>
      </w:r>
      <w:r w:rsidRPr="00850F3C">
        <w:t xml:space="preserve"> </w:t>
      </w:r>
    </w:p>
    <w:p w14:paraId="2E6672A9" w14:textId="40E5F198" w:rsidR="00FB7F1E" w:rsidRPr="00850F3C" w:rsidRDefault="00FB7F1E" w:rsidP="0056159F">
      <w:pPr>
        <w:pStyle w:val="ListParagraph"/>
        <w:numPr>
          <w:ilvl w:val="5"/>
          <w:numId w:val="28"/>
        </w:numPr>
        <w:ind w:left="1620"/>
        <w:rPr>
          <w:rFonts w:ascii="Arial" w:hAnsi="Arial" w:cs="Arial"/>
          <w:sz w:val="24"/>
          <w:szCs w:val="24"/>
        </w:rPr>
      </w:pPr>
      <w:r w:rsidRPr="00850F3C">
        <w:rPr>
          <w:rFonts w:ascii="Arial" w:hAnsi="Arial" w:cs="Arial"/>
          <w:sz w:val="24"/>
          <w:szCs w:val="24"/>
        </w:rPr>
        <w:lastRenderedPageBreak/>
        <w:t xml:space="preserve">The </w:t>
      </w:r>
      <w:hyperlink r:id="rId27" w:history="1">
        <w:r w:rsidR="00386080" w:rsidRPr="00386080">
          <w:rPr>
            <w:rStyle w:val="Hyperlink"/>
            <w:rFonts w:ascii="Arial" w:hAnsi="Arial" w:cs="Arial"/>
            <w:sz w:val="24"/>
            <w:szCs w:val="24"/>
          </w:rPr>
          <w:t>Rights of Recipients of Mental Health Services</w:t>
        </w:r>
      </w:hyperlink>
      <w:r w:rsidR="00386080">
        <w:rPr>
          <w:rFonts w:ascii="Arial" w:hAnsi="Arial" w:cs="Arial"/>
          <w:sz w:val="24"/>
          <w:szCs w:val="24"/>
        </w:rPr>
        <w:t>;</w:t>
      </w:r>
    </w:p>
    <w:p w14:paraId="2B499BCE" w14:textId="7F942FDB" w:rsidR="00FB7F1E" w:rsidRPr="00850F3C" w:rsidRDefault="00FB7F1E" w:rsidP="0056159F">
      <w:pPr>
        <w:pStyle w:val="ListParagraph"/>
        <w:numPr>
          <w:ilvl w:val="5"/>
          <w:numId w:val="28"/>
        </w:numPr>
        <w:ind w:left="1620"/>
        <w:rPr>
          <w:rFonts w:ascii="Arial" w:hAnsi="Arial" w:cs="Arial"/>
          <w:sz w:val="24"/>
          <w:szCs w:val="24"/>
        </w:rPr>
      </w:pPr>
      <w:r w:rsidRPr="00850F3C">
        <w:rPr>
          <w:rFonts w:ascii="Arial" w:hAnsi="Arial" w:cs="Arial"/>
          <w:sz w:val="24"/>
          <w:szCs w:val="24"/>
        </w:rPr>
        <w:t xml:space="preserve">Any requirements imposed by the </w:t>
      </w:r>
      <w:hyperlink r:id="rId28" w:history="1">
        <w:r w:rsidR="00386080" w:rsidRPr="00386080">
          <w:rPr>
            <w:rStyle w:val="Hyperlink"/>
            <w:rFonts w:ascii="Arial" w:hAnsi="Arial" w:cs="Arial"/>
            <w:bCs/>
            <w:sz w:val="24"/>
            <w:szCs w:val="24"/>
          </w:rPr>
          <w:t>Federal Centers for Medicare and Medicaid Services</w:t>
        </w:r>
      </w:hyperlink>
      <w:r w:rsidR="00386080">
        <w:rPr>
          <w:rFonts w:ascii="Arial" w:hAnsi="Arial" w:cs="Arial"/>
          <w:sz w:val="24"/>
          <w:szCs w:val="24"/>
        </w:rPr>
        <w:t xml:space="preserve"> (</w:t>
      </w:r>
      <w:r w:rsidRPr="00850F3C">
        <w:rPr>
          <w:rFonts w:ascii="Arial" w:hAnsi="Arial" w:cs="Arial"/>
          <w:sz w:val="24"/>
          <w:szCs w:val="24"/>
        </w:rPr>
        <w:t>CMS</w:t>
      </w:r>
      <w:r w:rsidR="00386080">
        <w:rPr>
          <w:rFonts w:ascii="Arial" w:hAnsi="Arial" w:cs="Arial"/>
          <w:sz w:val="24"/>
          <w:szCs w:val="24"/>
        </w:rPr>
        <w:t>)</w:t>
      </w:r>
      <w:r w:rsidRPr="00850F3C">
        <w:rPr>
          <w:rFonts w:ascii="Arial" w:hAnsi="Arial" w:cs="Arial"/>
          <w:sz w:val="24"/>
          <w:szCs w:val="24"/>
        </w:rPr>
        <w:t xml:space="preserve"> or the Department as may be amended from time to time; and</w:t>
      </w:r>
    </w:p>
    <w:p w14:paraId="41EB0294" w14:textId="3327DAF2" w:rsidR="00FB7F1E" w:rsidRPr="00850F3C" w:rsidRDefault="00FB7F1E" w:rsidP="0056159F">
      <w:pPr>
        <w:pStyle w:val="ListParagraph"/>
        <w:numPr>
          <w:ilvl w:val="5"/>
          <w:numId w:val="28"/>
        </w:numPr>
        <w:ind w:left="1620"/>
        <w:rPr>
          <w:rFonts w:ascii="Arial" w:hAnsi="Arial" w:cs="Arial"/>
          <w:sz w:val="24"/>
          <w:szCs w:val="24"/>
        </w:rPr>
      </w:pPr>
      <w:r w:rsidRPr="00850F3C">
        <w:rPr>
          <w:rFonts w:ascii="Arial" w:hAnsi="Arial" w:cs="Arial"/>
          <w:sz w:val="24"/>
          <w:szCs w:val="24"/>
        </w:rPr>
        <w:t>All other applicable State and Federal rules, regulations</w:t>
      </w:r>
      <w:r w:rsidR="00386080">
        <w:rPr>
          <w:rFonts w:ascii="Arial" w:hAnsi="Arial" w:cs="Arial"/>
          <w:sz w:val="24"/>
          <w:szCs w:val="24"/>
        </w:rPr>
        <w:t>,</w:t>
      </w:r>
      <w:r w:rsidRPr="00850F3C">
        <w:rPr>
          <w:rFonts w:ascii="Arial" w:hAnsi="Arial" w:cs="Arial"/>
          <w:sz w:val="24"/>
          <w:szCs w:val="24"/>
        </w:rPr>
        <w:t xml:space="preserve"> and applicable standards, all </w:t>
      </w:r>
      <w:r w:rsidR="00A736B9">
        <w:rPr>
          <w:rFonts w:ascii="Arial" w:hAnsi="Arial" w:cs="Arial"/>
          <w:sz w:val="24"/>
          <w:szCs w:val="24"/>
        </w:rPr>
        <w:t>Hospital(s)</w:t>
      </w:r>
      <w:r w:rsidR="00AE6528">
        <w:rPr>
          <w:rFonts w:ascii="Arial" w:hAnsi="Arial" w:cs="Arial"/>
          <w:sz w:val="24"/>
          <w:szCs w:val="24"/>
        </w:rPr>
        <w:t xml:space="preserve"> </w:t>
      </w:r>
      <w:r w:rsidRPr="00850F3C">
        <w:rPr>
          <w:rFonts w:ascii="Arial" w:hAnsi="Arial" w:cs="Arial"/>
          <w:sz w:val="24"/>
          <w:szCs w:val="24"/>
        </w:rPr>
        <w:t xml:space="preserve">policies and those of </w:t>
      </w:r>
      <w:r>
        <w:rPr>
          <w:rFonts w:ascii="Arial" w:hAnsi="Arial" w:cs="Arial"/>
          <w:sz w:val="24"/>
          <w:szCs w:val="24"/>
        </w:rPr>
        <w:t>regulatory bodies</w:t>
      </w:r>
      <w:r w:rsidRPr="00850F3C">
        <w:rPr>
          <w:rFonts w:ascii="Arial" w:hAnsi="Arial" w:cs="Arial"/>
          <w:sz w:val="24"/>
          <w:szCs w:val="24"/>
        </w:rPr>
        <w:t xml:space="preserve"> (TJC, CMS and the Department’s </w:t>
      </w:r>
      <w:hyperlink r:id="rId29" w:history="1">
        <w:r w:rsidRPr="002D3D1B">
          <w:rPr>
            <w:rStyle w:val="Hyperlink"/>
            <w:rFonts w:ascii="Arial" w:hAnsi="Arial" w:cs="Arial"/>
            <w:sz w:val="24"/>
            <w:szCs w:val="24"/>
          </w:rPr>
          <w:t>Division of Licensing and Certification</w:t>
        </w:r>
      </w:hyperlink>
      <w:r w:rsidRPr="00850F3C">
        <w:rPr>
          <w:rFonts w:ascii="Arial" w:hAnsi="Arial" w:cs="Arial"/>
          <w:sz w:val="24"/>
          <w:szCs w:val="24"/>
        </w:rPr>
        <w:t>).</w:t>
      </w:r>
    </w:p>
    <w:p w14:paraId="6FCED250" w14:textId="02439406" w:rsidR="00FB7F1E" w:rsidRPr="006041BA" w:rsidRDefault="00FB7F1E" w:rsidP="0056159F">
      <w:pPr>
        <w:pStyle w:val="ListParagraph"/>
        <w:numPr>
          <w:ilvl w:val="0"/>
          <w:numId w:val="28"/>
        </w:numPr>
        <w:ind w:left="1080"/>
        <w:rPr>
          <w:rFonts w:ascii="Arial" w:hAnsi="Arial" w:cs="Arial"/>
          <w:sz w:val="24"/>
          <w:szCs w:val="24"/>
        </w:rPr>
      </w:pPr>
      <w:r w:rsidRPr="006041BA">
        <w:rPr>
          <w:rFonts w:ascii="Arial" w:hAnsi="Arial" w:cs="Arial"/>
          <w:sz w:val="24"/>
          <w:szCs w:val="24"/>
        </w:rPr>
        <w:t xml:space="preserve">Do not perform outside practice duties without prior approval of the </w:t>
      </w:r>
      <w:r w:rsidR="00A736B9">
        <w:rPr>
          <w:rFonts w:ascii="Arial" w:hAnsi="Arial" w:cs="Arial"/>
          <w:sz w:val="24"/>
          <w:szCs w:val="24"/>
        </w:rPr>
        <w:t>Hospital(s)</w:t>
      </w:r>
      <w:r w:rsidRPr="006041BA">
        <w:rPr>
          <w:rFonts w:ascii="Arial" w:hAnsi="Arial" w:cs="Arial"/>
          <w:sz w:val="24"/>
          <w:szCs w:val="24"/>
        </w:rPr>
        <w:t xml:space="preserve"> </w:t>
      </w:r>
      <w:proofErr w:type="gramStart"/>
      <w:r w:rsidRPr="006041BA">
        <w:rPr>
          <w:rFonts w:ascii="Arial" w:hAnsi="Arial" w:cs="Arial"/>
          <w:sz w:val="24"/>
          <w:szCs w:val="24"/>
        </w:rPr>
        <w:t>designee</w:t>
      </w:r>
      <w:proofErr w:type="gramEnd"/>
      <w:r w:rsidRPr="006041BA">
        <w:rPr>
          <w:rFonts w:ascii="Arial" w:hAnsi="Arial" w:cs="Arial"/>
          <w:sz w:val="24"/>
          <w:szCs w:val="24"/>
        </w:rPr>
        <w:t>.</w:t>
      </w:r>
    </w:p>
    <w:p w14:paraId="6C672C23" w14:textId="093FBD4E" w:rsidR="00FB7F1E" w:rsidRDefault="00FB7F1E" w:rsidP="0056159F">
      <w:pPr>
        <w:pStyle w:val="ListParagraph"/>
        <w:numPr>
          <w:ilvl w:val="0"/>
          <w:numId w:val="28"/>
        </w:numPr>
        <w:ind w:left="1080"/>
        <w:rPr>
          <w:rFonts w:ascii="Arial" w:hAnsi="Arial" w:cs="Arial"/>
          <w:sz w:val="24"/>
          <w:szCs w:val="24"/>
        </w:rPr>
      </w:pPr>
      <w:r w:rsidRPr="0028371A">
        <w:rPr>
          <w:rFonts w:ascii="Arial" w:hAnsi="Arial" w:cs="Arial"/>
          <w:sz w:val="24"/>
          <w:szCs w:val="24"/>
        </w:rPr>
        <w:t xml:space="preserve">Provide medical and psychiatric treatment to patients who are under the care of the </w:t>
      </w:r>
      <w:r w:rsidR="00A736B9">
        <w:rPr>
          <w:rFonts w:ascii="Arial" w:hAnsi="Arial" w:cs="Arial"/>
          <w:sz w:val="24"/>
          <w:szCs w:val="24"/>
        </w:rPr>
        <w:t>Hospital(s)</w:t>
      </w:r>
      <w:r w:rsidRPr="0028371A">
        <w:rPr>
          <w:rFonts w:ascii="Arial" w:hAnsi="Arial" w:cs="Arial"/>
          <w:sz w:val="24"/>
          <w:szCs w:val="24"/>
        </w:rPr>
        <w:t>, irrespective of the patients’ ability to pay.</w:t>
      </w:r>
    </w:p>
    <w:p w14:paraId="4D153C44" w14:textId="77777777" w:rsidR="00FB7F1E" w:rsidRPr="0028371A" w:rsidRDefault="00FB7F1E" w:rsidP="00FB7F1E">
      <w:pPr>
        <w:pStyle w:val="ListParagraph"/>
        <w:ind w:left="1080"/>
        <w:rPr>
          <w:rFonts w:ascii="Arial" w:hAnsi="Arial" w:cs="Arial"/>
          <w:sz w:val="24"/>
          <w:szCs w:val="24"/>
        </w:rPr>
      </w:pPr>
    </w:p>
    <w:p w14:paraId="42B5D8CA" w14:textId="75C8362E" w:rsidR="00FB7F1E" w:rsidRPr="00FB7F1E" w:rsidRDefault="00FB7F1E" w:rsidP="00FB7F1E">
      <w:pPr>
        <w:widowControl/>
        <w:numPr>
          <w:ilvl w:val="0"/>
          <w:numId w:val="17"/>
        </w:numPr>
        <w:autoSpaceDE/>
        <w:autoSpaceDN/>
        <w:ind w:left="360"/>
        <w:contextualSpacing/>
        <w:rPr>
          <w:rFonts w:ascii="Arial" w:hAnsi="Arial" w:cs="Arial"/>
          <w:b/>
          <w:sz w:val="24"/>
          <w:szCs w:val="24"/>
        </w:rPr>
      </w:pPr>
      <w:r w:rsidRPr="00FB7F1E">
        <w:rPr>
          <w:rFonts w:ascii="Arial" w:hAnsi="Arial" w:cs="Arial"/>
          <w:b/>
          <w:sz w:val="24"/>
          <w:szCs w:val="24"/>
        </w:rPr>
        <w:t>Orientation and Training Requirements</w:t>
      </w:r>
    </w:p>
    <w:p w14:paraId="554AA04A" w14:textId="77777777" w:rsidR="00FB7F1E" w:rsidRPr="0028371A" w:rsidRDefault="00FB7F1E" w:rsidP="00FB7F1E">
      <w:pPr>
        <w:widowControl/>
        <w:autoSpaceDE/>
        <w:autoSpaceDN/>
        <w:ind w:left="360"/>
        <w:contextualSpacing/>
        <w:rPr>
          <w:rFonts w:ascii="Arial" w:hAnsi="Arial" w:cs="Arial"/>
          <w:b/>
          <w:sz w:val="24"/>
          <w:szCs w:val="24"/>
          <w:u w:val="single"/>
        </w:rPr>
      </w:pPr>
    </w:p>
    <w:p w14:paraId="2AF407BB" w14:textId="69567650" w:rsidR="00FB7F1E" w:rsidRPr="0028371A" w:rsidRDefault="00FB7F1E" w:rsidP="00FB7F1E">
      <w:pPr>
        <w:widowControl/>
        <w:numPr>
          <w:ilvl w:val="1"/>
          <w:numId w:val="17"/>
        </w:numPr>
        <w:autoSpaceDE/>
        <w:autoSpaceDN/>
        <w:ind w:left="720"/>
        <w:contextualSpacing/>
        <w:rPr>
          <w:rFonts w:ascii="Arial" w:hAnsi="Arial" w:cs="Arial"/>
          <w:sz w:val="24"/>
          <w:szCs w:val="24"/>
        </w:rPr>
      </w:pPr>
      <w:r w:rsidRPr="0028371A">
        <w:rPr>
          <w:rFonts w:ascii="Arial" w:hAnsi="Arial" w:cs="Arial"/>
          <w:sz w:val="24"/>
          <w:szCs w:val="24"/>
        </w:rPr>
        <w:t xml:space="preserve">Ensure </w:t>
      </w:r>
      <w:r w:rsidR="001858B4">
        <w:rPr>
          <w:rFonts w:ascii="Arial" w:hAnsi="Arial" w:cs="Arial"/>
          <w:sz w:val="24"/>
          <w:szCs w:val="24"/>
        </w:rPr>
        <w:t>Locum Tenens</w:t>
      </w:r>
      <w:r w:rsidRPr="0028371A">
        <w:rPr>
          <w:rFonts w:ascii="Arial" w:hAnsi="Arial" w:cs="Arial"/>
          <w:sz w:val="24"/>
          <w:szCs w:val="24"/>
        </w:rPr>
        <w:t xml:space="preserve"> attend all required </w:t>
      </w:r>
      <w:r w:rsidR="00A736B9">
        <w:rPr>
          <w:rFonts w:ascii="Arial" w:hAnsi="Arial" w:cs="Arial"/>
          <w:sz w:val="24"/>
          <w:szCs w:val="24"/>
        </w:rPr>
        <w:t>Hospital(s)</w:t>
      </w:r>
      <w:r w:rsidRPr="0028371A">
        <w:rPr>
          <w:rFonts w:ascii="Arial" w:hAnsi="Arial" w:cs="Arial"/>
          <w:sz w:val="24"/>
          <w:szCs w:val="24"/>
        </w:rPr>
        <w:t xml:space="preserve"> orientation and </w:t>
      </w:r>
      <w:proofErr w:type="gramStart"/>
      <w:r w:rsidRPr="0028371A">
        <w:rPr>
          <w:rFonts w:ascii="Arial" w:hAnsi="Arial" w:cs="Arial"/>
          <w:sz w:val="24"/>
          <w:szCs w:val="24"/>
        </w:rPr>
        <w:t>trainings</w:t>
      </w:r>
      <w:proofErr w:type="gramEnd"/>
      <w:r w:rsidRPr="0028371A">
        <w:rPr>
          <w:rFonts w:ascii="Arial" w:hAnsi="Arial" w:cs="Arial"/>
          <w:sz w:val="24"/>
          <w:szCs w:val="24"/>
        </w:rPr>
        <w:t>, which may include, but not be limited to:</w:t>
      </w:r>
    </w:p>
    <w:p w14:paraId="6ED96A65" w14:textId="3CA29269"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 xml:space="preserve">Mandatory orientation and </w:t>
      </w:r>
      <w:proofErr w:type="gramStart"/>
      <w:r w:rsidRPr="0028371A">
        <w:rPr>
          <w:rFonts w:ascii="Arial" w:hAnsi="Arial" w:cs="Arial"/>
          <w:sz w:val="24"/>
          <w:szCs w:val="24"/>
        </w:rPr>
        <w:t>trainings</w:t>
      </w:r>
      <w:proofErr w:type="gramEnd"/>
      <w:r w:rsidRPr="0028371A">
        <w:rPr>
          <w:rFonts w:ascii="Arial" w:hAnsi="Arial" w:cs="Arial"/>
          <w:sz w:val="24"/>
          <w:szCs w:val="24"/>
        </w:rPr>
        <w:t xml:space="preserve"> regarding the </w:t>
      </w:r>
      <w:r w:rsidR="00A736B9">
        <w:rPr>
          <w:rFonts w:ascii="Arial" w:hAnsi="Arial" w:cs="Arial"/>
          <w:sz w:val="24"/>
          <w:szCs w:val="24"/>
        </w:rPr>
        <w:t>Hospital(s)</w:t>
      </w:r>
      <w:r w:rsidRPr="0028371A">
        <w:rPr>
          <w:rFonts w:ascii="Arial" w:hAnsi="Arial" w:cs="Arial"/>
          <w:sz w:val="24"/>
          <w:szCs w:val="24"/>
        </w:rPr>
        <w:t xml:space="preserve"> facilities, practices, and procedures;</w:t>
      </w:r>
    </w:p>
    <w:p w14:paraId="25D3A040" w14:textId="77777777"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 xml:space="preserve">Annual training in </w:t>
      </w:r>
      <w:r>
        <w:rPr>
          <w:rFonts w:ascii="Arial" w:hAnsi="Arial" w:cs="Arial"/>
          <w:sz w:val="24"/>
          <w:szCs w:val="24"/>
        </w:rPr>
        <w:t>Behavioral Response Options (</w:t>
      </w:r>
      <w:r w:rsidRPr="0028371A">
        <w:rPr>
          <w:rFonts w:ascii="Arial" w:hAnsi="Arial" w:cs="Arial"/>
          <w:sz w:val="24"/>
          <w:szCs w:val="24"/>
        </w:rPr>
        <w:t>BRO</w:t>
      </w:r>
      <w:r>
        <w:rPr>
          <w:rFonts w:ascii="Arial" w:hAnsi="Arial" w:cs="Arial"/>
          <w:sz w:val="24"/>
          <w:szCs w:val="24"/>
        </w:rPr>
        <w:t>)</w:t>
      </w:r>
      <w:r w:rsidRPr="0028371A">
        <w:rPr>
          <w:rFonts w:ascii="Arial" w:hAnsi="Arial" w:cs="Arial"/>
          <w:sz w:val="24"/>
          <w:szCs w:val="24"/>
        </w:rPr>
        <w:t xml:space="preserve">; </w:t>
      </w:r>
    </w:p>
    <w:p w14:paraId="42B77EF5" w14:textId="270BE65C" w:rsidR="00FB7F1E" w:rsidRPr="00FE169D" w:rsidRDefault="00FB7F1E" w:rsidP="00FB7F1E">
      <w:pPr>
        <w:widowControl/>
        <w:numPr>
          <w:ilvl w:val="4"/>
          <w:numId w:val="17"/>
        </w:numPr>
        <w:autoSpaceDE/>
        <w:autoSpaceDN/>
        <w:ind w:left="1080"/>
        <w:contextualSpacing/>
        <w:rPr>
          <w:rFonts w:ascii="Arial" w:hAnsi="Arial" w:cs="Arial"/>
          <w:sz w:val="24"/>
          <w:szCs w:val="24"/>
        </w:rPr>
      </w:pPr>
      <w:r w:rsidRPr="00FE169D">
        <w:rPr>
          <w:rStyle w:val="Hyperlink"/>
          <w:rFonts w:ascii="Arial" w:hAnsi="Arial" w:cs="Arial"/>
          <w:bCs/>
          <w:color w:val="auto"/>
          <w:sz w:val="24"/>
          <w:szCs w:val="24"/>
          <w:u w:val="none"/>
        </w:rPr>
        <w:t>Behavioral Emergency Response Team (</w:t>
      </w:r>
      <w:r w:rsidRPr="00FE169D">
        <w:rPr>
          <w:rFonts w:ascii="Arial" w:hAnsi="Arial" w:cs="Arial"/>
          <w:sz w:val="24"/>
          <w:szCs w:val="24"/>
        </w:rPr>
        <w:t>BERT)</w:t>
      </w:r>
      <w:r w:rsidR="009A59A7">
        <w:rPr>
          <w:rFonts w:ascii="Arial" w:hAnsi="Arial" w:cs="Arial"/>
          <w:sz w:val="24"/>
          <w:szCs w:val="24"/>
        </w:rPr>
        <w:t xml:space="preserve"> training</w:t>
      </w:r>
      <w:r w:rsidRPr="00FE169D">
        <w:rPr>
          <w:rFonts w:ascii="Arial" w:hAnsi="Arial" w:cs="Arial"/>
          <w:sz w:val="24"/>
          <w:szCs w:val="24"/>
        </w:rPr>
        <w:t>;</w:t>
      </w:r>
    </w:p>
    <w:p w14:paraId="148E5054" w14:textId="4C37EC11" w:rsidR="00FB7F1E" w:rsidRPr="00FE169D" w:rsidRDefault="00FB7F1E" w:rsidP="00FB7F1E">
      <w:pPr>
        <w:widowControl/>
        <w:numPr>
          <w:ilvl w:val="4"/>
          <w:numId w:val="17"/>
        </w:numPr>
        <w:autoSpaceDE/>
        <w:autoSpaceDN/>
        <w:ind w:left="1080"/>
        <w:contextualSpacing/>
        <w:rPr>
          <w:rFonts w:ascii="Arial" w:hAnsi="Arial" w:cs="Arial"/>
          <w:sz w:val="24"/>
          <w:szCs w:val="24"/>
        </w:rPr>
      </w:pPr>
      <w:r w:rsidRPr="00FE169D">
        <w:rPr>
          <w:rFonts w:ascii="Arial" w:hAnsi="Arial" w:cs="Arial"/>
          <w:sz w:val="24"/>
          <w:szCs w:val="24"/>
        </w:rPr>
        <w:t>Bi-annual</w:t>
      </w:r>
      <w:r w:rsidR="0071139A">
        <w:rPr>
          <w:rFonts w:ascii="Arial" w:hAnsi="Arial" w:cs="Arial"/>
          <w:sz w:val="24"/>
          <w:szCs w:val="24"/>
        </w:rPr>
        <w:t xml:space="preserve"> (every other year)</w:t>
      </w:r>
      <w:r w:rsidRPr="00FE169D">
        <w:rPr>
          <w:rFonts w:ascii="Arial" w:hAnsi="Arial" w:cs="Arial"/>
          <w:sz w:val="24"/>
          <w:szCs w:val="24"/>
        </w:rPr>
        <w:t xml:space="preserve"> CPR training/certification;</w:t>
      </w:r>
    </w:p>
    <w:p w14:paraId="32AC5965" w14:textId="2AF432EC" w:rsidR="00FB7F1E" w:rsidRPr="00FE169D" w:rsidRDefault="009A59A7" w:rsidP="00FB7F1E">
      <w:pPr>
        <w:pStyle w:val="ListParagraph"/>
        <w:numPr>
          <w:ilvl w:val="4"/>
          <w:numId w:val="17"/>
        </w:numPr>
        <w:ind w:left="1080"/>
        <w:rPr>
          <w:rFonts w:ascii="Arial" w:hAnsi="Arial" w:cs="Arial"/>
          <w:sz w:val="24"/>
          <w:szCs w:val="24"/>
        </w:rPr>
      </w:pPr>
      <w:r>
        <w:rPr>
          <w:rFonts w:ascii="Arial" w:hAnsi="Arial" w:cs="Arial"/>
          <w:sz w:val="24"/>
          <w:szCs w:val="24"/>
        </w:rPr>
        <w:t>B</w:t>
      </w:r>
      <w:r w:rsidRPr="00FE169D">
        <w:rPr>
          <w:rFonts w:ascii="Arial" w:hAnsi="Arial" w:cs="Arial"/>
          <w:sz w:val="24"/>
          <w:szCs w:val="24"/>
        </w:rPr>
        <w:t xml:space="preserve">i-annual </w:t>
      </w:r>
      <w:r w:rsidR="0071139A">
        <w:rPr>
          <w:rFonts w:ascii="Arial" w:hAnsi="Arial" w:cs="Arial"/>
          <w:sz w:val="24"/>
          <w:szCs w:val="24"/>
        </w:rPr>
        <w:t xml:space="preserve">(every other year) </w:t>
      </w:r>
      <w:r w:rsidR="00FB7F1E" w:rsidRPr="00FE169D">
        <w:rPr>
          <w:rFonts w:ascii="Arial" w:hAnsi="Arial" w:cs="Arial"/>
          <w:sz w:val="24"/>
          <w:szCs w:val="24"/>
        </w:rPr>
        <w:t>American Health Association (AHA) Basic Life Support (BLS) Healthcare Provider</w:t>
      </w:r>
      <w:r>
        <w:rPr>
          <w:rFonts w:ascii="Arial" w:hAnsi="Arial" w:cs="Arial"/>
          <w:sz w:val="24"/>
          <w:szCs w:val="24"/>
        </w:rPr>
        <w:t xml:space="preserve"> training</w:t>
      </w:r>
      <w:r w:rsidR="00FB7F1E" w:rsidRPr="00FE169D">
        <w:rPr>
          <w:rFonts w:ascii="Arial" w:hAnsi="Arial" w:cs="Arial"/>
          <w:sz w:val="24"/>
          <w:szCs w:val="24"/>
        </w:rPr>
        <w:t>;</w:t>
      </w:r>
    </w:p>
    <w:p w14:paraId="18EE37FC" w14:textId="436D18C7" w:rsidR="00FB7F1E" w:rsidRPr="00FE169D" w:rsidRDefault="00FB7F1E" w:rsidP="00FB7F1E">
      <w:pPr>
        <w:widowControl/>
        <w:numPr>
          <w:ilvl w:val="4"/>
          <w:numId w:val="17"/>
        </w:numPr>
        <w:autoSpaceDE/>
        <w:autoSpaceDN/>
        <w:ind w:left="1080"/>
        <w:contextualSpacing/>
        <w:rPr>
          <w:rFonts w:ascii="Arial" w:hAnsi="Arial" w:cs="Arial"/>
          <w:sz w:val="24"/>
          <w:szCs w:val="24"/>
        </w:rPr>
      </w:pPr>
      <w:r w:rsidRPr="00FE169D">
        <w:rPr>
          <w:rFonts w:ascii="Arial" w:hAnsi="Arial" w:cs="Arial"/>
          <w:sz w:val="24"/>
          <w:szCs w:val="24"/>
        </w:rPr>
        <w:t>Non-Abusive Psychological and Physical Intervention</w:t>
      </w:r>
      <w:r>
        <w:rPr>
          <w:rFonts w:ascii="Arial" w:hAnsi="Arial" w:cs="Arial"/>
          <w:sz w:val="24"/>
          <w:szCs w:val="24"/>
        </w:rPr>
        <w:t xml:space="preserve"> (NAPPI)</w:t>
      </w:r>
      <w:r w:rsidR="009A59A7">
        <w:rPr>
          <w:rFonts w:ascii="Arial" w:hAnsi="Arial" w:cs="Arial"/>
          <w:sz w:val="24"/>
          <w:szCs w:val="24"/>
        </w:rPr>
        <w:t xml:space="preserve"> training</w:t>
      </w:r>
      <w:r w:rsidRPr="00FE169D">
        <w:rPr>
          <w:rFonts w:ascii="Arial" w:hAnsi="Arial" w:cs="Arial"/>
          <w:sz w:val="24"/>
          <w:szCs w:val="24"/>
        </w:rPr>
        <w:t>;</w:t>
      </w:r>
    </w:p>
    <w:p w14:paraId="05E66C2F" w14:textId="0B8E69B6" w:rsidR="00FB7F1E" w:rsidRPr="00FE169D" w:rsidRDefault="00FB7F1E" w:rsidP="00FB7F1E">
      <w:pPr>
        <w:widowControl/>
        <w:numPr>
          <w:ilvl w:val="4"/>
          <w:numId w:val="17"/>
        </w:numPr>
        <w:autoSpaceDE/>
        <w:autoSpaceDN/>
        <w:ind w:left="1080"/>
        <w:contextualSpacing/>
        <w:rPr>
          <w:rFonts w:ascii="Arial" w:hAnsi="Arial" w:cs="Arial"/>
          <w:sz w:val="24"/>
          <w:szCs w:val="24"/>
        </w:rPr>
      </w:pPr>
      <w:r w:rsidRPr="00FE169D">
        <w:rPr>
          <w:rFonts w:ascii="Arial" w:hAnsi="Arial" w:cs="Arial"/>
          <w:sz w:val="24"/>
          <w:szCs w:val="24"/>
        </w:rPr>
        <w:t>Adult Development</w:t>
      </w:r>
      <w:r w:rsidR="009A59A7">
        <w:rPr>
          <w:rFonts w:ascii="Arial" w:hAnsi="Arial" w:cs="Arial"/>
          <w:sz w:val="24"/>
          <w:szCs w:val="24"/>
        </w:rPr>
        <w:t xml:space="preserve"> training</w:t>
      </w:r>
      <w:r w:rsidRPr="00FE169D">
        <w:rPr>
          <w:rFonts w:ascii="Arial" w:hAnsi="Arial" w:cs="Arial"/>
          <w:sz w:val="24"/>
          <w:szCs w:val="24"/>
        </w:rPr>
        <w:t>;</w:t>
      </w:r>
    </w:p>
    <w:p w14:paraId="73D0EBF0" w14:textId="27E7940A"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Age Specific Competency</w:t>
      </w:r>
      <w:r w:rsidR="009A59A7">
        <w:rPr>
          <w:rFonts w:ascii="Arial" w:hAnsi="Arial" w:cs="Arial"/>
          <w:sz w:val="24"/>
          <w:szCs w:val="24"/>
        </w:rPr>
        <w:t xml:space="preserve"> training</w:t>
      </w:r>
      <w:r w:rsidRPr="0028371A">
        <w:rPr>
          <w:rFonts w:ascii="Arial" w:hAnsi="Arial" w:cs="Arial"/>
          <w:sz w:val="24"/>
          <w:szCs w:val="24"/>
        </w:rPr>
        <w:t>;</w:t>
      </w:r>
    </w:p>
    <w:p w14:paraId="30F83E1D" w14:textId="5EE1F874"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Blood Borne Pathogens</w:t>
      </w:r>
      <w:r w:rsidR="009A59A7">
        <w:rPr>
          <w:rFonts w:ascii="Arial" w:hAnsi="Arial" w:cs="Arial"/>
          <w:sz w:val="24"/>
          <w:szCs w:val="24"/>
        </w:rPr>
        <w:t xml:space="preserve"> training</w:t>
      </w:r>
      <w:r w:rsidRPr="0028371A">
        <w:rPr>
          <w:rFonts w:ascii="Arial" w:hAnsi="Arial" w:cs="Arial"/>
          <w:sz w:val="24"/>
          <w:szCs w:val="24"/>
        </w:rPr>
        <w:t>;</w:t>
      </w:r>
    </w:p>
    <w:p w14:paraId="3E73B5FA" w14:textId="12D2D0AB"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Boundaries and Treatment Modalities</w:t>
      </w:r>
      <w:r w:rsidR="009A59A7">
        <w:rPr>
          <w:rFonts w:ascii="Arial" w:hAnsi="Arial" w:cs="Arial"/>
          <w:sz w:val="24"/>
          <w:szCs w:val="24"/>
        </w:rPr>
        <w:t xml:space="preserve"> training</w:t>
      </w:r>
      <w:r w:rsidRPr="0028371A">
        <w:rPr>
          <w:rFonts w:ascii="Arial" w:hAnsi="Arial" w:cs="Arial"/>
          <w:sz w:val="24"/>
          <w:szCs w:val="24"/>
        </w:rPr>
        <w:t>;</w:t>
      </w:r>
    </w:p>
    <w:p w14:paraId="781910AF" w14:textId="0EEC04AD"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Code of Conduct</w:t>
      </w:r>
      <w:r w:rsidR="009A59A7">
        <w:rPr>
          <w:rFonts w:ascii="Arial" w:hAnsi="Arial" w:cs="Arial"/>
          <w:sz w:val="24"/>
          <w:szCs w:val="24"/>
        </w:rPr>
        <w:t xml:space="preserve"> training</w:t>
      </w:r>
      <w:r w:rsidRPr="0028371A">
        <w:rPr>
          <w:rFonts w:ascii="Arial" w:hAnsi="Arial" w:cs="Arial"/>
          <w:sz w:val="24"/>
          <w:szCs w:val="24"/>
        </w:rPr>
        <w:t>;</w:t>
      </w:r>
    </w:p>
    <w:p w14:paraId="74A1F3BF" w14:textId="237B75F0"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Continuous Performance Improvement</w:t>
      </w:r>
      <w:r w:rsidR="009A59A7">
        <w:rPr>
          <w:rFonts w:ascii="Arial" w:hAnsi="Arial" w:cs="Arial"/>
          <w:sz w:val="24"/>
          <w:szCs w:val="24"/>
        </w:rPr>
        <w:t xml:space="preserve"> training</w:t>
      </w:r>
      <w:r w:rsidRPr="0028371A">
        <w:rPr>
          <w:rFonts w:ascii="Arial" w:hAnsi="Arial" w:cs="Arial"/>
          <w:sz w:val="24"/>
          <w:szCs w:val="24"/>
        </w:rPr>
        <w:t>;</w:t>
      </w:r>
    </w:p>
    <w:p w14:paraId="0410CF11" w14:textId="62B1E11F"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Emergency Preparedness</w:t>
      </w:r>
      <w:r w:rsidR="009A59A7">
        <w:rPr>
          <w:rFonts w:ascii="Arial" w:hAnsi="Arial" w:cs="Arial"/>
          <w:sz w:val="24"/>
          <w:szCs w:val="24"/>
        </w:rPr>
        <w:t xml:space="preserve"> training</w:t>
      </w:r>
      <w:r w:rsidRPr="0028371A">
        <w:rPr>
          <w:rFonts w:ascii="Arial" w:hAnsi="Arial" w:cs="Arial"/>
          <w:sz w:val="24"/>
          <w:szCs w:val="24"/>
        </w:rPr>
        <w:t>;</w:t>
      </w:r>
    </w:p>
    <w:p w14:paraId="13E46937" w14:textId="3BF5019F"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 xml:space="preserve">Fire Extinguisher </w:t>
      </w:r>
      <w:r w:rsidR="009A59A7">
        <w:rPr>
          <w:rFonts w:ascii="Arial" w:hAnsi="Arial" w:cs="Arial"/>
          <w:sz w:val="24"/>
          <w:szCs w:val="24"/>
        </w:rPr>
        <w:t>t</w:t>
      </w:r>
      <w:r w:rsidRPr="0028371A">
        <w:rPr>
          <w:rFonts w:ascii="Arial" w:hAnsi="Arial" w:cs="Arial"/>
          <w:sz w:val="24"/>
          <w:szCs w:val="24"/>
        </w:rPr>
        <w:t>raining;</w:t>
      </w:r>
    </w:p>
    <w:p w14:paraId="3CA512A3" w14:textId="1431B7B5"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Hazard Communication</w:t>
      </w:r>
      <w:r w:rsidR="009A59A7">
        <w:rPr>
          <w:rFonts w:ascii="Arial" w:hAnsi="Arial" w:cs="Arial"/>
          <w:sz w:val="24"/>
          <w:szCs w:val="24"/>
        </w:rPr>
        <w:t xml:space="preserve"> training</w:t>
      </w:r>
      <w:r w:rsidRPr="0028371A">
        <w:rPr>
          <w:rFonts w:ascii="Arial" w:hAnsi="Arial" w:cs="Arial"/>
          <w:sz w:val="24"/>
          <w:szCs w:val="24"/>
        </w:rPr>
        <w:t>;</w:t>
      </w:r>
    </w:p>
    <w:p w14:paraId="23C8BEC6" w14:textId="7A647468"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Confidentiality</w:t>
      </w:r>
      <w:r w:rsidR="009A59A7">
        <w:rPr>
          <w:rFonts w:ascii="Arial" w:hAnsi="Arial" w:cs="Arial"/>
          <w:sz w:val="24"/>
          <w:szCs w:val="24"/>
        </w:rPr>
        <w:t xml:space="preserve"> training</w:t>
      </w:r>
      <w:r w:rsidRPr="0028371A">
        <w:rPr>
          <w:rFonts w:ascii="Arial" w:hAnsi="Arial" w:cs="Arial"/>
          <w:sz w:val="24"/>
          <w:szCs w:val="24"/>
        </w:rPr>
        <w:t>;</w:t>
      </w:r>
    </w:p>
    <w:p w14:paraId="674B7750" w14:textId="2D961D50"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Patient Rights</w:t>
      </w:r>
      <w:r w:rsidR="009A59A7">
        <w:rPr>
          <w:rFonts w:ascii="Arial" w:hAnsi="Arial" w:cs="Arial"/>
          <w:sz w:val="24"/>
          <w:szCs w:val="24"/>
        </w:rPr>
        <w:t xml:space="preserve"> training</w:t>
      </w:r>
      <w:r w:rsidRPr="0028371A">
        <w:rPr>
          <w:rFonts w:ascii="Arial" w:hAnsi="Arial" w:cs="Arial"/>
          <w:sz w:val="24"/>
          <w:szCs w:val="24"/>
        </w:rPr>
        <w:t>;</w:t>
      </w:r>
    </w:p>
    <w:p w14:paraId="552D198B" w14:textId="3820C536"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Risk Management/Mandatory Reporting/Extreme Weather</w:t>
      </w:r>
      <w:r w:rsidR="009A59A7">
        <w:rPr>
          <w:rFonts w:ascii="Arial" w:hAnsi="Arial" w:cs="Arial"/>
          <w:sz w:val="24"/>
          <w:szCs w:val="24"/>
        </w:rPr>
        <w:t xml:space="preserve"> training</w:t>
      </w:r>
      <w:r w:rsidRPr="0028371A">
        <w:rPr>
          <w:rFonts w:ascii="Arial" w:hAnsi="Arial" w:cs="Arial"/>
          <w:sz w:val="24"/>
          <w:szCs w:val="24"/>
        </w:rPr>
        <w:t>;</w:t>
      </w:r>
    </w:p>
    <w:p w14:paraId="3E39CF66" w14:textId="15929A52"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Sexual Harassment</w:t>
      </w:r>
      <w:r w:rsidR="009A59A7">
        <w:rPr>
          <w:rFonts w:ascii="Arial" w:hAnsi="Arial" w:cs="Arial"/>
          <w:sz w:val="24"/>
          <w:szCs w:val="24"/>
        </w:rPr>
        <w:t xml:space="preserve"> training</w:t>
      </w:r>
      <w:r w:rsidRPr="0028371A">
        <w:rPr>
          <w:rFonts w:ascii="Arial" w:hAnsi="Arial" w:cs="Arial"/>
          <w:sz w:val="24"/>
          <w:szCs w:val="24"/>
        </w:rPr>
        <w:t>;</w:t>
      </w:r>
    </w:p>
    <w:p w14:paraId="4AD65718" w14:textId="3AB9930C" w:rsidR="00FB7F1E" w:rsidRPr="0028371A" w:rsidRDefault="00FB7F1E" w:rsidP="00FB7F1E">
      <w:pPr>
        <w:widowControl/>
        <w:numPr>
          <w:ilvl w:val="4"/>
          <w:numId w:val="17"/>
        </w:numPr>
        <w:autoSpaceDE/>
        <w:autoSpaceDN/>
        <w:ind w:left="1080"/>
        <w:contextualSpacing/>
        <w:rPr>
          <w:rFonts w:ascii="Arial" w:hAnsi="Arial" w:cs="Arial"/>
          <w:sz w:val="24"/>
          <w:szCs w:val="24"/>
        </w:rPr>
      </w:pPr>
      <w:r w:rsidRPr="0028371A">
        <w:rPr>
          <w:rFonts w:ascii="Arial" w:hAnsi="Arial" w:cs="Arial"/>
          <w:sz w:val="24"/>
          <w:szCs w:val="24"/>
        </w:rPr>
        <w:t xml:space="preserve">Suicide Prevention </w:t>
      </w:r>
      <w:r w:rsidR="009A59A7">
        <w:rPr>
          <w:rFonts w:ascii="Arial" w:hAnsi="Arial" w:cs="Arial"/>
          <w:sz w:val="24"/>
          <w:szCs w:val="24"/>
        </w:rPr>
        <w:t>t</w:t>
      </w:r>
      <w:r w:rsidRPr="0028371A">
        <w:rPr>
          <w:rFonts w:ascii="Arial" w:hAnsi="Arial" w:cs="Arial"/>
          <w:sz w:val="24"/>
          <w:szCs w:val="24"/>
        </w:rPr>
        <w:t>raining; and/or</w:t>
      </w:r>
    </w:p>
    <w:p w14:paraId="1BD801CC" w14:textId="6696AB93" w:rsidR="00FB7F1E" w:rsidRPr="00536F87" w:rsidRDefault="00FB7F1E" w:rsidP="00FB7F1E">
      <w:pPr>
        <w:widowControl/>
        <w:numPr>
          <w:ilvl w:val="4"/>
          <w:numId w:val="17"/>
        </w:numPr>
        <w:autoSpaceDE/>
        <w:autoSpaceDN/>
        <w:ind w:left="1080"/>
        <w:contextualSpacing/>
        <w:rPr>
          <w:rFonts w:ascii="Arial" w:hAnsi="Arial" w:cs="Arial"/>
          <w:sz w:val="24"/>
          <w:szCs w:val="24"/>
        </w:rPr>
      </w:pPr>
      <w:r w:rsidRPr="00536F87">
        <w:rPr>
          <w:rFonts w:ascii="Arial" w:hAnsi="Arial" w:cs="Arial"/>
          <w:sz w:val="24"/>
          <w:szCs w:val="24"/>
        </w:rPr>
        <w:t xml:space="preserve">Trauma and Sexual Abuse </w:t>
      </w:r>
      <w:r w:rsidR="009A59A7">
        <w:rPr>
          <w:rFonts w:ascii="Arial" w:hAnsi="Arial" w:cs="Arial"/>
          <w:sz w:val="24"/>
          <w:szCs w:val="24"/>
        </w:rPr>
        <w:t>t</w:t>
      </w:r>
      <w:r w:rsidRPr="00536F87">
        <w:rPr>
          <w:rFonts w:ascii="Arial" w:hAnsi="Arial" w:cs="Arial"/>
          <w:sz w:val="24"/>
          <w:szCs w:val="24"/>
        </w:rPr>
        <w:t>raining.</w:t>
      </w:r>
    </w:p>
    <w:p w14:paraId="48C9ACED" w14:textId="77777777" w:rsidR="00FB7F1E" w:rsidRPr="00536F87" w:rsidRDefault="00FB7F1E" w:rsidP="00FB7F1E">
      <w:pPr>
        <w:widowControl/>
        <w:ind w:left="360"/>
        <w:rPr>
          <w:rFonts w:ascii="Arial" w:hAnsi="Arial" w:cs="Arial"/>
          <w:b/>
          <w:bCs/>
          <w:sz w:val="24"/>
          <w:szCs w:val="24"/>
          <w:highlight w:val="yellow"/>
        </w:rPr>
      </w:pPr>
    </w:p>
    <w:p w14:paraId="7BFBD450" w14:textId="09B4F2EA" w:rsidR="00FB7F1E" w:rsidRPr="00FB7F1E" w:rsidRDefault="001858B4" w:rsidP="00FB7F1E">
      <w:pPr>
        <w:widowControl/>
        <w:numPr>
          <w:ilvl w:val="0"/>
          <w:numId w:val="17"/>
        </w:numPr>
        <w:ind w:left="360"/>
        <w:rPr>
          <w:rFonts w:ascii="Arial" w:hAnsi="Arial" w:cs="Arial"/>
          <w:b/>
          <w:bCs/>
          <w:sz w:val="24"/>
          <w:szCs w:val="24"/>
        </w:rPr>
      </w:pPr>
      <w:r w:rsidRPr="001858B4">
        <w:rPr>
          <w:rFonts w:ascii="Arial" w:hAnsi="Arial" w:cs="Arial"/>
          <w:b/>
          <w:bCs/>
          <w:sz w:val="24"/>
          <w:szCs w:val="24"/>
        </w:rPr>
        <w:t>Locum Tenens</w:t>
      </w:r>
      <w:r w:rsidR="009A59A7" w:rsidRPr="001858B4">
        <w:rPr>
          <w:rFonts w:ascii="Arial" w:hAnsi="Arial" w:cs="Arial"/>
          <w:b/>
          <w:bCs/>
          <w:sz w:val="24"/>
          <w:szCs w:val="24"/>
        </w:rPr>
        <w:t xml:space="preserve"> </w:t>
      </w:r>
      <w:r w:rsidR="00FB7F1E" w:rsidRPr="001858B4">
        <w:rPr>
          <w:rFonts w:ascii="Arial" w:hAnsi="Arial" w:cs="Arial"/>
          <w:b/>
          <w:bCs/>
          <w:sz w:val="24"/>
          <w:szCs w:val="24"/>
        </w:rPr>
        <w:t>Co</w:t>
      </w:r>
      <w:r w:rsidR="00FB7F1E" w:rsidRPr="00FB7F1E">
        <w:rPr>
          <w:rFonts w:ascii="Arial" w:hAnsi="Arial" w:cs="Arial"/>
          <w:b/>
          <w:bCs/>
          <w:sz w:val="24"/>
          <w:szCs w:val="24"/>
        </w:rPr>
        <w:t>nversion to State Employment</w:t>
      </w:r>
    </w:p>
    <w:p w14:paraId="070D0790" w14:textId="77777777" w:rsidR="00FB7F1E" w:rsidRPr="00895B0A" w:rsidRDefault="00FB7F1E" w:rsidP="00FB7F1E">
      <w:pPr>
        <w:widowControl/>
        <w:ind w:left="360"/>
        <w:rPr>
          <w:rFonts w:ascii="Arial" w:hAnsi="Arial" w:cs="Arial"/>
          <w:b/>
          <w:bCs/>
          <w:sz w:val="24"/>
          <w:szCs w:val="24"/>
          <w:u w:val="single"/>
        </w:rPr>
      </w:pPr>
    </w:p>
    <w:p w14:paraId="5EEF21A8" w14:textId="58078E8B" w:rsidR="00FB7F1E" w:rsidRPr="00EC0231" w:rsidRDefault="00FB7F1E" w:rsidP="00EC0231">
      <w:pPr>
        <w:pStyle w:val="ListParagraph"/>
        <w:widowControl/>
        <w:numPr>
          <w:ilvl w:val="0"/>
          <w:numId w:val="42"/>
        </w:numPr>
        <w:tabs>
          <w:tab w:val="left" w:pos="180"/>
        </w:tabs>
        <w:autoSpaceDE/>
        <w:autoSpaceDN/>
        <w:ind w:left="720"/>
        <w:rPr>
          <w:rStyle w:val="InitialStyle"/>
          <w:rFonts w:ascii="Arial" w:hAnsi="Arial" w:cs="Arial"/>
          <w:b/>
          <w:sz w:val="24"/>
          <w:szCs w:val="24"/>
        </w:rPr>
      </w:pPr>
      <w:bookmarkStart w:id="26" w:name="_Hlk29215800"/>
      <w:r w:rsidRPr="00F372A6">
        <w:rPr>
          <w:rStyle w:val="InitialStyle"/>
          <w:rFonts w:ascii="Arial" w:hAnsi="Arial" w:cs="Arial"/>
          <w:sz w:val="24"/>
          <w:szCs w:val="24"/>
        </w:rPr>
        <w:t xml:space="preserve">Cooperate with the Department in the instance of the </w:t>
      </w:r>
      <w:r w:rsidR="001858B4">
        <w:rPr>
          <w:rFonts w:ascii="Arial" w:hAnsi="Arial" w:cs="Arial"/>
          <w:sz w:val="24"/>
          <w:szCs w:val="24"/>
        </w:rPr>
        <w:t>Locum Tenens</w:t>
      </w:r>
      <w:r w:rsidRPr="00F372A6">
        <w:rPr>
          <w:rStyle w:val="InitialStyle"/>
          <w:rFonts w:ascii="Arial" w:hAnsi="Arial" w:cs="Arial"/>
          <w:sz w:val="24"/>
          <w:szCs w:val="24"/>
        </w:rPr>
        <w:t xml:space="preserve"> being selected to be hired under a State payroll line</w:t>
      </w:r>
      <w:r>
        <w:rPr>
          <w:rStyle w:val="InitialStyle"/>
          <w:rFonts w:ascii="Arial" w:hAnsi="Arial" w:cs="Arial"/>
          <w:sz w:val="24"/>
          <w:szCs w:val="24"/>
        </w:rPr>
        <w:t xml:space="preserve"> or a long-term contract with</w:t>
      </w:r>
      <w:r w:rsidRPr="00F372A6">
        <w:rPr>
          <w:rStyle w:val="InitialStyle"/>
          <w:rFonts w:ascii="Arial" w:hAnsi="Arial" w:cs="Arial"/>
          <w:sz w:val="24"/>
          <w:szCs w:val="24"/>
        </w:rPr>
        <w:t xml:space="preserve"> the </w:t>
      </w:r>
      <w:r w:rsidR="00A736B9">
        <w:rPr>
          <w:rFonts w:ascii="Arial" w:hAnsi="Arial" w:cs="Arial"/>
          <w:sz w:val="24"/>
          <w:szCs w:val="24"/>
        </w:rPr>
        <w:t>Hospital(s)</w:t>
      </w:r>
      <w:r w:rsidRPr="00F372A6">
        <w:rPr>
          <w:rStyle w:val="InitialStyle"/>
          <w:rFonts w:ascii="Arial" w:hAnsi="Arial" w:cs="Arial"/>
          <w:sz w:val="24"/>
          <w:szCs w:val="24"/>
        </w:rPr>
        <w:t xml:space="preserve">, in converting the </w:t>
      </w:r>
      <w:r w:rsidR="001858B4">
        <w:rPr>
          <w:rFonts w:ascii="Arial" w:hAnsi="Arial" w:cs="Arial"/>
          <w:sz w:val="24"/>
          <w:szCs w:val="24"/>
        </w:rPr>
        <w:t>Locum Tenens</w:t>
      </w:r>
      <w:r w:rsidRPr="00F372A6">
        <w:rPr>
          <w:rStyle w:val="InitialStyle"/>
          <w:rFonts w:ascii="Arial" w:hAnsi="Arial" w:cs="Arial"/>
          <w:sz w:val="24"/>
          <w:szCs w:val="24"/>
        </w:rPr>
        <w:t xml:space="preserve"> in an efficient, effective, and timely manner, and in accordance with St</w:t>
      </w:r>
      <w:r w:rsidRPr="007F03EC">
        <w:rPr>
          <w:rStyle w:val="InitialStyle"/>
          <w:rFonts w:ascii="Arial" w:hAnsi="Arial" w:cs="Arial"/>
          <w:sz w:val="24"/>
          <w:szCs w:val="24"/>
        </w:rPr>
        <w:t>ate human resources procedures</w:t>
      </w:r>
      <w:r w:rsidR="00AC6777">
        <w:rPr>
          <w:rStyle w:val="InitialStyle"/>
          <w:rFonts w:ascii="Arial" w:hAnsi="Arial" w:cs="Arial"/>
          <w:sz w:val="24"/>
          <w:szCs w:val="24"/>
        </w:rPr>
        <w:t xml:space="preserve"> and the agreed upon liquidation fee structure</w:t>
      </w:r>
      <w:r w:rsidRPr="007F03EC">
        <w:rPr>
          <w:rStyle w:val="InitialStyle"/>
          <w:rFonts w:ascii="Arial" w:hAnsi="Arial" w:cs="Arial"/>
          <w:sz w:val="24"/>
          <w:szCs w:val="24"/>
        </w:rPr>
        <w:t xml:space="preserve">. </w:t>
      </w:r>
      <w:bookmarkStart w:id="27" w:name="_Hlk45261215"/>
      <w:bookmarkEnd w:id="26"/>
    </w:p>
    <w:p w14:paraId="1A44A509" w14:textId="77777777" w:rsidR="00EC0231" w:rsidRPr="00EC0231" w:rsidRDefault="00EC0231" w:rsidP="00EC0231">
      <w:pPr>
        <w:pStyle w:val="ListParagraph"/>
        <w:widowControl/>
        <w:tabs>
          <w:tab w:val="left" w:pos="180"/>
        </w:tabs>
        <w:autoSpaceDE/>
        <w:autoSpaceDN/>
        <w:rPr>
          <w:rStyle w:val="InitialStyle"/>
          <w:rFonts w:ascii="Arial" w:hAnsi="Arial" w:cs="Arial"/>
          <w:b/>
          <w:sz w:val="24"/>
          <w:szCs w:val="24"/>
        </w:rPr>
      </w:pPr>
    </w:p>
    <w:p w14:paraId="140F2E49" w14:textId="77777777" w:rsidR="00FB7F1E" w:rsidRPr="001A43BE" w:rsidRDefault="00FB7F1E" w:rsidP="00FB7F1E">
      <w:pPr>
        <w:widowControl/>
        <w:autoSpaceDE/>
        <w:autoSpaceDN/>
        <w:adjustRightInd w:val="0"/>
        <w:rPr>
          <w:rFonts w:ascii="Arial" w:eastAsiaTheme="minorHAnsi" w:hAnsi="Arial" w:cs="Arial"/>
          <w:sz w:val="24"/>
          <w:szCs w:val="24"/>
        </w:rPr>
      </w:pPr>
      <w:bookmarkStart w:id="28" w:name="_Toc367174729"/>
      <w:bookmarkStart w:id="29" w:name="_Toc397069197"/>
      <w:bookmarkEnd w:id="27"/>
    </w:p>
    <w:p w14:paraId="256F5188" w14:textId="77777777" w:rsidR="00FB7F1E" w:rsidRPr="00041E02" w:rsidRDefault="00FB7F1E" w:rsidP="0056159F">
      <w:pPr>
        <w:pStyle w:val="Heading1"/>
        <w:numPr>
          <w:ilvl w:val="0"/>
          <w:numId w:val="45"/>
        </w:numPr>
        <w:tabs>
          <w:tab w:val="left" w:pos="1440"/>
        </w:tabs>
        <w:spacing w:before="0" w:after="0"/>
        <w:ind w:left="360"/>
        <w:rPr>
          <w:rStyle w:val="InitialStyle"/>
          <w:rFonts w:ascii="Arial" w:hAnsi="Arial" w:cs="Arial"/>
          <w:b/>
          <w:sz w:val="24"/>
          <w:szCs w:val="24"/>
        </w:rPr>
      </w:pPr>
      <w:r w:rsidRPr="00041E02">
        <w:rPr>
          <w:rStyle w:val="InitialStyle"/>
          <w:rFonts w:ascii="Arial" w:hAnsi="Arial" w:cs="Arial"/>
          <w:b/>
          <w:sz w:val="24"/>
          <w:szCs w:val="24"/>
        </w:rPr>
        <w:lastRenderedPageBreak/>
        <w:t>Reports</w:t>
      </w:r>
    </w:p>
    <w:p w14:paraId="3A978BEC" w14:textId="77777777" w:rsidR="00FB7F1E" w:rsidRPr="00C23BF8" w:rsidRDefault="00FB7F1E" w:rsidP="00FB7F1E">
      <w:pPr>
        <w:pStyle w:val="Heading1"/>
        <w:tabs>
          <w:tab w:val="left" w:pos="1440"/>
        </w:tabs>
        <w:spacing w:before="0" w:after="0"/>
        <w:rPr>
          <w:rStyle w:val="InitialStyle"/>
          <w:rFonts w:ascii="Arial" w:hAnsi="Arial" w:cs="Arial"/>
          <w:b/>
          <w:sz w:val="16"/>
          <w:szCs w:val="16"/>
        </w:rPr>
      </w:pPr>
    </w:p>
    <w:p w14:paraId="62DFBB71" w14:textId="121CB676" w:rsidR="00FB7F1E" w:rsidRPr="009D133D" w:rsidRDefault="00FB7F1E" w:rsidP="00FB7F1E">
      <w:pPr>
        <w:widowControl/>
        <w:numPr>
          <w:ilvl w:val="1"/>
          <w:numId w:val="18"/>
        </w:numPr>
        <w:adjustRightInd w:val="0"/>
        <w:ind w:left="720" w:hanging="360"/>
        <w:rPr>
          <w:rFonts w:ascii="Arial" w:hAnsi="Arial" w:cs="Arial"/>
          <w:sz w:val="24"/>
          <w:szCs w:val="24"/>
        </w:rPr>
      </w:pPr>
      <w:r w:rsidRPr="00041E02">
        <w:rPr>
          <w:rFonts w:ascii="Arial" w:hAnsi="Arial" w:cs="Arial"/>
          <w:sz w:val="24"/>
          <w:szCs w:val="24"/>
        </w:rPr>
        <w:t xml:space="preserve">Track and record all data/information necessary to complete the required reports listed in </w:t>
      </w:r>
      <w:r w:rsidRPr="00041E02">
        <w:rPr>
          <w:rFonts w:ascii="Arial" w:eastAsiaTheme="minorHAnsi" w:hAnsi="Arial" w:cs="Arial"/>
          <w:b/>
          <w:sz w:val="24"/>
          <w:szCs w:val="24"/>
        </w:rPr>
        <w:t>Table</w:t>
      </w:r>
      <w:r w:rsidRPr="009D133D">
        <w:rPr>
          <w:rFonts w:ascii="Arial" w:hAnsi="Arial" w:cs="Arial"/>
          <w:b/>
          <w:sz w:val="24"/>
          <w:szCs w:val="24"/>
        </w:rPr>
        <w:t xml:space="preserve"> </w:t>
      </w:r>
      <w:r w:rsidR="00EE4023">
        <w:rPr>
          <w:rFonts w:ascii="Arial" w:hAnsi="Arial" w:cs="Arial"/>
          <w:b/>
          <w:sz w:val="24"/>
          <w:szCs w:val="24"/>
        </w:rPr>
        <w:t>1</w:t>
      </w:r>
      <w:r w:rsidRPr="009D133D">
        <w:rPr>
          <w:rFonts w:ascii="Arial" w:hAnsi="Arial" w:cs="Arial"/>
          <w:sz w:val="24"/>
          <w:szCs w:val="24"/>
        </w:rPr>
        <w:t>:</w:t>
      </w:r>
    </w:p>
    <w:p w14:paraId="3C26CEAB" w14:textId="77777777" w:rsidR="00FB7F1E" w:rsidRPr="00C23BF8" w:rsidRDefault="00FB7F1E" w:rsidP="00FB7F1E">
      <w:pPr>
        <w:pStyle w:val="Heading1"/>
        <w:tabs>
          <w:tab w:val="left" w:pos="1440"/>
        </w:tabs>
        <w:spacing w:before="0" w:after="0"/>
        <w:ind w:left="720"/>
        <w:rPr>
          <w:rFonts w:ascii="Arial" w:hAnsi="Arial" w:cs="Arial"/>
          <w:sz w:val="16"/>
          <w:szCs w:val="16"/>
        </w:rPr>
      </w:pPr>
    </w:p>
    <w:tbl>
      <w:tblPr>
        <w:tblStyle w:val="TableGrid"/>
        <w:tblW w:w="5000" w:type="pct"/>
        <w:tblLook w:val="04A0" w:firstRow="1" w:lastRow="0" w:firstColumn="1" w:lastColumn="0" w:noHBand="0" w:noVBand="1"/>
      </w:tblPr>
      <w:tblGrid>
        <w:gridCol w:w="460"/>
        <w:gridCol w:w="2056"/>
        <w:gridCol w:w="3870"/>
        <w:gridCol w:w="3864"/>
      </w:tblGrid>
      <w:tr w:rsidR="007F03EC" w:rsidRPr="009D133D" w14:paraId="40B801A7" w14:textId="6A91C57C" w:rsidTr="007F03EC">
        <w:trPr>
          <w:trHeight w:val="389"/>
        </w:trPr>
        <w:tc>
          <w:tcPr>
            <w:tcW w:w="5000" w:type="pct"/>
            <w:gridSpan w:val="4"/>
            <w:shd w:val="clear" w:color="auto" w:fill="C6D9F1"/>
            <w:vAlign w:val="center"/>
          </w:tcPr>
          <w:p w14:paraId="75520B6C" w14:textId="010C2FED" w:rsidR="007F03EC" w:rsidRPr="009D133D" w:rsidRDefault="007F03EC" w:rsidP="00127493">
            <w:pPr>
              <w:pStyle w:val="Heading1"/>
              <w:tabs>
                <w:tab w:val="left" w:pos="1440"/>
              </w:tabs>
              <w:spacing w:before="0" w:after="0"/>
              <w:jc w:val="center"/>
              <w:rPr>
                <w:rFonts w:ascii="Arial" w:hAnsi="Arial" w:cs="Arial"/>
                <w:b/>
                <w:sz w:val="24"/>
                <w:szCs w:val="24"/>
              </w:rPr>
            </w:pPr>
            <w:r w:rsidRPr="009D133D">
              <w:rPr>
                <w:rFonts w:ascii="Arial" w:hAnsi="Arial" w:cs="Arial"/>
                <w:b/>
                <w:sz w:val="24"/>
                <w:szCs w:val="24"/>
              </w:rPr>
              <w:t xml:space="preserve">Table </w:t>
            </w:r>
            <w:r>
              <w:rPr>
                <w:rFonts w:ascii="Arial" w:hAnsi="Arial" w:cs="Arial"/>
                <w:b/>
                <w:sz w:val="24"/>
                <w:szCs w:val="24"/>
              </w:rPr>
              <w:t>1</w:t>
            </w:r>
            <w:r w:rsidRPr="009D133D">
              <w:rPr>
                <w:rFonts w:ascii="Arial" w:hAnsi="Arial" w:cs="Arial"/>
                <w:b/>
                <w:sz w:val="24"/>
                <w:szCs w:val="24"/>
              </w:rPr>
              <w:t xml:space="preserve"> – Required Reports</w:t>
            </w:r>
          </w:p>
        </w:tc>
      </w:tr>
      <w:tr w:rsidR="007F03EC" w:rsidRPr="00041E02" w14:paraId="56A716B7" w14:textId="678D2538" w:rsidTr="00910A44">
        <w:trPr>
          <w:trHeight w:val="389"/>
        </w:trPr>
        <w:tc>
          <w:tcPr>
            <w:tcW w:w="1227" w:type="pct"/>
            <w:gridSpan w:val="2"/>
            <w:vAlign w:val="center"/>
          </w:tcPr>
          <w:p w14:paraId="6E2430B1" w14:textId="61D3F544" w:rsidR="007F03EC" w:rsidRPr="00041E02" w:rsidRDefault="007F03EC" w:rsidP="005E0B22">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Name of Report</w:t>
            </w:r>
          </w:p>
        </w:tc>
        <w:tc>
          <w:tcPr>
            <w:tcW w:w="1888" w:type="pct"/>
            <w:vAlign w:val="center"/>
          </w:tcPr>
          <w:p w14:paraId="7D6CEC02" w14:textId="202E448D" w:rsidR="007F03EC" w:rsidRPr="00041E02" w:rsidRDefault="007F03EC" w:rsidP="005E0B22">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Description</w:t>
            </w:r>
          </w:p>
        </w:tc>
        <w:tc>
          <w:tcPr>
            <w:tcW w:w="1885" w:type="pct"/>
            <w:vAlign w:val="center"/>
          </w:tcPr>
          <w:p w14:paraId="2CD9C045" w14:textId="7BCE72F9" w:rsidR="007F03EC" w:rsidRPr="007F03EC" w:rsidRDefault="007F03EC" w:rsidP="005E0B22">
            <w:pPr>
              <w:pStyle w:val="Heading1"/>
              <w:tabs>
                <w:tab w:val="left" w:pos="1440"/>
              </w:tabs>
              <w:spacing w:before="0" w:after="0"/>
              <w:jc w:val="center"/>
              <w:rPr>
                <w:rFonts w:ascii="Arial" w:hAnsi="Arial" w:cs="Arial"/>
                <w:b/>
                <w:sz w:val="24"/>
                <w:szCs w:val="24"/>
              </w:rPr>
            </w:pPr>
            <w:r w:rsidRPr="007F03EC">
              <w:rPr>
                <w:rFonts w:ascii="Arial" w:hAnsi="Arial" w:cs="Arial"/>
                <w:b/>
                <w:sz w:val="24"/>
                <w:szCs w:val="24"/>
              </w:rPr>
              <w:t>Supportive Documentation</w:t>
            </w:r>
          </w:p>
        </w:tc>
      </w:tr>
      <w:tr w:rsidR="00910A44" w:rsidRPr="00041E02" w14:paraId="3EF1771A" w14:textId="38B1D243" w:rsidTr="00910A44">
        <w:trPr>
          <w:trHeight w:val="834"/>
        </w:trPr>
        <w:tc>
          <w:tcPr>
            <w:tcW w:w="224" w:type="pct"/>
            <w:vMerge w:val="restart"/>
            <w:vAlign w:val="center"/>
          </w:tcPr>
          <w:p w14:paraId="631F4C69" w14:textId="77777777" w:rsidR="00910A44" w:rsidRPr="00041E02" w:rsidRDefault="00910A44" w:rsidP="00127493">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003" w:type="pct"/>
            <w:vMerge w:val="restart"/>
            <w:vAlign w:val="center"/>
          </w:tcPr>
          <w:p w14:paraId="42C3417E" w14:textId="42D897A9" w:rsidR="00910A44" w:rsidRPr="00910A44" w:rsidRDefault="00910A44" w:rsidP="00127493">
            <w:pPr>
              <w:pStyle w:val="Heading1"/>
              <w:tabs>
                <w:tab w:val="left" w:pos="1440"/>
              </w:tabs>
              <w:spacing w:before="0" w:after="0"/>
              <w:rPr>
                <w:rFonts w:ascii="Arial" w:hAnsi="Arial" w:cs="Arial"/>
                <w:sz w:val="24"/>
                <w:szCs w:val="24"/>
              </w:rPr>
            </w:pPr>
            <w:r w:rsidRPr="00910A44">
              <w:rPr>
                <w:rFonts w:ascii="Arial" w:hAnsi="Arial" w:cs="Arial"/>
                <w:sz w:val="24"/>
                <w:szCs w:val="24"/>
              </w:rPr>
              <w:t>Recruitment and Engagement</w:t>
            </w:r>
          </w:p>
        </w:tc>
        <w:tc>
          <w:tcPr>
            <w:tcW w:w="1888" w:type="pct"/>
            <w:vAlign w:val="center"/>
          </w:tcPr>
          <w:p w14:paraId="57B46772" w14:textId="5650E595" w:rsidR="00910A44" w:rsidRPr="00910A44" w:rsidRDefault="00910A44" w:rsidP="00910A44">
            <w:pPr>
              <w:pStyle w:val="Heading1"/>
              <w:tabs>
                <w:tab w:val="left" w:pos="1440"/>
              </w:tabs>
              <w:spacing w:before="0" w:after="0"/>
              <w:rPr>
                <w:rFonts w:ascii="Arial" w:hAnsi="Arial" w:cs="Arial"/>
                <w:b/>
                <w:bCs/>
                <w:sz w:val="24"/>
                <w:szCs w:val="24"/>
              </w:rPr>
            </w:pPr>
            <w:r w:rsidRPr="00910A44">
              <w:rPr>
                <w:rFonts w:ascii="Arial" w:hAnsi="Arial" w:cs="Arial"/>
                <w:bCs/>
                <w:sz w:val="24"/>
                <w:szCs w:val="24"/>
              </w:rPr>
              <w:t xml:space="preserve">Number of days between the </w:t>
            </w:r>
            <w:r w:rsidRPr="00910A44">
              <w:rPr>
                <w:rFonts w:ascii="Arial" w:hAnsi="Arial" w:cs="Arial"/>
                <w:sz w:val="24"/>
                <w:szCs w:val="24"/>
              </w:rPr>
              <w:t>Hospital(s)</w:t>
            </w:r>
            <w:r w:rsidRPr="00910A44">
              <w:rPr>
                <w:rFonts w:ascii="Arial" w:hAnsi="Arial" w:cs="Arial"/>
                <w:bCs/>
                <w:sz w:val="24"/>
                <w:szCs w:val="24"/>
              </w:rPr>
              <w:t xml:space="preserve"> initial request for a candidate to the date the awarded Bidder provides at least one (1) acceptable candidate</w:t>
            </w:r>
          </w:p>
        </w:tc>
        <w:tc>
          <w:tcPr>
            <w:tcW w:w="1885" w:type="pct"/>
            <w:vAlign w:val="center"/>
          </w:tcPr>
          <w:p w14:paraId="18DC1ADA" w14:textId="74B3A883" w:rsidR="00910A44" w:rsidRPr="00910A44" w:rsidRDefault="00910A44" w:rsidP="00910A44">
            <w:pPr>
              <w:pStyle w:val="Heading1"/>
              <w:tabs>
                <w:tab w:val="left" w:pos="1440"/>
              </w:tabs>
              <w:spacing w:before="0" w:after="0"/>
              <w:rPr>
                <w:rFonts w:ascii="Arial" w:hAnsi="Arial" w:cs="Arial"/>
                <w:bCs/>
                <w:sz w:val="24"/>
                <w:szCs w:val="24"/>
              </w:rPr>
            </w:pPr>
            <w:r w:rsidRPr="00910A44">
              <w:rPr>
                <w:rFonts w:ascii="Arial" w:hAnsi="Arial" w:cs="Arial"/>
                <w:sz w:val="24"/>
                <w:szCs w:val="24"/>
              </w:rPr>
              <w:t>Evidence of date of Hospital</w:t>
            </w:r>
            <w:r>
              <w:rPr>
                <w:rFonts w:ascii="Arial" w:hAnsi="Arial" w:cs="Arial"/>
                <w:sz w:val="24"/>
                <w:szCs w:val="24"/>
              </w:rPr>
              <w:t>(s)</w:t>
            </w:r>
            <w:r w:rsidRPr="00910A44">
              <w:rPr>
                <w:rFonts w:ascii="Arial" w:hAnsi="Arial" w:cs="Arial"/>
                <w:sz w:val="24"/>
                <w:szCs w:val="24"/>
              </w:rPr>
              <w:t xml:space="preserve"> request and Hospital</w:t>
            </w:r>
            <w:r>
              <w:rPr>
                <w:rFonts w:ascii="Arial" w:hAnsi="Arial" w:cs="Arial"/>
                <w:sz w:val="24"/>
                <w:szCs w:val="24"/>
              </w:rPr>
              <w:t>(s)</w:t>
            </w:r>
            <w:r w:rsidRPr="00910A44">
              <w:rPr>
                <w:rFonts w:ascii="Arial" w:hAnsi="Arial" w:cs="Arial"/>
                <w:sz w:val="24"/>
                <w:szCs w:val="24"/>
              </w:rPr>
              <w:t xml:space="preserve"> acceptance of at least one (1) candidat</w:t>
            </w:r>
            <w:r>
              <w:rPr>
                <w:rFonts w:ascii="Arial" w:hAnsi="Arial" w:cs="Arial"/>
                <w:sz w:val="24"/>
                <w:szCs w:val="24"/>
              </w:rPr>
              <w:t>e</w:t>
            </w:r>
          </w:p>
        </w:tc>
      </w:tr>
      <w:tr w:rsidR="00910A44" w:rsidRPr="00041E02" w14:paraId="6923F81A" w14:textId="77777777" w:rsidTr="00910A44">
        <w:trPr>
          <w:trHeight w:val="1048"/>
        </w:trPr>
        <w:tc>
          <w:tcPr>
            <w:tcW w:w="224" w:type="pct"/>
            <w:vMerge/>
            <w:vAlign w:val="center"/>
          </w:tcPr>
          <w:p w14:paraId="4D913149" w14:textId="77777777" w:rsidR="00910A44" w:rsidRPr="00041E02" w:rsidRDefault="00910A44" w:rsidP="00127493">
            <w:pPr>
              <w:pStyle w:val="Heading1"/>
              <w:tabs>
                <w:tab w:val="left" w:pos="1440"/>
              </w:tabs>
              <w:spacing w:before="0" w:after="0"/>
              <w:jc w:val="center"/>
              <w:rPr>
                <w:rFonts w:ascii="Arial" w:hAnsi="Arial" w:cs="Arial"/>
                <w:b/>
                <w:sz w:val="24"/>
                <w:szCs w:val="24"/>
              </w:rPr>
            </w:pPr>
          </w:p>
        </w:tc>
        <w:tc>
          <w:tcPr>
            <w:tcW w:w="1003" w:type="pct"/>
            <w:vMerge/>
            <w:vAlign w:val="center"/>
          </w:tcPr>
          <w:p w14:paraId="561C9A34" w14:textId="77777777" w:rsidR="00910A44" w:rsidRPr="00910A44" w:rsidRDefault="00910A44" w:rsidP="00127493">
            <w:pPr>
              <w:pStyle w:val="Heading1"/>
              <w:tabs>
                <w:tab w:val="left" w:pos="1440"/>
              </w:tabs>
              <w:spacing w:before="0" w:after="0"/>
              <w:rPr>
                <w:rFonts w:ascii="Arial" w:hAnsi="Arial" w:cs="Arial"/>
                <w:sz w:val="24"/>
                <w:szCs w:val="24"/>
              </w:rPr>
            </w:pPr>
          </w:p>
        </w:tc>
        <w:tc>
          <w:tcPr>
            <w:tcW w:w="1888" w:type="pct"/>
            <w:vAlign w:val="center"/>
          </w:tcPr>
          <w:p w14:paraId="2254B12E" w14:textId="1535CC13" w:rsidR="00910A44" w:rsidRPr="00910A44" w:rsidRDefault="00910A44" w:rsidP="00910A44">
            <w:pPr>
              <w:pStyle w:val="Heading1"/>
              <w:tabs>
                <w:tab w:val="left" w:pos="1440"/>
              </w:tabs>
              <w:spacing w:before="0" w:after="0"/>
              <w:rPr>
                <w:rFonts w:ascii="Arial" w:hAnsi="Arial" w:cs="Arial"/>
                <w:b/>
                <w:bCs/>
                <w:sz w:val="24"/>
                <w:szCs w:val="24"/>
              </w:rPr>
            </w:pPr>
            <w:r w:rsidRPr="00910A44">
              <w:rPr>
                <w:rFonts w:ascii="Arial" w:hAnsi="Arial" w:cs="Arial"/>
                <w:bCs/>
                <w:sz w:val="24"/>
                <w:szCs w:val="24"/>
              </w:rPr>
              <w:t xml:space="preserve">Number of days between the </w:t>
            </w:r>
            <w:r w:rsidRPr="00910A44">
              <w:rPr>
                <w:rFonts w:ascii="Arial" w:hAnsi="Arial" w:cs="Arial"/>
                <w:sz w:val="24"/>
                <w:szCs w:val="24"/>
              </w:rPr>
              <w:t>Hospital(s)</w:t>
            </w:r>
            <w:r w:rsidRPr="00910A44">
              <w:rPr>
                <w:rFonts w:ascii="Arial" w:hAnsi="Arial" w:cs="Arial"/>
                <w:bCs/>
                <w:sz w:val="24"/>
                <w:szCs w:val="24"/>
              </w:rPr>
              <w:t xml:space="preserve"> acceptance of a candidate until all background checks and Credentialing are provided to </w:t>
            </w:r>
            <w:r w:rsidRPr="00910A44">
              <w:rPr>
                <w:rFonts w:ascii="Arial" w:hAnsi="Arial" w:cs="Arial"/>
                <w:sz w:val="24"/>
                <w:szCs w:val="24"/>
              </w:rPr>
              <w:t>Hospital(s)</w:t>
            </w:r>
          </w:p>
        </w:tc>
        <w:tc>
          <w:tcPr>
            <w:tcW w:w="1885" w:type="pct"/>
            <w:vAlign w:val="center"/>
          </w:tcPr>
          <w:p w14:paraId="261E07F5" w14:textId="1EA95F8D" w:rsidR="00910A44" w:rsidRPr="00910A44" w:rsidRDefault="00910A44" w:rsidP="00910A44">
            <w:pPr>
              <w:pStyle w:val="Heading1"/>
              <w:tabs>
                <w:tab w:val="left" w:pos="1440"/>
              </w:tabs>
              <w:spacing w:before="0" w:after="0"/>
              <w:rPr>
                <w:rFonts w:ascii="Arial" w:hAnsi="Arial" w:cs="Arial"/>
                <w:bCs/>
                <w:sz w:val="24"/>
                <w:szCs w:val="24"/>
              </w:rPr>
            </w:pPr>
            <w:r w:rsidRPr="00910A44">
              <w:rPr>
                <w:rFonts w:ascii="Arial" w:hAnsi="Arial" w:cs="Arial"/>
                <w:sz w:val="24"/>
                <w:szCs w:val="24"/>
              </w:rPr>
              <w:t>Evidence of the date Hospital</w:t>
            </w:r>
            <w:r>
              <w:rPr>
                <w:rFonts w:ascii="Arial" w:hAnsi="Arial" w:cs="Arial"/>
                <w:sz w:val="24"/>
                <w:szCs w:val="24"/>
              </w:rPr>
              <w:t>(s)</w:t>
            </w:r>
            <w:r w:rsidRPr="00910A44">
              <w:rPr>
                <w:rFonts w:ascii="Arial" w:hAnsi="Arial" w:cs="Arial"/>
                <w:sz w:val="24"/>
                <w:szCs w:val="24"/>
              </w:rPr>
              <w:t xml:space="preserve"> accepted candidate and date final background check/ credentials provided to the Hospital</w:t>
            </w:r>
            <w:r>
              <w:rPr>
                <w:rFonts w:ascii="Arial" w:hAnsi="Arial" w:cs="Arial"/>
                <w:sz w:val="24"/>
                <w:szCs w:val="24"/>
              </w:rPr>
              <w:t>(s)</w:t>
            </w:r>
          </w:p>
        </w:tc>
      </w:tr>
      <w:tr w:rsidR="00910A44" w:rsidRPr="00041E02" w14:paraId="7C3E576B" w14:textId="77777777" w:rsidTr="00910A44">
        <w:trPr>
          <w:trHeight w:val="1076"/>
        </w:trPr>
        <w:tc>
          <w:tcPr>
            <w:tcW w:w="224" w:type="pct"/>
            <w:vMerge/>
            <w:vAlign w:val="center"/>
          </w:tcPr>
          <w:p w14:paraId="79BCD8BF" w14:textId="77777777" w:rsidR="00910A44" w:rsidRPr="00041E02" w:rsidRDefault="00910A44" w:rsidP="00127493">
            <w:pPr>
              <w:pStyle w:val="Heading1"/>
              <w:tabs>
                <w:tab w:val="left" w:pos="1440"/>
              </w:tabs>
              <w:spacing w:before="0" w:after="0"/>
              <w:jc w:val="center"/>
              <w:rPr>
                <w:rFonts w:ascii="Arial" w:hAnsi="Arial" w:cs="Arial"/>
                <w:b/>
                <w:sz w:val="24"/>
                <w:szCs w:val="24"/>
              </w:rPr>
            </w:pPr>
          </w:p>
        </w:tc>
        <w:tc>
          <w:tcPr>
            <w:tcW w:w="1003" w:type="pct"/>
            <w:vMerge/>
            <w:vAlign w:val="center"/>
          </w:tcPr>
          <w:p w14:paraId="5CD40169" w14:textId="77777777" w:rsidR="00910A44" w:rsidRPr="00910A44" w:rsidRDefault="00910A44" w:rsidP="00127493">
            <w:pPr>
              <w:pStyle w:val="Heading1"/>
              <w:tabs>
                <w:tab w:val="left" w:pos="1440"/>
              </w:tabs>
              <w:spacing w:before="0" w:after="0"/>
              <w:rPr>
                <w:rFonts w:ascii="Arial" w:hAnsi="Arial" w:cs="Arial"/>
                <w:sz w:val="24"/>
                <w:szCs w:val="24"/>
              </w:rPr>
            </w:pPr>
          </w:p>
        </w:tc>
        <w:tc>
          <w:tcPr>
            <w:tcW w:w="1888" w:type="pct"/>
            <w:vAlign w:val="center"/>
          </w:tcPr>
          <w:p w14:paraId="4C46F3E2" w14:textId="4A2A1435" w:rsidR="00910A44" w:rsidRPr="00910A44" w:rsidRDefault="00910A44" w:rsidP="00910A44">
            <w:pPr>
              <w:pStyle w:val="Heading1"/>
              <w:tabs>
                <w:tab w:val="left" w:pos="1440"/>
              </w:tabs>
              <w:spacing w:before="0" w:after="0"/>
              <w:rPr>
                <w:rFonts w:ascii="Arial" w:hAnsi="Arial" w:cs="Arial"/>
                <w:b/>
                <w:bCs/>
                <w:sz w:val="24"/>
                <w:szCs w:val="24"/>
              </w:rPr>
            </w:pPr>
            <w:r w:rsidRPr="00910A44">
              <w:rPr>
                <w:rFonts w:ascii="Arial" w:hAnsi="Arial" w:cs="Arial"/>
                <w:bCs/>
                <w:sz w:val="24"/>
                <w:szCs w:val="24"/>
              </w:rPr>
              <w:t xml:space="preserve">Percent of candidates presented to the </w:t>
            </w:r>
            <w:r w:rsidRPr="00910A44">
              <w:rPr>
                <w:rFonts w:ascii="Arial" w:hAnsi="Arial" w:cs="Arial"/>
                <w:sz w:val="24"/>
                <w:szCs w:val="24"/>
              </w:rPr>
              <w:t>Hospital(s)</w:t>
            </w:r>
            <w:r w:rsidRPr="00910A44">
              <w:rPr>
                <w:rFonts w:ascii="Arial" w:hAnsi="Arial" w:cs="Arial"/>
                <w:bCs/>
                <w:sz w:val="24"/>
                <w:szCs w:val="24"/>
              </w:rPr>
              <w:t xml:space="preserve"> that are deemed acceptable to </w:t>
            </w:r>
            <w:r w:rsidRPr="00910A44">
              <w:rPr>
                <w:rFonts w:ascii="Arial" w:hAnsi="Arial" w:cs="Arial"/>
                <w:sz w:val="24"/>
                <w:szCs w:val="24"/>
              </w:rPr>
              <w:t>Hospital(s)</w:t>
            </w:r>
          </w:p>
        </w:tc>
        <w:tc>
          <w:tcPr>
            <w:tcW w:w="1885" w:type="pct"/>
            <w:vAlign w:val="center"/>
          </w:tcPr>
          <w:p w14:paraId="5906FDAA" w14:textId="7CC8AB85" w:rsidR="00910A44" w:rsidRPr="00910A44" w:rsidRDefault="00910A44" w:rsidP="00910A44">
            <w:pPr>
              <w:pStyle w:val="Heading1"/>
              <w:tabs>
                <w:tab w:val="left" w:pos="1440"/>
              </w:tabs>
              <w:spacing w:before="0" w:after="0"/>
              <w:rPr>
                <w:rFonts w:ascii="Arial" w:hAnsi="Arial" w:cs="Arial"/>
                <w:bCs/>
                <w:sz w:val="24"/>
                <w:szCs w:val="24"/>
              </w:rPr>
            </w:pPr>
            <w:r w:rsidRPr="00910A44">
              <w:rPr>
                <w:rFonts w:ascii="Arial" w:hAnsi="Arial" w:cs="Arial"/>
                <w:sz w:val="24"/>
                <w:szCs w:val="24"/>
              </w:rPr>
              <w:t>Names of candidates provided to, and names of candidates deemed acceptable to Hospital</w:t>
            </w:r>
            <w:r>
              <w:rPr>
                <w:rFonts w:ascii="Arial" w:hAnsi="Arial" w:cs="Arial"/>
                <w:sz w:val="24"/>
                <w:szCs w:val="24"/>
              </w:rPr>
              <w:t>(s)</w:t>
            </w:r>
          </w:p>
        </w:tc>
      </w:tr>
      <w:tr w:rsidR="00910A44" w:rsidRPr="00041E02" w14:paraId="7601363B" w14:textId="77777777" w:rsidTr="00910A44">
        <w:trPr>
          <w:trHeight w:val="921"/>
        </w:trPr>
        <w:tc>
          <w:tcPr>
            <w:tcW w:w="224" w:type="pct"/>
            <w:vMerge/>
            <w:vAlign w:val="center"/>
          </w:tcPr>
          <w:p w14:paraId="384EAA83" w14:textId="77777777" w:rsidR="00910A44" w:rsidRPr="00041E02" w:rsidRDefault="00910A44" w:rsidP="00127493">
            <w:pPr>
              <w:pStyle w:val="Heading1"/>
              <w:tabs>
                <w:tab w:val="left" w:pos="1440"/>
              </w:tabs>
              <w:spacing w:before="0" w:after="0"/>
              <w:jc w:val="center"/>
              <w:rPr>
                <w:rFonts w:ascii="Arial" w:hAnsi="Arial" w:cs="Arial"/>
                <w:b/>
                <w:sz w:val="24"/>
                <w:szCs w:val="24"/>
              </w:rPr>
            </w:pPr>
          </w:p>
        </w:tc>
        <w:tc>
          <w:tcPr>
            <w:tcW w:w="1003" w:type="pct"/>
            <w:vMerge/>
            <w:vAlign w:val="center"/>
          </w:tcPr>
          <w:p w14:paraId="3CF03A48" w14:textId="77777777" w:rsidR="00910A44" w:rsidRPr="00910A44" w:rsidRDefault="00910A44" w:rsidP="00127493">
            <w:pPr>
              <w:pStyle w:val="Heading1"/>
              <w:tabs>
                <w:tab w:val="left" w:pos="1440"/>
              </w:tabs>
              <w:spacing w:before="0" w:after="0"/>
              <w:rPr>
                <w:rFonts w:ascii="Arial" w:hAnsi="Arial" w:cs="Arial"/>
                <w:sz w:val="24"/>
                <w:szCs w:val="24"/>
              </w:rPr>
            </w:pPr>
          </w:p>
        </w:tc>
        <w:tc>
          <w:tcPr>
            <w:tcW w:w="1888" w:type="pct"/>
            <w:vAlign w:val="center"/>
          </w:tcPr>
          <w:p w14:paraId="66F8BC10" w14:textId="2FDC7A94" w:rsidR="00910A44" w:rsidRDefault="00910A44" w:rsidP="00910A44">
            <w:pPr>
              <w:pStyle w:val="Heading1"/>
              <w:tabs>
                <w:tab w:val="left" w:pos="1440"/>
              </w:tabs>
              <w:spacing w:before="0" w:after="0"/>
              <w:rPr>
                <w:rFonts w:ascii="Arial" w:hAnsi="Arial" w:cs="Arial"/>
                <w:b/>
                <w:bCs/>
                <w:sz w:val="24"/>
                <w:szCs w:val="24"/>
              </w:rPr>
            </w:pPr>
            <w:r w:rsidRPr="00910A44">
              <w:rPr>
                <w:rFonts w:ascii="Arial" w:hAnsi="Arial" w:cs="Arial"/>
                <w:bCs/>
                <w:sz w:val="24"/>
                <w:szCs w:val="24"/>
              </w:rPr>
              <w:t xml:space="preserve">Percent of </w:t>
            </w:r>
            <w:r w:rsidRPr="00910A44">
              <w:rPr>
                <w:rFonts w:ascii="Arial" w:hAnsi="Arial" w:cs="Arial"/>
                <w:sz w:val="24"/>
                <w:szCs w:val="24"/>
              </w:rPr>
              <w:t>Locum Tenens</w:t>
            </w:r>
            <w:r w:rsidRPr="00910A44">
              <w:rPr>
                <w:rFonts w:ascii="Arial" w:hAnsi="Arial" w:cs="Arial"/>
                <w:bCs/>
                <w:sz w:val="24"/>
                <w:szCs w:val="24"/>
              </w:rPr>
              <w:t xml:space="preserve"> who complete their contract term</w:t>
            </w:r>
          </w:p>
        </w:tc>
        <w:tc>
          <w:tcPr>
            <w:tcW w:w="1885" w:type="pct"/>
            <w:vAlign w:val="center"/>
          </w:tcPr>
          <w:p w14:paraId="6F539ED5" w14:textId="3035B19F" w:rsidR="00910A44" w:rsidRPr="00910A44" w:rsidRDefault="00910A44" w:rsidP="00910A44">
            <w:pPr>
              <w:pStyle w:val="Heading1"/>
              <w:tabs>
                <w:tab w:val="left" w:pos="1440"/>
              </w:tabs>
              <w:spacing w:before="0" w:after="0"/>
              <w:rPr>
                <w:rFonts w:ascii="Arial" w:hAnsi="Arial" w:cs="Arial"/>
                <w:bCs/>
                <w:sz w:val="24"/>
                <w:szCs w:val="24"/>
              </w:rPr>
            </w:pPr>
            <w:r w:rsidRPr="00910A44">
              <w:rPr>
                <w:rFonts w:ascii="Arial" w:hAnsi="Arial" w:cs="Arial"/>
                <w:sz w:val="24"/>
                <w:szCs w:val="24"/>
              </w:rPr>
              <w:t>Names of Locum Tenens, start dates of contracts and finish dates of contracts</w:t>
            </w:r>
          </w:p>
        </w:tc>
      </w:tr>
      <w:tr w:rsidR="00910A44" w:rsidRPr="00041E02" w14:paraId="5FE90639" w14:textId="77777777" w:rsidTr="00910A44">
        <w:trPr>
          <w:trHeight w:val="1430"/>
        </w:trPr>
        <w:tc>
          <w:tcPr>
            <w:tcW w:w="224" w:type="pct"/>
            <w:vMerge/>
            <w:vAlign w:val="center"/>
          </w:tcPr>
          <w:p w14:paraId="29971EA9" w14:textId="77777777" w:rsidR="00910A44" w:rsidRPr="00041E02" w:rsidRDefault="00910A44" w:rsidP="00127493">
            <w:pPr>
              <w:pStyle w:val="Heading1"/>
              <w:tabs>
                <w:tab w:val="left" w:pos="1440"/>
              </w:tabs>
              <w:spacing w:before="0" w:after="0"/>
              <w:jc w:val="center"/>
              <w:rPr>
                <w:rFonts w:ascii="Arial" w:hAnsi="Arial" w:cs="Arial"/>
                <w:b/>
                <w:sz w:val="24"/>
                <w:szCs w:val="24"/>
              </w:rPr>
            </w:pPr>
          </w:p>
        </w:tc>
        <w:tc>
          <w:tcPr>
            <w:tcW w:w="1003" w:type="pct"/>
            <w:vMerge/>
            <w:vAlign w:val="center"/>
          </w:tcPr>
          <w:p w14:paraId="257FF989" w14:textId="77777777" w:rsidR="00910A44" w:rsidRPr="00910A44" w:rsidRDefault="00910A44" w:rsidP="00127493">
            <w:pPr>
              <w:pStyle w:val="Heading1"/>
              <w:tabs>
                <w:tab w:val="left" w:pos="1440"/>
              </w:tabs>
              <w:spacing w:before="0" w:after="0"/>
              <w:rPr>
                <w:rFonts w:ascii="Arial" w:hAnsi="Arial" w:cs="Arial"/>
                <w:sz w:val="24"/>
                <w:szCs w:val="24"/>
              </w:rPr>
            </w:pPr>
          </w:p>
        </w:tc>
        <w:tc>
          <w:tcPr>
            <w:tcW w:w="1888" w:type="pct"/>
            <w:vAlign w:val="center"/>
          </w:tcPr>
          <w:p w14:paraId="3994C2D4" w14:textId="375D4EAB" w:rsidR="00910A44" w:rsidRDefault="00910A44" w:rsidP="00910A44">
            <w:pPr>
              <w:pStyle w:val="Heading1"/>
              <w:tabs>
                <w:tab w:val="left" w:pos="1440"/>
              </w:tabs>
              <w:spacing w:before="0" w:after="0"/>
              <w:rPr>
                <w:rFonts w:ascii="Arial" w:hAnsi="Arial" w:cs="Arial"/>
                <w:b/>
                <w:bCs/>
                <w:sz w:val="24"/>
                <w:szCs w:val="24"/>
              </w:rPr>
            </w:pPr>
            <w:r>
              <w:rPr>
                <w:rFonts w:ascii="Arial" w:hAnsi="Arial" w:cs="Arial"/>
                <w:bCs/>
                <w:sz w:val="24"/>
                <w:szCs w:val="24"/>
              </w:rPr>
              <w:t>P</w:t>
            </w:r>
            <w:r w:rsidRPr="00910A44">
              <w:rPr>
                <w:rFonts w:ascii="Arial" w:hAnsi="Arial" w:cs="Arial"/>
                <w:bCs/>
                <w:sz w:val="24"/>
                <w:szCs w:val="24"/>
              </w:rPr>
              <w:t xml:space="preserve">ercent of </w:t>
            </w:r>
            <w:r w:rsidRPr="00910A44">
              <w:rPr>
                <w:rFonts w:ascii="Arial" w:hAnsi="Arial" w:cs="Arial"/>
                <w:sz w:val="24"/>
                <w:szCs w:val="24"/>
              </w:rPr>
              <w:t>Locum Tenens</w:t>
            </w:r>
            <w:r w:rsidRPr="00910A44">
              <w:rPr>
                <w:rFonts w:ascii="Arial" w:hAnsi="Arial" w:cs="Arial"/>
                <w:bCs/>
                <w:sz w:val="24"/>
                <w:szCs w:val="24"/>
              </w:rPr>
              <w:t xml:space="preserve"> with any </w:t>
            </w:r>
            <w:r w:rsidRPr="00910A44">
              <w:rPr>
                <w:rFonts w:ascii="Arial" w:hAnsi="Arial" w:cs="Arial"/>
                <w:sz w:val="24"/>
                <w:szCs w:val="24"/>
              </w:rPr>
              <w:t>Hospital(s)</w:t>
            </w:r>
            <w:r w:rsidRPr="00910A44">
              <w:rPr>
                <w:rFonts w:ascii="Arial" w:hAnsi="Arial" w:cs="Arial"/>
                <w:bCs/>
                <w:sz w:val="24"/>
                <w:szCs w:val="24"/>
              </w:rPr>
              <w:t>-initiated disciplinary action</w:t>
            </w:r>
          </w:p>
        </w:tc>
        <w:tc>
          <w:tcPr>
            <w:tcW w:w="1885" w:type="pct"/>
          </w:tcPr>
          <w:p w14:paraId="1B03127D" w14:textId="415A3853" w:rsidR="00910A44" w:rsidRPr="00910A44" w:rsidRDefault="00910A44" w:rsidP="00910A44">
            <w:pPr>
              <w:pStyle w:val="Heading1"/>
              <w:tabs>
                <w:tab w:val="left" w:pos="1440"/>
              </w:tabs>
              <w:spacing w:before="0" w:after="0"/>
              <w:rPr>
                <w:rFonts w:ascii="Arial" w:hAnsi="Arial" w:cs="Arial"/>
                <w:bCs/>
                <w:sz w:val="24"/>
                <w:szCs w:val="24"/>
              </w:rPr>
            </w:pPr>
            <w:r w:rsidRPr="00910A44">
              <w:rPr>
                <w:rFonts w:ascii="Arial" w:hAnsi="Arial" w:cs="Arial"/>
                <w:sz w:val="24"/>
                <w:szCs w:val="24"/>
              </w:rPr>
              <w:t xml:space="preserve">Number of Locum Tenens for which the </w:t>
            </w:r>
            <w:r w:rsidR="00B71667">
              <w:rPr>
                <w:rFonts w:ascii="Arial" w:hAnsi="Arial" w:cs="Arial"/>
                <w:sz w:val="24"/>
                <w:szCs w:val="24"/>
              </w:rPr>
              <w:t>awarded Bidder</w:t>
            </w:r>
            <w:r w:rsidRPr="00910A44">
              <w:rPr>
                <w:rFonts w:ascii="Arial" w:hAnsi="Arial" w:cs="Arial"/>
                <w:sz w:val="24"/>
                <w:szCs w:val="24"/>
              </w:rPr>
              <w:t xml:space="preserve"> has received notice of disciplinary action by the </w:t>
            </w:r>
            <w:r w:rsidR="00B71667" w:rsidRPr="00910A44">
              <w:rPr>
                <w:rFonts w:ascii="Arial" w:hAnsi="Arial" w:cs="Arial"/>
                <w:sz w:val="24"/>
                <w:szCs w:val="24"/>
              </w:rPr>
              <w:t>Hospital</w:t>
            </w:r>
            <w:r w:rsidR="00B71667">
              <w:rPr>
                <w:rFonts w:ascii="Arial" w:hAnsi="Arial" w:cs="Arial"/>
                <w:sz w:val="24"/>
                <w:szCs w:val="24"/>
              </w:rPr>
              <w:t>(s)</w:t>
            </w:r>
            <w:r w:rsidRPr="00910A44">
              <w:rPr>
                <w:rFonts w:ascii="Arial" w:hAnsi="Arial" w:cs="Arial"/>
                <w:sz w:val="24"/>
                <w:szCs w:val="24"/>
              </w:rPr>
              <w:t xml:space="preserve">, and total number of Locum Tenens contracted to </w:t>
            </w:r>
            <w:r w:rsidR="00B71667" w:rsidRPr="00910A44">
              <w:rPr>
                <w:rFonts w:ascii="Arial" w:hAnsi="Arial" w:cs="Arial"/>
                <w:sz w:val="24"/>
                <w:szCs w:val="24"/>
              </w:rPr>
              <w:t>Hospital</w:t>
            </w:r>
            <w:r w:rsidR="00B71667">
              <w:rPr>
                <w:rFonts w:ascii="Arial" w:hAnsi="Arial" w:cs="Arial"/>
                <w:sz w:val="24"/>
                <w:szCs w:val="24"/>
              </w:rPr>
              <w:t>(s)</w:t>
            </w:r>
          </w:p>
        </w:tc>
      </w:tr>
      <w:tr w:rsidR="00910A44" w:rsidRPr="00041E02" w14:paraId="173309D5" w14:textId="4EFECDC0" w:rsidTr="00910A44">
        <w:trPr>
          <w:trHeight w:val="389"/>
        </w:trPr>
        <w:tc>
          <w:tcPr>
            <w:tcW w:w="224" w:type="pct"/>
            <w:vAlign w:val="center"/>
          </w:tcPr>
          <w:p w14:paraId="5072EF7E" w14:textId="77777777" w:rsidR="00910A44" w:rsidRPr="00041E02" w:rsidRDefault="00910A44" w:rsidP="00852034">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b.</w:t>
            </w:r>
          </w:p>
        </w:tc>
        <w:tc>
          <w:tcPr>
            <w:tcW w:w="1003" w:type="pct"/>
            <w:vAlign w:val="center"/>
          </w:tcPr>
          <w:p w14:paraId="645AA6D0" w14:textId="1468B04B" w:rsidR="00910A44" w:rsidRPr="00041E02" w:rsidRDefault="00910A44" w:rsidP="00852034">
            <w:pPr>
              <w:pStyle w:val="Heading1"/>
              <w:tabs>
                <w:tab w:val="left" w:pos="1440"/>
              </w:tabs>
              <w:spacing w:before="0" w:after="0"/>
              <w:rPr>
                <w:rFonts w:ascii="Arial" w:hAnsi="Arial" w:cs="Arial"/>
                <w:sz w:val="24"/>
                <w:szCs w:val="24"/>
              </w:rPr>
            </w:pPr>
            <w:r w:rsidRPr="00332B97">
              <w:rPr>
                <w:rFonts w:ascii="Arial" w:hAnsi="Arial" w:cs="Arial"/>
                <w:sz w:val="24"/>
                <w:szCs w:val="24"/>
              </w:rPr>
              <w:t>Competency Assessment</w:t>
            </w:r>
          </w:p>
        </w:tc>
        <w:tc>
          <w:tcPr>
            <w:tcW w:w="3773" w:type="pct"/>
            <w:gridSpan w:val="2"/>
            <w:vAlign w:val="center"/>
          </w:tcPr>
          <w:p w14:paraId="20280D34" w14:textId="0755F459" w:rsidR="00910A44" w:rsidRPr="00332B97" w:rsidRDefault="00910A44" w:rsidP="00852034">
            <w:pPr>
              <w:pStyle w:val="Heading1"/>
              <w:tabs>
                <w:tab w:val="left" w:pos="1440"/>
              </w:tabs>
              <w:spacing w:before="0" w:after="0"/>
              <w:rPr>
                <w:rFonts w:ascii="Arial" w:hAnsi="Arial" w:cs="Arial"/>
                <w:sz w:val="24"/>
                <w:szCs w:val="24"/>
              </w:rPr>
            </w:pPr>
            <w:r w:rsidRPr="00332B97">
              <w:rPr>
                <w:rFonts w:ascii="Arial" w:hAnsi="Arial" w:cs="Arial"/>
                <w:sz w:val="24"/>
                <w:szCs w:val="24"/>
              </w:rPr>
              <w:t xml:space="preserve">Demonstrates competency of the </w:t>
            </w:r>
            <w:r>
              <w:rPr>
                <w:rFonts w:ascii="Arial" w:hAnsi="Arial" w:cs="Arial"/>
                <w:sz w:val="24"/>
                <w:szCs w:val="24"/>
              </w:rPr>
              <w:t>Locum Tenens</w:t>
            </w:r>
            <w:r w:rsidRPr="00332B97">
              <w:rPr>
                <w:rFonts w:ascii="Arial" w:hAnsi="Arial" w:cs="Arial"/>
                <w:sz w:val="24"/>
                <w:szCs w:val="24"/>
              </w:rPr>
              <w:t xml:space="preserve"> being considered for </w:t>
            </w:r>
            <w:r>
              <w:rPr>
                <w:rFonts w:ascii="Arial" w:hAnsi="Arial" w:cs="Arial"/>
                <w:sz w:val="24"/>
                <w:szCs w:val="24"/>
              </w:rPr>
              <w:t>e</w:t>
            </w:r>
            <w:r w:rsidRPr="00332B97">
              <w:rPr>
                <w:rFonts w:ascii="Arial" w:hAnsi="Arial" w:cs="Arial"/>
                <w:sz w:val="24"/>
                <w:szCs w:val="24"/>
              </w:rPr>
              <w:t>ngagement.</w:t>
            </w:r>
          </w:p>
        </w:tc>
      </w:tr>
      <w:tr w:rsidR="00910A44" w:rsidRPr="00041E02" w14:paraId="1E2FC223" w14:textId="3B8F3E2F" w:rsidTr="00910A44">
        <w:trPr>
          <w:trHeight w:val="389"/>
        </w:trPr>
        <w:tc>
          <w:tcPr>
            <w:tcW w:w="224" w:type="pct"/>
            <w:vAlign w:val="center"/>
          </w:tcPr>
          <w:p w14:paraId="3B260ABC" w14:textId="03E7CA06" w:rsidR="00910A44" w:rsidRPr="00041E02" w:rsidRDefault="00910A44" w:rsidP="00852034">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1003" w:type="pct"/>
            <w:vAlign w:val="center"/>
          </w:tcPr>
          <w:p w14:paraId="3D76A37E" w14:textId="55FC7E1B" w:rsidR="00910A44" w:rsidRPr="00041E02" w:rsidRDefault="00910A44" w:rsidP="00852034">
            <w:pPr>
              <w:pStyle w:val="Heading1"/>
              <w:tabs>
                <w:tab w:val="left" w:pos="1440"/>
              </w:tabs>
              <w:spacing w:before="0" w:after="0"/>
              <w:rPr>
                <w:rFonts w:ascii="Arial" w:hAnsi="Arial" w:cs="Arial"/>
                <w:sz w:val="24"/>
                <w:szCs w:val="24"/>
              </w:rPr>
            </w:pPr>
            <w:r w:rsidRPr="00332B97">
              <w:rPr>
                <w:rFonts w:ascii="Arial" w:hAnsi="Arial" w:cs="Arial"/>
                <w:sz w:val="24"/>
                <w:szCs w:val="24"/>
              </w:rPr>
              <w:t>Cost Report</w:t>
            </w:r>
          </w:p>
        </w:tc>
        <w:tc>
          <w:tcPr>
            <w:tcW w:w="3773" w:type="pct"/>
            <w:gridSpan w:val="2"/>
            <w:vAlign w:val="center"/>
          </w:tcPr>
          <w:p w14:paraId="0151770E" w14:textId="270A3342" w:rsidR="00910A44" w:rsidRPr="00332B97" w:rsidRDefault="00910A44" w:rsidP="00852034">
            <w:pPr>
              <w:pStyle w:val="Heading1"/>
              <w:tabs>
                <w:tab w:val="left" w:pos="1440"/>
              </w:tabs>
              <w:spacing w:before="0" w:after="0"/>
              <w:rPr>
                <w:rFonts w:ascii="Arial" w:hAnsi="Arial" w:cs="Arial"/>
                <w:sz w:val="24"/>
                <w:szCs w:val="24"/>
              </w:rPr>
            </w:pPr>
            <w:r w:rsidRPr="00332B97">
              <w:rPr>
                <w:rFonts w:ascii="Arial" w:hAnsi="Arial" w:cs="Arial"/>
                <w:sz w:val="24"/>
                <w:szCs w:val="24"/>
              </w:rPr>
              <w:t xml:space="preserve">Includes the compensation paid to </w:t>
            </w:r>
            <w:r>
              <w:rPr>
                <w:rFonts w:ascii="Arial" w:hAnsi="Arial" w:cs="Arial"/>
                <w:sz w:val="24"/>
                <w:szCs w:val="24"/>
              </w:rPr>
              <w:t>Locum Tenens</w:t>
            </w:r>
            <w:r w:rsidRPr="00332B97">
              <w:rPr>
                <w:rFonts w:ascii="Arial" w:hAnsi="Arial" w:cs="Arial"/>
                <w:sz w:val="24"/>
                <w:szCs w:val="24"/>
              </w:rPr>
              <w:t xml:space="preserve"> and the awarded Bidder’s costs.</w:t>
            </w:r>
          </w:p>
        </w:tc>
      </w:tr>
    </w:tbl>
    <w:p w14:paraId="1C0CDE2A" w14:textId="77777777" w:rsidR="00FB7F1E" w:rsidRPr="00C23BF8" w:rsidRDefault="00FB7F1E" w:rsidP="00FB7F1E">
      <w:pPr>
        <w:pStyle w:val="Heading1"/>
        <w:tabs>
          <w:tab w:val="left" w:pos="1440"/>
        </w:tabs>
        <w:spacing w:before="0" w:after="0"/>
        <w:ind w:left="720"/>
        <w:rPr>
          <w:rFonts w:ascii="Arial" w:hAnsi="Arial" w:cs="Arial"/>
          <w:sz w:val="16"/>
          <w:szCs w:val="16"/>
        </w:rPr>
      </w:pPr>
    </w:p>
    <w:p w14:paraId="34B3A40F" w14:textId="61DD9F85" w:rsidR="00FB7F1E" w:rsidRPr="009D133D" w:rsidRDefault="00FB7F1E" w:rsidP="00FB7F1E">
      <w:pPr>
        <w:pStyle w:val="Heading1"/>
        <w:numPr>
          <w:ilvl w:val="0"/>
          <w:numId w:val="19"/>
        </w:numPr>
        <w:tabs>
          <w:tab w:val="left" w:pos="1440"/>
        </w:tabs>
        <w:spacing w:before="0" w:after="0"/>
        <w:ind w:left="720"/>
        <w:rPr>
          <w:rStyle w:val="InitialStyle"/>
          <w:rFonts w:ascii="Arial" w:hAnsi="Arial" w:cs="Arial"/>
          <w:sz w:val="24"/>
          <w:szCs w:val="24"/>
        </w:rPr>
      </w:pPr>
      <w:r w:rsidRPr="00041E02">
        <w:rPr>
          <w:rStyle w:val="InitialStyle"/>
          <w:rFonts w:ascii="Arial" w:hAnsi="Arial" w:cs="Arial"/>
          <w:sz w:val="24"/>
          <w:szCs w:val="24"/>
        </w:rPr>
        <w:t xml:space="preserve">Submit all the required reports to the Department in accordance with the timelines established in </w:t>
      </w:r>
      <w:r w:rsidRPr="00041E02">
        <w:rPr>
          <w:rStyle w:val="InitialStyle"/>
          <w:rFonts w:ascii="Arial" w:hAnsi="Arial" w:cs="Arial"/>
          <w:b/>
          <w:sz w:val="24"/>
          <w:szCs w:val="24"/>
        </w:rPr>
        <w:t>Ta</w:t>
      </w:r>
      <w:r w:rsidRPr="009D133D">
        <w:rPr>
          <w:rStyle w:val="InitialStyle"/>
          <w:rFonts w:ascii="Arial" w:hAnsi="Arial" w:cs="Arial"/>
          <w:b/>
          <w:sz w:val="24"/>
          <w:szCs w:val="24"/>
        </w:rPr>
        <w:t xml:space="preserve">ble </w:t>
      </w:r>
      <w:r w:rsidR="00EE4023">
        <w:rPr>
          <w:rStyle w:val="InitialStyle"/>
          <w:rFonts w:ascii="Arial" w:hAnsi="Arial" w:cs="Arial"/>
          <w:b/>
          <w:sz w:val="24"/>
          <w:szCs w:val="24"/>
        </w:rPr>
        <w:t>2</w:t>
      </w:r>
      <w:r w:rsidRPr="009D133D">
        <w:rPr>
          <w:rStyle w:val="InitialStyle"/>
          <w:rFonts w:ascii="Arial" w:hAnsi="Arial" w:cs="Arial"/>
          <w:sz w:val="24"/>
          <w:szCs w:val="24"/>
        </w:rPr>
        <w:t>:</w:t>
      </w:r>
    </w:p>
    <w:p w14:paraId="6AA9B321" w14:textId="77777777" w:rsidR="00FB7F1E" w:rsidRPr="00C23BF8" w:rsidRDefault="00FB7F1E" w:rsidP="00FB7F1E">
      <w:pPr>
        <w:pStyle w:val="Heading1"/>
        <w:tabs>
          <w:tab w:val="left" w:pos="1440"/>
        </w:tabs>
        <w:spacing w:before="0" w:after="0"/>
        <w:rPr>
          <w:rStyle w:val="InitialStyle"/>
          <w:rFonts w:ascii="Arial" w:hAnsi="Arial" w:cs="Arial"/>
          <w:b/>
          <w:sz w:val="16"/>
          <w:szCs w:val="16"/>
        </w:rPr>
      </w:pPr>
    </w:p>
    <w:tbl>
      <w:tblPr>
        <w:tblStyle w:val="TableGrid"/>
        <w:tblW w:w="5000" w:type="pct"/>
        <w:tblLook w:val="04A0" w:firstRow="1" w:lastRow="0" w:firstColumn="1" w:lastColumn="0" w:noHBand="0" w:noVBand="1"/>
      </w:tblPr>
      <w:tblGrid>
        <w:gridCol w:w="444"/>
        <w:gridCol w:w="2071"/>
        <w:gridCol w:w="3510"/>
        <w:gridCol w:w="4225"/>
      </w:tblGrid>
      <w:tr w:rsidR="009D133D" w:rsidRPr="009D133D" w14:paraId="2FA78173" w14:textId="77777777" w:rsidTr="00127493">
        <w:trPr>
          <w:trHeight w:val="389"/>
        </w:trPr>
        <w:tc>
          <w:tcPr>
            <w:tcW w:w="5000" w:type="pct"/>
            <w:gridSpan w:val="4"/>
            <w:shd w:val="clear" w:color="auto" w:fill="C6D9F1"/>
            <w:vAlign w:val="center"/>
          </w:tcPr>
          <w:p w14:paraId="0B49F779" w14:textId="6EC4B903" w:rsidR="00FB7F1E" w:rsidRPr="009D133D" w:rsidRDefault="00FB7F1E" w:rsidP="00127493">
            <w:pPr>
              <w:pStyle w:val="Heading1"/>
              <w:tabs>
                <w:tab w:val="left" w:pos="1440"/>
              </w:tabs>
              <w:spacing w:before="0" w:after="0"/>
              <w:jc w:val="center"/>
              <w:rPr>
                <w:rFonts w:ascii="Arial" w:hAnsi="Arial" w:cs="Arial"/>
                <w:b/>
                <w:sz w:val="24"/>
                <w:szCs w:val="24"/>
              </w:rPr>
            </w:pPr>
            <w:r w:rsidRPr="009D133D">
              <w:rPr>
                <w:rFonts w:ascii="Arial" w:hAnsi="Arial" w:cs="Arial"/>
                <w:b/>
                <w:sz w:val="24"/>
                <w:szCs w:val="24"/>
              </w:rPr>
              <w:t xml:space="preserve">Table </w:t>
            </w:r>
            <w:r w:rsidR="00EE4023">
              <w:rPr>
                <w:rFonts w:ascii="Arial" w:hAnsi="Arial" w:cs="Arial"/>
                <w:b/>
                <w:sz w:val="24"/>
                <w:szCs w:val="24"/>
              </w:rPr>
              <w:t>2</w:t>
            </w:r>
            <w:r w:rsidRPr="009D133D">
              <w:rPr>
                <w:rFonts w:ascii="Arial" w:hAnsi="Arial" w:cs="Arial"/>
                <w:b/>
                <w:sz w:val="24"/>
                <w:szCs w:val="24"/>
              </w:rPr>
              <w:t xml:space="preserve"> – Required Reports Timelines</w:t>
            </w:r>
          </w:p>
        </w:tc>
      </w:tr>
      <w:tr w:rsidR="00FB7F1E" w:rsidRPr="00041E02" w14:paraId="72F5A084" w14:textId="77777777" w:rsidTr="00A62137">
        <w:trPr>
          <w:trHeight w:val="389"/>
        </w:trPr>
        <w:tc>
          <w:tcPr>
            <w:tcW w:w="1227" w:type="pct"/>
            <w:gridSpan w:val="2"/>
            <w:vAlign w:val="center"/>
          </w:tcPr>
          <w:p w14:paraId="481DDDDC" w14:textId="38CBB167" w:rsidR="00FB7F1E" w:rsidRPr="00041E02" w:rsidRDefault="00FB7F1E" w:rsidP="009E3E5B">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Name of Report</w:t>
            </w:r>
          </w:p>
        </w:tc>
        <w:tc>
          <w:tcPr>
            <w:tcW w:w="1712" w:type="pct"/>
            <w:vAlign w:val="center"/>
          </w:tcPr>
          <w:p w14:paraId="3CD52CE5" w14:textId="1E7D9266" w:rsidR="00FB7F1E" w:rsidRPr="00041E02" w:rsidRDefault="00FB7F1E" w:rsidP="009E3E5B">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Period Captured by Report</w:t>
            </w:r>
          </w:p>
        </w:tc>
        <w:tc>
          <w:tcPr>
            <w:tcW w:w="2061" w:type="pct"/>
            <w:vAlign w:val="center"/>
          </w:tcPr>
          <w:p w14:paraId="59281D37" w14:textId="52660B66" w:rsidR="00FB7F1E" w:rsidRPr="00041E02" w:rsidRDefault="00FB7F1E" w:rsidP="009E3E5B">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Due Date</w:t>
            </w:r>
          </w:p>
        </w:tc>
      </w:tr>
      <w:tr w:rsidR="00FB7F1E" w:rsidRPr="00041E02" w14:paraId="3297A433" w14:textId="77777777" w:rsidTr="00A62137">
        <w:trPr>
          <w:trHeight w:val="389"/>
        </w:trPr>
        <w:tc>
          <w:tcPr>
            <w:tcW w:w="217" w:type="pct"/>
            <w:vAlign w:val="center"/>
          </w:tcPr>
          <w:p w14:paraId="541BEA7A" w14:textId="77777777" w:rsidR="00FB7F1E" w:rsidRPr="00041E02" w:rsidRDefault="00FB7F1E" w:rsidP="00127493">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010" w:type="pct"/>
            <w:vAlign w:val="center"/>
          </w:tcPr>
          <w:p w14:paraId="4DFF3458" w14:textId="3D045BCC" w:rsidR="00FB7F1E" w:rsidRPr="00041E02" w:rsidRDefault="00720B13" w:rsidP="00127493">
            <w:pPr>
              <w:pStyle w:val="Heading1"/>
              <w:tabs>
                <w:tab w:val="left" w:pos="1440"/>
              </w:tabs>
              <w:spacing w:before="0" w:after="0"/>
              <w:rPr>
                <w:rFonts w:ascii="Arial" w:hAnsi="Arial" w:cs="Arial"/>
                <w:sz w:val="24"/>
                <w:szCs w:val="24"/>
              </w:rPr>
            </w:pPr>
            <w:r>
              <w:rPr>
                <w:rFonts w:ascii="Arial" w:hAnsi="Arial" w:cs="Arial"/>
                <w:sz w:val="24"/>
                <w:szCs w:val="24"/>
              </w:rPr>
              <w:t>Recruitment and Engagement</w:t>
            </w:r>
          </w:p>
        </w:tc>
        <w:tc>
          <w:tcPr>
            <w:tcW w:w="1712" w:type="pct"/>
            <w:vAlign w:val="center"/>
          </w:tcPr>
          <w:p w14:paraId="5287EEA2" w14:textId="77777777" w:rsidR="00FB7F1E" w:rsidRPr="00041E02" w:rsidRDefault="00FB7F1E" w:rsidP="00127493">
            <w:pPr>
              <w:pStyle w:val="Heading1"/>
              <w:tabs>
                <w:tab w:val="left" w:pos="1440"/>
              </w:tabs>
              <w:spacing w:before="0" w:after="0"/>
              <w:rPr>
                <w:rFonts w:ascii="Arial" w:hAnsi="Arial" w:cs="Arial"/>
                <w:sz w:val="24"/>
                <w:szCs w:val="24"/>
              </w:rPr>
            </w:pPr>
            <w:r w:rsidRPr="00041E02">
              <w:rPr>
                <w:rFonts w:ascii="Arial" w:hAnsi="Arial" w:cs="Arial"/>
                <w:sz w:val="24"/>
                <w:szCs w:val="24"/>
              </w:rPr>
              <w:t>Each quarter</w:t>
            </w:r>
          </w:p>
        </w:tc>
        <w:tc>
          <w:tcPr>
            <w:tcW w:w="2061" w:type="pct"/>
            <w:vAlign w:val="center"/>
          </w:tcPr>
          <w:p w14:paraId="43DA8E73" w14:textId="0239D106" w:rsidR="00FB7F1E" w:rsidRPr="00041E02" w:rsidRDefault="00FB7F1E" w:rsidP="00127493">
            <w:pPr>
              <w:pStyle w:val="Heading1"/>
              <w:tabs>
                <w:tab w:val="left" w:pos="1440"/>
              </w:tabs>
              <w:spacing w:before="0" w:after="0"/>
              <w:rPr>
                <w:rFonts w:ascii="Arial" w:hAnsi="Arial" w:cs="Arial"/>
                <w:sz w:val="24"/>
                <w:szCs w:val="24"/>
              </w:rPr>
            </w:pPr>
            <w:r w:rsidRPr="00041E02">
              <w:rPr>
                <w:rFonts w:ascii="Arial" w:hAnsi="Arial" w:cs="Arial"/>
                <w:sz w:val="24"/>
                <w:szCs w:val="24"/>
              </w:rPr>
              <w:t xml:space="preserve">Thirty (30) </w:t>
            </w:r>
            <w:r w:rsidR="005C5CF8">
              <w:rPr>
                <w:rFonts w:ascii="Arial" w:hAnsi="Arial" w:cs="Arial"/>
                <w:sz w:val="24"/>
                <w:szCs w:val="24"/>
              </w:rPr>
              <w:t xml:space="preserve">calendar </w:t>
            </w:r>
            <w:r w:rsidRPr="00041E02">
              <w:rPr>
                <w:rFonts w:ascii="Arial" w:hAnsi="Arial" w:cs="Arial"/>
                <w:sz w:val="24"/>
                <w:szCs w:val="24"/>
              </w:rPr>
              <w:t xml:space="preserve">days after </w:t>
            </w:r>
            <w:r w:rsidR="00EE4023">
              <w:rPr>
                <w:rFonts w:ascii="Arial" w:hAnsi="Arial" w:cs="Arial"/>
                <w:sz w:val="24"/>
                <w:szCs w:val="24"/>
              </w:rPr>
              <w:t xml:space="preserve">the end of </w:t>
            </w:r>
            <w:r w:rsidRPr="00041E02">
              <w:rPr>
                <w:rFonts w:ascii="Arial" w:hAnsi="Arial" w:cs="Arial"/>
                <w:sz w:val="24"/>
                <w:szCs w:val="24"/>
              </w:rPr>
              <w:t>each quarter</w:t>
            </w:r>
          </w:p>
        </w:tc>
      </w:tr>
      <w:tr w:rsidR="00852034" w:rsidRPr="00041E02" w14:paraId="3632D253" w14:textId="77777777" w:rsidTr="00A62137">
        <w:trPr>
          <w:trHeight w:val="389"/>
        </w:trPr>
        <w:tc>
          <w:tcPr>
            <w:tcW w:w="217" w:type="pct"/>
            <w:vAlign w:val="center"/>
          </w:tcPr>
          <w:p w14:paraId="7E830ADF" w14:textId="77777777" w:rsidR="00852034" w:rsidRPr="00041E02" w:rsidRDefault="00852034" w:rsidP="00852034">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b.</w:t>
            </w:r>
          </w:p>
        </w:tc>
        <w:tc>
          <w:tcPr>
            <w:tcW w:w="1010" w:type="pct"/>
            <w:vAlign w:val="center"/>
          </w:tcPr>
          <w:p w14:paraId="0444FEC2" w14:textId="006E019C" w:rsidR="00852034" w:rsidRPr="00852034" w:rsidRDefault="00852034" w:rsidP="00852034">
            <w:pPr>
              <w:pStyle w:val="Heading1"/>
              <w:tabs>
                <w:tab w:val="left" w:pos="1440"/>
              </w:tabs>
              <w:spacing w:before="0" w:after="0"/>
              <w:rPr>
                <w:rFonts w:ascii="Arial" w:hAnsi="Arial" w:cs="Arial"/>
                <w:b/>
                <w:bCs/>
                <w:sz w:val="24"/>
                <w:szCs w:val="24"/>
              </w:rPr>
            </w:pPr>
            <w:r w:rsidRPr="00332B97">
              <w:rPr>
                <w:rFonts w:ascii="Arial" w:hAnsi="Arial" w:cs="Arial"/>
                <w:sz w:val="24"/>
                <w:szCs w:val="24"/>
              </w:rPr>
              <w:t>Competency Assessment</w:t>
            </w:r>
          </w:p>
        </w:tc>
        <w:tc>
          <w:tcPr>
            <w:tcW w:w="1712" w:type="pct"/>
            <w:vAlign w:val="center"/>
          </w:tcPr>
          <w:p w14:paraId="65EE01C3" w14:textId="1C02AA58" w:rsidR="00852034" w:rsidRPr="00852034" w:rsidRDefault="00852034" w:rsidP="00852034">
            <w:pPr>
              <w:pStyle w:val="Heading1"/>
              <w:tabs>
                <w:tab w:val="left" w:pos="1440"/>
              </w:tabs>
              <w:spacing w:before="0" w:after="0"/>
              <w:rPr>
                <w:rFonts w:ascii="Arial" w:hAnsi="Arial" w:cs="Arial"/>
                <w:b/>
                <w:bCs/>
                <w:sz w:val="24"/>
                <w:szCs w:val="24"/>
              </w:rPr>
            </w:pPr>
            <w:r>
              <w:rPr>
                <w:rFonts w:ascii="Arial" w:hAnsi="Arial" w:cs="Arial"/>
                <w:sz w:val="24"/>
                <w:szCs w:val="24"/>
              </w:rPr>
              <w:t>Point-in-time</w:t>
            </w:r>
          </w:p>
        </w:tc>
        <w:tc>
          <w:tcPr>
            <w:tcW w:w="2061" w:type="pct"/>
            <w:vAlign w:val="center"/>
          </w:tcPr>
          <w:p w14:paraId="76C672E6" w14:textId="555F03B5" w:rsidR="00852034" w:rsidRPr="00852034" w:rsidRDefault="00852034" w:rsidP="00852034">
            <w:pPr>
              <w:pStyle w:val="Heading1"/>
              <w:tabs>
                <w:tab w:val="left" w:pos="1440"/>
              </w:tabs>
              <w:spacing w:before="0" w:after="0"/>
              <w:rPr>
                <w:rFonts w:ascii="Arial" w:hAnsi="Arial" w:cs="Arial"/>
                <w:b/>
                <w:bCs/>
                <w:sz w:val="24"/>
                <w:szCs w:val="24"/>
              </w:rPr>
            </w:pPr>
            <w:r>
              <w:rPr>
                <w:rFonts w:ascii="Arial" w:hAnsi="Arial" w:cs="Arial"/>
                <w:sz w:val="24"/>
                <w:szCs w:val="24"/>
              </w:rPr>
              <w:t xml:space="preserve">Prior to </w:t>
            </w:r>
            <w:r w:rsidR="005C5CF8">
              <w:rPr>
                <w:rFonts w:ascii="Arial" w:hAnsi="Arial" w:cs="Arial"/>
                <w:sz w:val="24"/>
                <w:szCs w:val="24"/>
              </w:rPr>
              <w:t xml:space="preserve">the </w:t>
            </w:r>
            <w:r w:rsidR="001858B4">
              <w:rPr>
                <w:rFonts w:ascii="Arial" w:hAnsi="Arial" w:cs="Arial"/>
                <w:sz w:val="24"/>
                <w:szCs w:val="24"/>
              </w:rPr>
              <w:t>Locum Tenens</w:t>
            </w:r>
            <w:r w:rsidR="005C5CF8" w:rsidRPr="00E4326B">
              <w:rPr>
                <w:rFonts w:ascii="Arial" w:hAnsi="Arial" w:cs="Arial"/>
                <w:bCs/>
                <w:sz w:val="24"/>
                <w:szCs w:val="24"/>
              </w:rPr>
              <w:t xml:space="preserve"> </w:t>
            </w:r>
            <w:r w:rsidR="00F17D47">
              <w:rPr>
                <w:rFonts w:ascii="Arial" w:hAnsi="Arial" w:cs="Arial"/>
                <w:sz w:val="24"/>
                <w:szCs w:val="24"/>
              </w:rPr>
              <w:t>e</w:t>
            </w:r>
            <w:r>
              <w:rPr>
                <w:rFonts w:ascii="Arial" w:hAnsi="Arial" w:cs="Arial"/>
                <w:sz w:val="24"/>
                <w:szCs w:val="24"/>
              </w:rPr>
              <w:t>ngagement</w:t>
            </w:r>
          </w:p>
        </w:tc>
      </w:tr>
      <w:tr w:rsidR="00852034" w:rsidRPr="00041E02" w14:paraId="3D55CA93" w14:textId="77777777" w:rsidTr="00A62137">
        <w:trPr>
          <w:trHeight w:val="389"/>
        </w:trPr>
        <w:tc>
          <w:tcPr>
            <w:tcW w:w="217" w:type="pct"/>
            <w:vAlign w:val="center"/>
          </w:tcPr>
          <w:p w14:paraId="5C96D14A" w14:textId="42872AF6" w:rsidR="00852034" w:rsidRPr="00041E02" w:rsidRDefault="00852034" w:rsidP="00852034">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1010" w:type="pct"/>
            <w:vAlign w:val="center"/>
          </w:tcPr>
          <w:p w14:paraId="20E7F04E" w14:textId="42C73524" w:rsidR="00852034" w:rsidRPr="00852034" w:rsidRDefault="00852034" w:rsidP="00852034">
            <w:pPr>
              <w:pStyle w:val="Heading1"/>
              <w:tabs>
                <w:tab w:val="left" w:pos="1440"/>
              </w:tabs>
              <w:spacing w:before="0" w:after="0"/>
              <w:rPr>
                <w:rFonts w:ascii="Arial" w:hAnsi="Arial" w:cs="Arial"/>
                <w:b/>
                <w:bCs/>
                <w:sz w:val="24"/>
                <w:szCs w:val="24"/>
              </w:rPr>
            </w:pPr>
            <w:r w:rsidRPr="00332B97">
              <w:rPr>
                <w:rFonts w:ascii="Arial" w:hAnsi="Arial" w:cs="Arial"/>
                <w:sz w:val="24"/>
                <w:szCs w:val="24"/>
              </w:rPr>
              <w:t>Cost Report</w:t>
            </w:r>
          </w:p>
        </w:tc>
        <w:tc>
          <w:tcPr>
            <w:tcW w:w="1712" w:type="pct"/>
            <w:vAlign w:val="center"/>
          </w:tcPr>
          <w:p w14:paraId="7CFAB3CD" w14:textId="6F4E6F05" w:rsidR="00852034" w:rsidRPr="00852034" w:rsidRDefault="00852034" w:rsidP="00852034">
            <w:pPr>
              <w:pStyle w:val="Heading1"/>
              <w:tabs>
                <w:tab w:val="left" w:pos="1440"/>
              </w:tabs>
              <w:spacing w:before="0" w:after="0"/>
              <w:rPr>
                <w:rFonts w:ascii="Arial" w:hAnsi="Arial" w:cs="Arial"/>
                <w:b/>
                <w:bCs/>
                <w:sz w:val="24"/>
                <w:szCs w:val="24"/>
              </w:rPr>
            </w:pPr>
            <w:r>
              <w:rPr>
                <w:rFonts w:ascii="Arial" w:hAnsi="Arial" w:cs="Arial"/>
                <w:sz w:val="24"/>
                <w:szCs w:val="24"/>
              </w:rPr>
              <w:t>Each quarter</w:t>
            </w:r>
          </w:p>
        </w:tc>
        <w:tc>
          <w:tcPr>
            <w:tcW w:w="2061" w:type="pct"/>
            <w:vAlign w:val="center"/>
          </w:tcPr>
          <w:p w14:paraId="38D0CD03" w14:textId="7409048C" w:rsidR="00852034" w:rsidRPr="00852034" w:rsidRDefault="00852034" w:rsidP="00852034">
            <w:pPr>
              <w:pStyle w:val="Heading1"/>
              <w:tabs>
                <w:tab w:val="left" w:pos="1440"/>
              </w:tabs>
              <w:spacing w:before="0" w:after="0"/>
              <w:rPr>
                <w:rFonts w:ascii="Arial" w:hAnsi="Arial" w:cs="Arial"/>
                <w:b/>
                <w:bCs/>
                <w:sz w:val="24"/>
                <w:szCs w:val="24"/>
              </w:rPr>
            </w:pPr>
            <w:r>
              <w:rPr>
                <w:rFonts w:ascii="Arial" w:hAnsi="Arial" w:cs="Arial"/>
                <w:sz w:val="24"/>
                <w:szCs w:val="24"/>
              </w:rPr>
              <w:t xml:space="preserve">Fifteen (15) </w:t>
            </w:r>
            <w:r w:rsidR="005C5CF8">
              <w:rPr>
                <w:rFonts w:ascii="Arial" w:hAnsi="Arial" w:cs="Arial"/>
                <w:sz w:val="24"/>
                <w:szCs w:val="24"/>
              </w:rPr>
              <w:t xml:space="preserve">calendar </w:t>
            </w:r>
            <w:r>
              <w:rPr>
                <w:rFonts w:ascii="Arial" w:hAnsi="Arial" w:cs="Arial"/>
                <w:sz w:val="24"/>
                <w:szCs w:val="24"/>
              </w:rPr>
              <w:t xml:space="preserve">days after </w:t>
            </w:r>
            <w:r w:rsidR="005C5CF8">
              <w:rPr>
                <w:rFonts w:ascii="Arial" w:hAnsi="Arial" w:cs="Arial"/>
                <w:sz w:val="24"/>
                <w:szCs w:val="24"/>
              </w:rPr>
              <w:t xml:space="preserve">the end of </w:t>
            </w:r>
            <w:r>
              <w:rPr>
                <w:rFonts w:ascii="Arial" w:hAnsi="Arial" w:cs="Arial"/>
                <w:sz w:val="24"/>
                <w:szCs w:val="24"/>
              </w:rPr>
              <w:t>each quarter</w:t>
            </w:r>
          </w:p>
        </w:tc>
      </w:tr>
    </w:tbl>
    <w:p w14:paraId="31925913" w14:textId="277BE52A" w:rsidR="00E82FB4" w:rsidRPr="00CA6A04" w:rsidRDefault="00CD0477" w:rsidP="004F0520">
      <w:pPr>
        <w:rPr>
          <w:rFonts w:ascii="Arial" w:hAnsi="Arial" w:cs="Arial"/>
          <w:b/>
          <w:sz w:val="24"/>
          <w:szCs w:val="24"/>
        </w:rPr>
      </w:pPr>
      <w:bookmarkStart w:id="30"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8"/>
      <w:bookmarkEnd w:id="29"/>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CB637F">
      <w:pPr>
        <w:pStyle w:val="ListParagraph"/>
        <w:numPr>
          <w:ilvl w:val="0"/>
          <w:numId w:val="6"/>
        </w:numPr>
        <w:rPr>
          <w:rFonts w:ascii="Arial" w:hAnsi="Arial" w:cs="Arial"/>
          <w:b/>
          <w:sz w:val="24"/>
          <w:szCs w:val="24"/>
        </w:rPr>
      </w:pPr>
      <w:bookmarkStart w:id="31" w:name="_Toc367174732"/>
      <w:bookmarkStart w:id="32" w:name="_Toc397069200"/>
      <w:r w:rsidRPr="00CA6A04">
        <w:rPr>
          <w:rFonts w:ascii="Arial" w:hAnsi="Arial" w:cs="Arial"/>
          <w:b/>
          <w:sz w:val="24"/>
          <w:szCs w:val="24"/>
        </w:rPr>
        <w:t>Questions</w:t>
      </w:r>
      <w:bookmarkEnd w:id="31"/>
      <w:bookmarkEnd w:id="32"/>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CB637F">
      <w:pPr>
        <w:pStyle w:val="ListParagraph"/>
        <w:numPr>
          <w:ilvl w:val="1"/>
          <w:numId w:val="6"/>
        </w:numPr>
        <w:rPr>
          <w:rFonts w:ascii="Arial" w:hAnsi="Arial" w:cs="Arial"/>
          <w:b/>
          <w:sz w:val="24"/>
          <w:szCs w:val="24"/>
        </w:rPr>
      </w:pPr>
      <w:bookmarkStart w:id="33"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26D00BAD"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C97934">
        <w:rPr>
          <w:rFonts w:ascii="Arial" w:hAnsi="Arial" w:cs="Arial"/>
          <w:b/>
          <w:sz w:val="24"/>
          <w:szCs w:val="24"/>
        </w:rPr>
        <w:t>Appen</w:t>
      </w:r>
      <w:r w:rsidRPr="009B2BA4">
        <w:rPr>
          <w:rFonts w:ascii="Arial" w:hAnsi="Arial" w:cs="Arial"/>
          <w:b/>
          <w:sz w:val="24"/>
          <w:szCs w:val="24"/>
        </w:rPr>
        <w:t xml:space="preserve">dix </w:t>
      </w:r>
      <w:r w:rsidR="00720B13">
        <w:rPr>
          <w:rFonts w:ascii="Arial" w:hAnsi="Arial" w:cs="Arial"/>
          <w:b/>
          <w:sz w:val="24"/>
          <w:szCs w:val="24"/>
        </w:rPr>
        <w:t>G</w:t>
      </w:r>
      <w:r w:rsidRPr="009B2BA4">
        <w:rPr>
          <w:rFonts w:ascii="Arial" w:hAnsi="Arial" w:cs="Arial"/>
          <w:sz w:val="24"/>
          <w:szCs w:val="24"/>
        </w:rPr>
        <w:t xml:space="preserve"> </w:t>
      </w:r>
      <w:r w:rsidR="000E6FD3" w:rsidRPr="009B2BA4">
        <w:rPr>
          <w:rFonts w:ascii="Arial" w:hAnsi="Arial" w:cs="Arial"/>
          <w:sz w:val="24"/>
          <w:szCs w:val="24"/>
        </w:rPr>
        <w:t>(</w:t>
      </w:r>
      <w:r w:rsidRPr="00C97934">
        <w:rPr>
          <w:rFonts w:ascii="Arial" w:hAnsi="Arial" w:cs="Arial"/>
          <w:sz w:val="24"/>
          <w:szCs w:val="24"/>
        </w:rPr>
        <w:t>Submitted Questions Form</w:t>
      </w:r>
      <w:r w:rsidR="000E6FD3">
        <w:rPr>
          <w:rFonts w:ascii="Arial" w:hAnsi="Arial" w:cs="Arial"/>
          <w:sz w:val="24"/>
          <w:szCs w:val="24"/>
        </w:rPr>
        <w:t>)</w:t>
      </w:r>
      <w:r w:rsidRPr="00C97934">
        <w:rPr>
          <w:rFonts w:ascii="Arial" w:hAnsi="Arial" w:cs="Arial"/>
          <w:sz w:val="24"/>
          <w:szCs w:val="24"/>
        </w:rPr>
        <w:t xml:space="preserve"> for submission of questions. </w:t>
      </w:r>
      <w:r w:rsidR="003A0185">
        <w:rPr>
          <w:rFonts w:ascii="Arial" w:hAnsi="Arial" w:cs="Arial"/>
          <w:sz w:val="24"/>
          <w:szCs w:val="24"/>
        </w:rPr>
        <w:t>If used, the</w:t>
      </w:r>
      <w:r w:rsidR="003A0185" w:rsidRPr="00C97934">
        <w:rPr>
          <w:rFonts w:ascii="Arial" w:hAnsi="Arial" w:cs="Arial"/>
          <w:sz w:val="24"/>
          <w:szCs w:val="24"/>
        </w:rPr>
        <w:t xml:space="preserve"> </w:t>
      </w:r>
      <w:r w:rsidRPr="00C97934">
        <w:rPr>
          <w:rFonts w:ascii="Arial" w:hAnsi="Arial" w:cs="Arial"/>
          <w:sz w:val="24"/>
          <w:szCs w:val="24"/>
        </w:rPr>
        <w:t>form is to be submitted as a WORD document.</w:t>
      </w:r>
    </w:p>
    <w:p w14:paraId="1812AE1D" w14:textId="57E08AEE"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737DDDC6" w14:textId="5C3EBC7A" w:rsidR="007557FA" w:rsidRPr="0086531F" w:rsidRDefault="003A0185" w:rsidP="00CB637F">
      <w:pPr>
        <w:pStyle w:val="ListParagraph"/>
        <w:numPr>
          <w:ilvl w:val="2"/>
          <w:numId w:val="6"/>
        </w:numPr>
        <w:rPr>
          <w:rFonts w:ascii="Arial" w:hAnsi="Arial" w:cs="Arial"/>
          <w:sz w:val="24"/>
          <w:szCs w:val="24"/>
        </w:rPr>
      </w:pPr>
      <w:r>
        <w:rPr>
          <w:rFonts w:ascii="Arial" w:hAnsi="Arial" w:cs="Arial"/>
          <w:sz w:val="24"/>
          <w:szCs w:val="24"/>
        </w:rPr>
        <w:t>The</w:t>
      </w:r>
      <w:r w:rsidR="0086531F" w:rsidRPr="00C97934">
        <w:rPr>
          <w:rFonts w:ascii="Arial" w:hAnsi="Arial" w:cs="Arial"/>
          <w:sz w:val="24"/>
          <w:szCs w:val="24"/>
        </w:rPr>
        <w:t xml:space="preserve"> RFP Number and Title </w:t>
      </w:r>
      <w:r>
        <w:rPr>
          <w:rFonts w:ascii="Arial" w:hAnsi="Arial" w:cs="Arial"/>
          <w:sz w:val="24"/>
          <w:szCs w:val="24"/>
        </w:rPr>
        <w:t xml:space="preserve">must be included </w:t>
      </w:r>
      <w:r w:rsidR="0086531F"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86531F" w:rsidRPr="00C97934">
        <w:rPr>
          <w:rFonts w:ascii="Arial" w:hAnsi="Arial" w:cs="Arial"/>
          <w:sz w:val="24"/>
          <w:szCs w:val="24"/>
        </w:rPr>
        <w:t>.  The Department assumes no liability for assuring accurate/complete/on time e-mail transmission and receipt.</w:t>
      </w:r>
    </w:p>
    <w:bookmarkEnd w:id="33"/>
    <w:p w14:paraId="4CA2C4B0" w14:textId="77777777" w:rsidR="007557FA" w:rsidRPr="004F3F74" w:rsidRDefault="007557FA" w:rsidP="004F3F74">
      <w:pPr>
        <w:rPr>
          <w:rFonts w:ascii="Arial" w:hAnsi="Arial" w:cs="Arial"/>
          <w:sz w:val="24"/>
          <w:szCs w:val="24"/>
        </w:rPr>
      </w:pPr>
    </w:p>
    <w:p w14:paraId="550B3AD2" w14:textId="6DD1835D" w:rsidR="007557FA" w:rsidRPr="0086531F" w:rsidRDefault="0086531F" w:rsidP="00CB637F">
      <w:pPr>
        <w:pStyle w:val="ListParagraph"/>
        <w:numPr>
          <w:ilvl w:val="1"/>
          <w:numId w:val="6"/>
        </w:numPr>
        <w:rPr>
          <w:rFonts w:ascii="Arial" w:hAnsi="Arial" w:cs="Arial"/>
          <w:sz w:val="24"/>
          <w:szCs w:val="24"/>
          <w:u w:val="single"/>
        </w:rPr>
      </w:pPr>
      <w:bookmarkStart w:id="34" w:name="_Hlk115357151"/>
      <w:bookmarkStart w:id="35" w:name="_Toc367174733"/>
      <w:bookmarkStart w:id="36"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0"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34"/>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CB637F">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19A967F8" w:rsidR="00536424" w:rsidRPr="00CA6A04" w:rsidRDefault="0086531F" w:rsidP="004F0520">
      <w:pPr>
        <w:rPr>
          <w:rFonts w:ascii="Arial" w:hAnsi="Arial" w:cs="Arial"/>
          <w:sz w:val="24"/>
          <w:szCs w:val="24"/>
          <w:u w:val="single"/>
        </w:rPr>
      </w:pPr>
      <w:bookmarkStart w:id="37" w:name="_Hlk115357182"/>
      <w:r w:rsidRPr="00C97934">
        <w:rPr>
          <w:rFonts w:ascii="Arial" w:hAnsi="Arial" w:cs="Arial"/>
          <w:sz w:val="24"/>
          <w:szCs w:val="24"/>
        </w:rPr>
        <w:t xml:space="preserve">All amendments released in regard to the RFP will also be posted on the following website: </w:t>
      </w:r>
      <w:hyperlink r:id="rId31"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37"/>
    <w:p w14:paraId="7B454B9F" w14:textId="77777777" w:rsidR="00536424" w:rsidRPr="00CA6A04" w:rsidRDefault="00536424" w:rsidP="004F0520">
      <w:pPr>
        <w:rPr>
          <w:rFonts w:ascii="Arial" w:hAnsi="Arial" w:cs="Arial"/>
          <w:sz w:val="24"/>
          <w:szCs w:val="24"/>
        </w:rPr>
      </w:pPr>
    </w:p>
    <w:p w14:paraId="3D642A1C" w14:textId="13065F33" w:rsidR="007557FA" w:rsidRPr="00CA6A04" w:rsidRDefault="001406CC" w:rsidP="00CB637F">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5"/>
      <w:bookmarkEnd w:id="36"/>
      <w:r w:rsidR="00850C4E">
        <w:rPr>
          <w:rFonts w:ascii="Arial" w:hAnsi="Arial" w:cs="Arial"/>
          <w:b/>
          <w:sz w:val="24"/>
          <w:szCs w:val="24"/>
        </w:rPr>
        <w:t xml:space="preserve"> Submission</w:t>
      </w:r>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CB637F">
      <w:pPr>
        <w:pStyle w:val="ListParagraph"/>
        <w:numPr>
          <w:ilvl w:val="1"/>
          <w:numId w:val="6"/>
        </w:numPr>
        <w:rPr>
          <w:rFonts w:ascii="Arial" w:hAnsi="Arial" w:cs="Arial"/>
          <w:sz w:val="24"/>
          <w:szCs w:val="24"/>
          <w:u w:val="single"/>
        </w:rPr>
      </w:pPr>
      <w:bookmarkStart w:id="38"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CB637F">
      <w:pPr>
        <w:pStyle w:val="ListParagraph"/>
        <w:numPr>
          <w:ilvl w:val="2"/>
          <w:numId w:val="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38"/>
    <w:p w14:paraId="3B445240" w14:textId="77777777" w:rsidR="000F3A64" w:rsidRPr="004F3F74" w:rsidRDefault="000F3A64" w:rsidP="004F3F74">
      <w:pPr>
        <w:rPr>
          <w:rFonts w:ascii="Arial" w:hAnsi="Arial" w:cs="Arial"/>
          <w:sz w:val="24"/>
          <w:szCs w:val="24"/>
        </w:rPr>
      </w:pPr>
    </w:p>
    <w:p w14:paraId="41EF1F70" w14:textId="7F563C7C" w:rsidR="0086531F" w:rsidRPr="00C97934" w:rsidRDefault="0086531F" w:rsidP="00CB637F">
      <w:pPr>
        <w:pStyle w:val="ListParagraph"/>
        <w:numPr>
          <w:ilvl w:val="1"/>
          <w:numId w:val="6"/>
        </w:numPr>
        <w:rPr>
          <w:rFonts w:ascii="Arial" w:hAnsi="Arial" w:cs="Arial"/>
          <w:sz w:val="24"/>
          <w:szCs w:val="24"/>
        </w:rPr>
      </w:pPr>
      <w:bookmarkStart w:id="39" w:name="_Hlk117495601"/>
      <w:bookmarkStart w:id="40"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850C4E">
        <w:rPr>
          <w:rFonts w:ascii="Arial" w:hAnsi="Arial" w:cs="Arial"/>
          <w:sz w:val="24"/>
          <w:szCs w:val="24"/>
        </w:rPr>
        <w:t>must</w:t>
      </w:r>
      <w:r w:rsidRPr="00C97934">
        <w:rPr>
          <w:rFonts w:ascii="Arial" w:hAnsi="Arial" w:cs="Arial"/>
          <w:sz w:val="24"/>
          <w:szCs w:val="24"/>
        </w:rPr>
        <w:t xml:space="preserve"> be submitted to the </w:t>
      </w:r>
      <w:r w:rsidR="00850C4E">
        <w:rPr>
          <w:rFonts w:ascii="Arial" w:hAnsi="Arial" w:cs="Arial"/>
          <w:sz w:val="24"/>
          <w:szCs w:val="24"/>
        </w:rPr>
        <w:t xml:space="preserve">Office of </w:t>
      </w:r>
      <w:r w:rsidRPr="00C97934">
        <w:rPr>
          <w:rFonts w:ascii="Arial" w:hAnsi="Arial" w:cs="Arial"/>
          <w:sz w:val="24"/>
          <w:szCs w:val="24"/>
        </w:rPr>
        <w:t xml:space="preserve">State Procurement Services at </w:t>
      </w:r>
      <w:hyperlink r:id="rId32"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CB637F">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CB637F">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proposal submissions that have the actual </w:t>
      </w:r>
      <w:r w:rsidRPr="00C97934">
        <w:rPr>
          <w:rFonts w:ascii="Arial" w:hAnsi="Arial" w:cs="Arial"/>
          <w:sz w:val="24"/>
          <w:szCs w:val="24"/>
        </w:rPr>
        <w:lastRenderedPageBreak/>
        <w:t>requested files attached will be accepted.</w:t>
      </w:r>
    </w:p>
    <w:p w14:paraId="62A4B265" w14:textId="53A093AD" w:rsidR="0086531F" w:rsidRPr="00C97934" w:rsidRDefault="0086531F" w:rsidP="00CB637F">
      <w:pPr>
        <w:pStyle w:val="ListParagraph"/>
        <w:numPr>
          <w:ilvl w:val="2"/>
          <w:numId w:val="6"/>
        </w:numPr>
        <w:rPr>
          <w:rFonts w:ascii="Arial" w:hAnsi="Arial" w:cs="Arial"/>
          <w:sz w:val="24"/>
          <w:szCs w:val="24"/>
          <w:u w:val="single"/>
        </w:rPr>
      </w:pPr>
      <w:bookmarkStart w:id="41"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630C54">
        <w:rPr>
          <w:rFonts w:ascii="Arial" w:hAnsi="Arial" w:cs="Arial"/>
          <w:sz w:val="24"/>
          <w:szCs w:val="24"/>
        </w:rPr>
        <w:t>Bidders should work</w:t>
      </w:r>
      <w:r w:rsidRPr="00C97934">
        <w:rPr>
          <w:rFonts w:ascii="Arial" w:hAnsi="Arial" w:cs="Arial"/>
          <w:sz w:val="24"/>
          <w:szCs w:val="24"/>
        </w:rPr>
        <w:t xml:space="preserve"> with </w:t>
      </w:r>
      <w:r w:rsidR="00630C54">
        <w:rPr>
          <w:rFonts w:ascii="Arial" w:hAnsi="Arial" w:cs="Arial"/>
          <w:sz w:val="24"/>
          <w:szCs w:val="24"/>
        </w:rPr>
        <w:t xml:space="preserve">their </w:t>
      </w:r>
      <w:r w:rsidRPr="00C97934">
        <w:rPr>
          <w:rFonts w:ascii="Arial" w:hAnsi="Arial" w:cs="Arial"/>
          <w:sz w:val="24"/>
          <w:szCs w:val="24"/>
        </w:rPr>
        <w:t xml:space="preserve">Information Technology team to ensure that </w:t>
      </w:r>
      <w:r w:rsidR="00630C54">
        <w:rPr>
          <w:rFonts w:ascii="Arial" w:hAnsi="Arial" w:cs="Arial"/>
          <w:sz w:val="24"/>
          <w:szCs w:val="24"/>
        </w:rPr>
        <w:t>the</w:t>
      </w:r>
      <w:r w:rsidRPr="00C97934">
        <w:rPr>
          <w:rFonts w:ascii="Arial" w:hAnsi="Arial" w:cs="Arial"/>
          <w:sz w:val="24"/>
          <w:szCs w:val="24"/>
        </w:rPr>
        <w:t xml:space="preserve"> proposal submission</w:t>
      </w:r>
      <w:r w:rsidR="00630C54">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41"/>
    <w:p w14:paraId="635CB271" w14:textId="77777777"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988F14B" w14:textId="77777777" w:rsidR="00630C54" w:rsidRPr="00630C54" w:rsidRDefault="00630C54" w:rsidP="00630C54">
      <w:pPr>
        <w:pStyle w:val="ListParagraph"/>
        <w:ind w:left="1080"/>
        <w:rPr>
          <w:rFonts w:ascii="Arial" w:hAnsi="Arial" w:cs="Arial"/>
          <w:b/>
          <w:sz w:val="24"/>
          <w:szCs w:val="24"/>
        </w:rPr>
      </w:pPr>
    </w:p>
    <w:p w14:paraId="063A1991" w14:textId="7F15167F" w:rsidR="00630C54" w:rsidRPr="00630C54" w:rsidRDefault="00630C54" w:rsidP="00CB637F">
      <w:pPr>
        <w:pStyle w:val="ListParagraph"/>
        <w:numPr>
          <w:ilvl w:val="1"/>
          <w:numId w:val="6"/>
        </w:numPr>
        <w:rPr>
          <w:rFonts w:ascii="Arial" w:hAnsi="Arial" w:cs="Arial"/>
          <w:b/>
          <w:sz w:val="24"/>
          <w:szCs w:val="24"/>
        </w:rPr>
      </w:pPr>
      <w:r>
        <w:rPr>
          <w:rFonts w:ascii="Arial" w:hAnsi="Arial" w:cs="Arial"/>
          <w:b/>
          <w:sz w:val="24"/>
          <w:szCs w:val="24"/>
        </w:rPr>
        <w:t>Submission Format</w:t>
      </w:r>
      <w:r w:rsidRPr="00C97934">
        <w:rPr>
          <w:rFonts w:ascii="Arial" w:hAnsi="Arial" w:cs="Arial"/>
          <w:b/>
          <w:sz w:val="24"/>
          <w:szCs w:val="24"/>
        </w:rPr>
        <w:t>:</w:t>
      </w:r>
    </w:p>
    <w:p w14:paraId="76368C83" w14:textId="43C6F969" w:rsidR="0086531F" w:rsidRPr="00C97934" w:rsidRDefault="0086531F" w:rsidP="00CB637F">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B00663" w:rsidRPr="00B00663">
        <w:rPr>
          <w:rStyle w:val="InitialStyle"/>
          <w:rFonts w:ascii="Arial" w:hAnsi="Arial" w:cs="Arial"/>
          <w:b/>
          <w:bCs/>
          <w:sz w:val="24"/>
          <w:szCs w:val="24"/>
        </w:rPr>
        <w:t>202504054</w:t>
      </w:r>
      <w:r w:rsidRPr="00C97934">
        <w:rPr>
          <w:rFonts w:ascii="Arial" w:hAnsi="Arial" w:cs="Arial"/>
          <w:b/>
          <w:sz w:val="24"/>
          <w:szCs w:val="24"/>
        </w:rPr>
        <w:t xml:space="preserve"> Proposal Submission – [Bidder’s Name]”</w:t>
      </w:r>
    </w:p>
    <w:p w14:paraId="3DC120CC" w14:textId="43F8FDE5" w:rsidR="000A6AFC" w:rsidRPr="0086531F" w:rsidRDefault="0086531F" w:rsidP="00CB637F">
      <w:pPr>
        <w:pStyle w:val="ListParagraph"/>
        <w:numPr>
          <w:ilvl w:val="2"/>
          <w:numId w:val="6"/>
        </w:numPr>
        <w:rPr>
          <w:rFonts w:ascii="Arial" w:hAnsi="Arial" w:cs="Arial"/>
          <w:sz w:val="24"/>
          <w:szCs w:val="24"/>
        </w:rPr>
      </w:pPr>
      <w:bookmarkStart w:id="42" w:name="_Hlk133479703"/>
      <w:bookmarkStart w:id="43" w:name="_Hlk117496521"/>
      <w:r w:rsidRPr="00C97934">
        <w:rPr>
          <w:rFonts w:ascii="Arial" w:hAnsi="Arial" w:cs="Arial"/>
          <w:sz w:val="24"/>
          <w:szCs w:val="24"/>
        </w:rPr>
        <w:t>Bidder’s proposal submissions are to be broken down into multiple files, with each file named as it is titled in bold below, and include</w:t>
      </w:r>
      <w:bookmarkEnd w:id="42"/>
      <w:r w:rsidRPr="00C97934">
        <w:rPr>
          <w:rFonts w:ascii="Arial" w:hAnsi="Arial" w:cs="Arial"/>
          <w:sz w:val="24"/>
          <w:szCs w:val="24"/>
        </w:rPr>
        <w:t>:</w:t>
      </w:r>
      <w:bookmarkEnd w:id="39"/>
    </w:p>
    <w:bookmarkEnd w:id="43"/>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CB637F">
      <w:pPr>
        <w:pStyle w:val="ListParagraph"/>
        <w:numPr>
          <w:ilvl w:val="0"/>
          <w:numId w:val="7"/>
        </w:numPr>
        <w:ind w:left="1440"/>
        <w:rPr>
          <w:rFonts w:ascii="Arial" w:hAnsi="Arial" w:cs="Arial"/>
          <w:sz w:val="24"/>
          <w:szCs w:val="24"/>
        </w:rPr>
      </w:pPr>
      <w:bookmarkStart w:id="44" w:name="_Hlk115357435"/>
      <w:bookmarkEnd w:id="40"/>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524E273E"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BC0C2F">
        <w:rPr>
          <w:rFonts w:ascii="Arial" w:hAnsi="Arial" w:cs="Arial"/>
          <w:sz w:val="24"/>
          <w:szCs w:val="24"/>
        </w:rPr>
        <w:t>Responsible Bidder</w:t>
      </w:r>
      <w:r w:rsidRPr="00CA6A04">
        <w:rPr>
          <w:rFonts w:ascii="Arial" w:hAnsi="Arial" w:cs="Arial"/>
          <w:sz w:val="24"/>
          <w:szCs w:val="24"/>
        </w:rPr>
        <w:t xml:space="preserve"> Certification)</w:t>
      </w:r>
    </w:p>
    <w:p w14:paraId="2A98DE63" w14:textId="77777777" w:rsidR="00D44E0D" w:rsidRPr="00CA6A04" w:rsidRDefault="0034535B" w:rsidP="00D44E0D">
      <w:pPr>
        <w:ind w:left="1440"/>
        <w:rPr>
          <w:rFonts w:ascii="Arial" w:hAnsi="Arial" w:cs="Arial"/>
          <w:sz w:val="24"/>
          <w:szCs w:val="24"/>
        </w:rPr>
      </w:pPr>
      <w:r w:rsidRPr="00CA6A04">
        <w:rPr>
          <w:rFonts w:ascii="Arial" w:hAnsi="Arial" w:cs="Arial"/>
          <w:sz w:val="24"/>
          <w:szCs w:val="24"/>
        </w:rPr>
        <w:t>All required documentation stated in PART IV, Section I</w:t>
      </w:r>
      <w:r w:rsidR="00D44E0D">
        <w:rPr>
          <w:rFonts w:ascii="Arial" w:hAnsi="Arial" w:cs="Arial"/>
          <w:sz w:val="24"/>
          <w:szCs w:val="24"/>
        </w:rPr>
        <w:t>, should be included in one (1) PDF file.</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CB63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0DA8A185" w:rsidR="0034535B" w:rsidRPr="009B2BA4" w:rsidRDefault="0034535B" w:rsidP="0034535B">
      <w:pPr>
        <w:ind w:left="1440"/>
        <w:rPr>
          <w:rFonts w:ascii="Arial" w:hAnsi="Arial" w:cs="Arial"/>
          <w:sz w:val="24"/>
          <w:szCs w:val="24"/>
        </w:rPr>
      </w:pPr>
      <w:r w:rsidRPr="00CA6A04">
        <w:rPr>
          <w:rFonts w:ascii="Arial" w:hAnsi="Arial" w:cs="Arial"/>
          <w:b/>
          <w:sz w:val="24"/>
          <w:szCs w:val="24"/>
        </w:rPr>
        <w:t>Appe</w:t>
      </w:r>
      <w:r w:rsidRPr="009B2BA4">
        <w:rPr>
          <w:rFonts w:ascii="Arial" w:hAnsi="Arial" w:cs="Arial"/>
          <w:b/>
          <w:sz w:val="24"/>
          <w:szCs w:val="24"/>
        </w:rPr>
        <w:t xml:space="preserve">ndix </w:t>
      </w:r>
      <w:r w:rsidR="009B2BA4" w:rsidRPr="009B2BA4">
        <w:rPr>
          <w:rFonts w:ascii="Arial" w:hAnsi="Arial" w:cs="Arial"/>
          <w:b/>
          <w:sz w:val="24"/>
          <w:szCs w:val="24"/>
        </w:rPr>
        <w:t>C</w:t>
      </w:r>
      <w:r w:rsidR="009659DF" w:rsidRPr="009B2BA4">
        <w:rPr>
          <w:rFonts w:ascii="Arial" w:hAnsi="Arial" w:cs="Arial"/>
          <w:sz w:val="24"/>
          <w:szCs w:val="24"/>
        </w:rPr>
        <w:t xml:space="preserve"> </w:t>
      </w:r>
      <w:r w:rsidRPr="009B2BA4">
        <w:rPr>
          <w:rFonts w:ascii="Arial" w:hAnsi="Arial" w:cs="Arial"/>
          <w:sz w:val="24"/>
          <w:szCs w:val="24"/>
        </w:rPr>
        <w:t>(Organization Qualifications and Experience Form)</w:t>
      </w:r>
    </w:p>
    <w:p w14:paraId="4A2EC260" w14:textId="268AF3C5" w:rsidR="00510C58" w:rsidRPr="009B2BA4" w:rsidRDefault="00510C58" w:rsidP="0034535B">
      <w:pPr>
        <w:ind w:left="1440"/>
        <w:rPr>
          <w:rFonts w:ascii="Arial" w:hAnsi="Arial" w:cs="Arial"/>
          <w:sz w:val="24"/>
          <w:szCs w:val="24"/>
        </w:rPr>
      </w:pPr>
      <w:r w:rsidRPr="009B2BA4">
        <w:rPr>
          <w:rFonts w:ascii="Arial" w:hAnsi="Arial" w:cs="Arial"/>
          <w:b/>
          <w:sz w:val="24"/>
          <w:szCs w:val="24"/>
        </w:rPr>
        <w:t xml:space="preserve">Appendix </w:t>
      </w:r>
      <w:r w:rsidR="009B2BA4" w:rsidRPr="009B2BA4">
        <w:rPr>
          <w:rFonts w:ascii="Arial" w:hAnsi="Arial" w:cs="Arial"/>
          <w:b/>
          <w:sz w:val="24"/>
          <w:szCs w:val="24"/>
        </w:rPr>
        <w:t>D</w:t>
      </w:r>
      <w:r w:rsidRPr="009B2BA4">
        <w:rPr>
          <w:rFonts w:ascii="Arial" w:hAnsi="Arial" w:cs="Arial"/>
          <w:bCs/>
          <w:sz w:val="24"/>
          <w:szCs w:val="24"/>
        </w:rPr>
        <w:t xml:space="preserve"> (Litigation Form)</w:t>
      </w:r>
    </w:p>
    <w:p w14:paraId="2181957C" w14:textId="77777777" w:rsidR="00D44E0D" w:rsidRPr="00CA6A04" w:rsidRDefault="0034535B" w:rsidP="00D44E0D">
      <w:pPr>
        <w:ind w:left="1440"/>
        <w:rPr>
          <w:rFonts w:ascii="Arial" w:hAnsi="Arial" w:cs="Arial"/>
          <w:sz w:val="24"/>
          <w:szCs w:val="24"/>
        </w:rPr>
      </w:pPr>
      <w:r w:rsidRPr="009B2BA4">
        <w:rPr>
          <w:rFonts w:ascii="Arial" w:hAnsi="Arial" w:cs="Arial"/>
          <w:sz w:val="24"/>
          <w:szCs w:val="24"/>
        </w:rPr>
        <w:t>All required information and attachments stated in PART IV, Section II</w:t>
      </w:r>
      <w:r w:rsidR="00D44E0D">
        <w:rPr>
          <w:rFonts w:ascii="Arial" w:hAnsi="Arial" w:cs="Arial"/>
          <w:sz w:val="24"/>
          <w:szCs w:val="24"/>
        </w:rPr>
        <w:t>, should be included in one (1) PDF file.</w:t>
      </w:r>
    </w:p>
    <w:p w14:paraId="6C47B700" w14:textId="77777777" w:rsidR="0034535B" w:rsidRPr="009B2BA4" w:rsidRDefault="0034535B" w:rsidP="004F3F74">
      <w:pPr>
        <w:rPr>
          <w:rFonts w:ascii="Arial" w:hAnsi="Arial" w:cs="Arial"/>
          <w:sz w:val="24"/>
          <w:szCs w:val="24"/>
        </w:rPr>
      </w:pPr>
    </w:p>
    <w:p w14:paraId="16445D62" w14:textId="77777777" w:rsidR="0034535B" w:rsidRPr="009B2BA4" w:rsidRDefault="0034535B" w:rsidP="00CB637F">
      <w:pPr>
        <w:pStyle w:val="ListParagraph"/>
        <w:numPr>
          <w:ilvl w:val="0"/>
          <w:numId w:val="7"/>
        </w:numPr>
        <w:ind w:left="1440"/>
        <w:rPr>
          <w:rFonts w:ascii="Arial" w:hAnsi="Arial" w:cs="Arial"/>
          <w:sz w:val="24"/>
          <w:szCs w:val="24"/>
        </w:rPr>
      </w:pPr>
      <w:r w:rsidRPr="009B2BA4">
        <w:rPr>
          <w:rFonts w:ascii="Arial" w:hAnsi="Arial" w:cs="Arial"/>
          <w:b/>
          <w:sz w:val="24"/>
          <w:szCs w:val="24"/>
          <w:u w:val="single"/>
        </w:rPr>
        <w:t>File 3 [Bidder’s Name] – Proposed Services:</w:t>
      </w:r>
      <w:r w:rsidRPr="009B2BA4">
        <w:rPr>
          <w:rFonts w:ascii="Arial" w:hAnsi="Arial" w:cs="Arial"/>
          <w:b/>
          <w:sz w:val="24"/>
          <w:szCs w:val="24"/>
        </w:rPr>
        <w:t xml:space="preserve"> </w:t>
      </w:r>
    </w:p>
    <w:p w14:paraId="57BF3F1C" w14:textId="77777777" w:rsidR="0034535B" w:rsidRPr="009B2BA4" w:rsidRDefault="0034535B" w:rsidP="0034535B">
      <w:pPr>
        <w:pStyle w:val="ListParagraph"/>
        <w:ind w:left="1440"/>
        <w:rPr>
          <w:rFonts w:ascii="Arial" w:hAnsi="Arial" w:cs="Arial"/>
          <w:sz w:val="24"/>
          <w:szCs w:val="24"/>
        </w:rPr>
      </w:pPr>
      <w:r w:rsidRPr="009B2BA4">
        <w:rPr>
          <w:rFonts w:ascii="Arial" w:hAnsi="Arial" w:cs="Arial"/>
          <w:i/>
          <w:sz w:val="24"/>
          <w:szCs w:val="24"/>
        </w:rPr>
        <w:t>PDF format preferred</w:t>
      </w:r>
    </w:p>
    <w:p w14:paraId="79B21850" w14:textId="690C5619" w:rsidR="002D7165" w:rsidRPr="009B2BA4" w:rsidRDefault="002D7165" w:rsidP="002D7165">
      <w:pPr>
        <w:ind w:left="1440"/>
        <w:rPr>
          <w:rFonts w:ascii="Arial" w:hAnsi="Arial" w:cs="Arial"/>
          <w:sz w:val="24"/>
          <w:szCs w:val="24"/>
        </w:rPr>
      </w:pPr>
      <w:r w:rsidRPr="009B2BA4">
        <w:rPr>
          <w:rFonts w:ascii="Arial" w:hAnsi="Arial" w:cs="Arial"/>
          <w:b/>
          <w:bCs/>
          <w:sz w:val="24"/>
          <w:szCs w:val="24"/>
        </w:rPr>
        <w:t xml:space="preserve">Appendix </w:t>
      </w:r>
      <w:r w:rsidR="009B2BA4" w:rsidRPr="009B2BA4">
        <w:rPr>
          <w:rFonts w:ascii="Arial" w:hAnsi="Arial" w:cs="Arial"/>
          <w:b/>
          <w:bCs/>
          <w:sz w:val="24"/>
          <w:szCs w:val="24"/>
        </w:rPr>
        <w:t>E</w:t>
      </w:r>
      <w:r w:rsidR="009659DF" w:rsidRPr="009B2BA4">
        <w:rPr>
          <w:rFonts w:ascii="Arial" w:hAnsi="Arial" w:cs="Arial"/>
          <w:sz w:val="24"/>
          <w:szCs w:val="24"/>
        </w:rPr>
        <w:t xml:space="preserve"> </w:t>
      </w:r>
      <w:r w:rsidRPr="009B2BA4">
        <w:rPr>
          <w:rFonts w:ascii="Arial" w:hAnsi="Arial" w:cs="Arial"/>
          <w:sz w:val="24"/>
          <w:szCs w:val="24"/>
        </w:rPr>
        <w:t xml:space="preserve">(Response to Proposed Services) </w:t>
      </w:r>
    </w:p>
    <w:p w14:paraId="6E080D57" w14:textId="77777777" w:rsidR="00D44E0D" w:rsidRPr="00CA6A04" w:rsidRDefault="0034535B" w:rsidP="00D44E0D">
      <w:pPr>
        <w:ind w:left="1440"/>
        <w:rPr>
          <w:rFonts w:ascii="Arial" w:hAnsi="Arial" w:cs="Arial"/>
          <w:sz w:val="24"/>
          <w:szCs w:val="24"/>
        </w:rPr>
      </w:pPr>
      <w:r w:rsidRPr="009B2BA4">
        <w:rPr>
          <w:rFonts w:ascii="Arial" w:hAnsi="Arial" w:cs="Arial"/>
          <w:sz w:val="24"/>
          <w:szCs w:val="24"/>
        </w:rPr>
        <w:t>All required information and attachments stated in PART IV, Section III</w:t>
      </w:r>
      <w:r w:rsidR="00D44E0D">
        <w:rPr>
          <w:rFonts w:ascii="Arial" w:hAnsi="Arial" w:cs="Arial"/>
          <w:sz w:val="24"/>
          <w:szCs w:val="24"/>
        </w:rPr>
        <w:t>, should be included in one (1) PDF file.</w:t>
      </w:r>
    </w:p>
    <w:p w14:paraId="0F41FCCF" w14:textId="77777777" w:rsidR="0034535B" w:rsidRPr="009B2BA4" w:rsidRDefault="0034535B" w:rsidP="004F3F74">
      <w:pPr>
        <w:rPr>
          <w:rFonts w:ascii="Arial" w:hAnsi="Arial" w:cs="Arial"/>
          <w:sz w:val="24"/>
          <w:szCs w:val="24"/>
        </w:rPr>
      </w:pPr>
    </w:p>
    <w:p w14:paraId="718C4B7E" w14:textId="19B3841D" w:rsidR="0034535B" w:rsidRPr="009B2BA4" w:rsidRDefault="0034535B" w:rsidP="00CB637F">
      <w:pPr>
        <w:pStyle w:val="ListParagraph"/>
        <w:numPr>
          <w:ilvl w:val="0"/>
          <w:numId w:val="7"/>
        </w:numPr>
        <w:ind w:left="1440"/>
        <w:rPr>
          <w:rFonts w:ascii="Arial" w:hAnsi="Arial" w:cs="Arial"/>
          <w:sz w:val="24"/>
          <w:szCs w:val="24"/>
        </w:rPr>
      </w:pPr>
      <w:r w:rsidRPr="009B2BA4">
        <w:rPr>
          <w:rFonts w:ascii="Arial" w:hAnsi="Arial" w:cs="Arial"/>
          <w:b/>
          <w:sz w:val="24"/>
          <w:szCs w:val="24"/>
          <w:u w:val="single"/>
        </w:rPr>
        <w:t>File 4 [Bidder’s Name] – Cost Proposal:</w:t>
      </w:r>
    </w:p>
    <w:p w14:paraId="2E3906C1" w14:textId="6192A6B6" w:rsidR="0034535B" w:rsidRPr="009B2BA4" w:rsidRDefault="00B51518" w:rsidP="0034535B">
      <w:pPr>
        <w:pStyle w:val="ListParagraph"/>
        <w:ind w:left="1440"/>
        <w:rPr>
          <w:rFonts w:ascii="Arial" w:hAnsi="Arial" w:cs="Arial"/>
          <w:sz w:val="24"/>
          <w:szCs w:val="24"/>
        </w:rPr>
      </w:pPr>
      <w:bookmarkStart w:id="45" w:name="_Hlk117496619"/>
      <w:r w:rsidRPr="009B2BA4">
        <w:rPr>
          <w:rFonts w:ascii="Arial" w:hAnsi="Arial" w:cs="Arial"/>
          <w:i/>
          <w:sz w:val="24"/>
          <w:szCs w:val="24"/>
        </w:rPr>
        <w:t>PDF</w:t>
      </w:r>
      <w:r w:rsidR="00F67A69" w:rsidRPr="009B2BA4">
        <w:rPr>
          <w:rFonts w:ascii="Arial" w:hAnsi="Arial" w:cs="Arial"/>
          <w:i/>
          <w:sz w:val="24"/>
          <w:szCs w:val="24"/>
        </w:rPr>
        <w:t xml:space="preserve"> </w:t>
      </w:r>
      <w:r w:rsidR="0034535B" w:rsidRPr="009B2BA4">
        <w:rPr>
          <w:rFonts w:ascii="Arial" w:hAnsi="Arial" w:cs="Arial"/>
          <w:i/>
          <w:sz w:val="24"/>
          <w:szCs w:val="24"/>
        </w:rPr>
        <w:t>format preferred</w:t>
      </w:r>
    </w:p>
    <w:bookmarkEnd w:id="45"/>
    <w:p w14:paraId="5CC4D5D4" w14:textId="29FA2A9F" w:rsidR="0034535B" w:rsidRPr="009B2BA4" w:rsidRDefault="0034535B" w:rsidP="0034535B">
      <w:pPr>
        <w:ind w:left="1440"/>
        <w:rPr>
          <w:rFonts w:ascii="Arial" w:hAnsi="Arial" w:cs="Arial"/>
          <w:sz w:val="24"/>
          <w:szCs w:val="24"/>
        </w:rPr>
      </w:pPr>
      <w:r w:rsidRPr="009B2BA4">
        <w:rPr>
          <w:rFonts w:ascii="Arial" w:hAnsi="Arial" w:cs="Arial"/>
          <w:b/>
          <w:sz w:val="24"/>
          <w:szCs w:val="24"/>
        </w:rPr>
        <w:t xml:space="preserve">Appendix </w:t>
      </w:r>
      <w:r w:rsidR="009B2BA4" w:rsidRPr="009B2BA4">
        <w:rPr>
          <w:rFonts w:ascii="Arial" w:hAnsi="Arial" w:cs="Arial"/>
          <w:b/>
          <w:sz w:val="24"/>
          <w:szCs w:val="24"/>
        </w:rPr>
        <w:t>F</w:t>
      </w:r>
      <w:r w:rsidR="009659DF" w:rsidRPr="009B2BA4">
        <w:rPr>
          <w:rFonts w:ascii="Arial" w:hAnsi="Arial" w:cs="Arial"/>
          <w:sz w:val="24"/>
          <w:szCs w:val="24"/>
        </w:rPr>
        <w:t xml:space="preserve"> </w:t>
      </w:r>
      <w:r w:rsidRPr="009B2BA4">
        <w:rPr>
          <w:rFonts w:ascii="Arial" w:hAnsi="Arial" w:cs="Arial"/>
          <w:sz w:val="24"/>
          <w:szCs w:val="24"/>
        </w:rPr>
        <w:t xml:space="preserve">(Cost Proposal) </w:t>
      </w:r>
    </w:p>
    <w:p w14:paraId="064C1D4E" w14:textId="77777777" w:rsidR="0034535B" w:rsidRPr="00CA6A04" w:rsidRDefault="0034535B" w:rsidP="0034535B">
      <w:pPr>
        <w:ind w:left="1440"/>
        <w:rPr>
          <w:rFonts w:ascii="Arial" w:hAnsi="Arial" w:cs="Arial"/>
          <w:sz w:val="24"/>
          <w:szCs w:val="24"/>
        </w:rPr>
      </w:pPr>
      <w:r w:rsidRPr="009B2BA4">
        <w:rPr>
          <w:rFonts w:ascii="Arial" w:hAnsi="Arial" w:cs="Arial"/>
          <w:sz w:val="24"/>
          <w:szCs w:val="24"/>
        </w:rPr>
        <w:t>All required informatio</w:t>
      </w:r>
      <w:r w:rsidRPr="00CA6A04">
        <w:rPr>
          <w:rFonts w:ascii="Arial" w:hAnsi="Arial" w:cs="Arial"/>
          <w:sz w:val="24"/>
          <w:szCs w:val="24"/>
        </w:rPr>
        <w:t xml:space="preserve">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IV.</w:t>
      </w:r>
    </w:p>
    <w:bookmarkEnd w:id="30"/>
    <w:bookmarkEnd w:id="44"/>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6" w:name="_Toc367174734"/>
      <w:bookmarkStart w:id="47"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6"/>
      <w:bookmarkEnd w:id="47"/>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48"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1A8111A8" w:rsidR="004A710F" w:rsidRPr="00C97934" w:rsidRDefault="00BC0C2F" w:rsidP="004A710F">
      <w:pPr>
        <w:rPr>
          <w:rFonts w:ascii="Arial" w:hAnsi="Arial" w:cs="Arial"/>
          <w:sz w:val="24"/>
          <w:szCs w:val="24"/>
        </w:rPr>
      </w:pPr>
      <w:r>
        <w:rPr>
          <w:rFonts w:ascii="Arial" w:hAnsi="Arial" w:cs="Arial"/>
          <w:sz w:val="24"/>
          <w:szCs w:val="24"/>
        </w:rPr>
        <w:t>Bidders’ proposals</w:t>
      </w:r>
      <w:r w:rsidR="004A710F"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4A710F" w:rsidRPr="00C97934">
        <w:rPr>
          <w:rFonts w:ascii="Arial" w:hAnsi="Arial" w:cs="Arial"/>
          <w:sz w:val="24"/>
          <w:szCs w:val="24"/>
        </w:rPr>
        <w:t>Rephrasing of</w:t>
      </w:r>
      <w:proofErr w:type="gramEnd"/>
      <w:r w:rsidR="004A710F" w:rsidRPr="00C97934">
        <w:rPr>
          <w:rFonts w:ascii="Arial" w:hAnsi="Arial" w:cs="Arial"/>
          <w:sz w:val="24"/>
          <w:szCs w:val="24"/>
        </w:rPr>
        <w:t xml:space="preserve">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648F06FC" w:rsidR="00EA18AB" w:rsidRPr="00CA6A04" w:rsidRDefault="004A710F" w:rsidP="00B90357">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BC0C2F">
        <w:rPr>
          <w:rFonts w:ascii="Arial" w:hAnsi="Arial" w:cs="Arial"/>
          <w:sz w:val="24"/>
          <w:szCs w:val="24"/>
        </w:rPr>
        <w:t>Bidders must include</w:t>
      </w:r>
      <w:r w:rsidR="00BC0C2F"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bookmarkStart w:id="49" w:name="_Hlk32488622"/>
    </w:p>
    <w:p w14:paraId="511BEC32" w14:textId="77777777" w:rsidR="00EA18AB" w:rsidRPr="00BE2B89" w:rsidRDefault="00EA18AB" w:rsidP="00BE2B89">
      <w:pPr>
        <w:rPr>
          <w:rFonts w:ascii="Arial" w:hAnsi="Arial" w:cs="Arial"/>
          <w:sz w:val="24"/>
          <w:szCs w:val="24"/>
        </w:rPr>
      </w:pPr>
      <w:bookmarkStart w:id="50" w:name="_Toc367174736"/>
      <w:bookmarkStart w:id="51" w:name="_Toc397069205"/>
      <w:bookmarkEnd w:id="48"/>
      <w:bookmarkEnd w:id="49"/>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50"/>
      <w:bookmarkEnd w:id="51"/>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CB637F">
      <w:pPr>
        <w:pStyle w:val="ListParagraph"/>
        <w:numPr>
          <w:ilvl w:val="1"/>
          <w:numId w:val="8"/>
        </w:numPr>
        <w:rPr>
          <w:rFonts w:ascii="Arial" w:hAnsi="Arial" w:cs="Arial"/>
          <w:b/>
          <w:sz w:val="24"/>
          <w:szCs w:val="24"/>
        </w:rPr>
      </w:pPr>
      <w:bookmarkStart w:id="52"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BE2B89" w:rsidRDefault="0055472F" w:rsidP="00BE2B89">
      <w:pPr>
        <w:rPr>
          <w:rFonts w:ascii="Arial" w:hAnsi="Arial" w:cs="Arial"/>
          <w:sz w:val="24"/>
          <w:szCs w:val="24"/>
        </w:rPr>
      </w:pPr>
    </w:p>
    <w:p w14:paraId="48AC50C8" w14:textId="282472BB" w:rsidR="0055472F" w:rsidRPr="00CA6A04" w:rsidRDefault="00BC0C2F" w:rsidP="00CB637F">
      <w:pPr>
        <w:pStyle w:val="ListParagraph"/>
        <w:numPr>
          <w:ilvl w:val="1"/>
          <w:numId w:val="8"/>
        </w:numPr>
        <w:rPr>
          <w:rFonts w:ascii="Arial" w:hAnsi="Arial" w:cs="Arial"/>
          <w:b/>
          <w:sz w:val="24"/>
          <w:szCs w:val="24"/>
        </w:rPr>
      </w:pPr>
      <w:r>
        <w:rPr>
          <w:rFonts w:ascii="Arial" w:hAnsi="Arial" w:cs="Arial"/>
          <w:b/>
          <w:sz w:val="24"/>
          <w:szCs w:val="24"/>
        </w:rPr>
        <w:t>Responsible Bidder</w:t>
      </w:r>
      <w:r w:rsidR="0055472F" w:rsidRPr="00CA6A04">
        <w:rPr>
          <w:rFonts w:ascii="Arial" w:hAnsi="Arial" w:cs="Arial"/>
          <w:b/>
          <w:sz w:val="24"/>
          <w:szCs w:val="24"/>
        </w:rPr>
        <w:t xml:space="preserve"> Certification</w:t>
      </w:r>
    </w:p>
    <w:p w14:paraId="2215779A" w14:textId="3060AB42"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BC0C2F">
        <w:rPr>
          <w:rFonts w:ascii="Arial" w:hAnsi="Arial" w:cs="Arial"/>
          <w:sz w:val="24"/>
          <w:szCs w:val="24"/>
        </w:rPr>
        <w:t>Responsible Bidder</w:t>
      </w:r>
      <w:r w:rsidR="008E1466" w:rsidRPr="00CA6A04">
        <w:rPr>
          <w:rFonts w:ascii="Arial" w:hAnsi="Arial" w:cs="Arial"/>
          <w:sz w:val="24"/>
          <w:szCs w:val="24"/>
        </w:rPr>
        <w:t xml:space="preserve"> Certification)</w:t>
      </w:r>
      <w:r w:rsidRPr="00CA6A04">
        <w:rPr>
          <w:rFonts w:ascii="Arial" w:hAnsi="Arial" w:cs="Arial"/>
          <w:sz w:val="24"/>
          <w:szCs w:val="24"/>
        </w:rPr>
        <w:t>.</w:t>
      </w:r>
      <w:r w:rsidR="007D3784" w:rsidRPr="00CA6A04">
        <w:rPr>
          <w:rFonts w:ascii="Arial" w:hAnsi="Arial" w:cs="Arial"/>
          <w:sz w:val="24"/>
          <w:szCs w:val="24"/>
        </w:rPr>
        <w:t xml:space="preserve"> The </w:t>
      </w:r>
      <w:r w:rsidR="00BC0C2F">
        <w:rPr>
          <w:rFonts w:ascii="Arial" w:hAnsi="Arial" w:cs="Arial"/>
          <w:sz w:val="24"/>
          <w:szCs w:val="24"/>
        </w:rPr>
        <w:t>Responsible Bidder</w:t>
      </w:r>
      <w:r w:rsidR="007D3784" w:rsidRPr="00CA6A04">
        <w:rPr>
          <w:rFonts w:ascii="Arial" w:hAnsi="Arial" w:cs="Arial"/>
          <w:sz w:val="24"/>
          <w:szCs w:val="24"/>
        </w:rPr>
        <w:t xml:space="preserve"> Certification must be dated and signed by a person authorized to enter into contracts on behalf of the Bidder.</w:t>
      </w:r>
    </w:p>
    <w:p w14:paraId="7B7CE586" w14:textId="77777777" w:rsidR="0055472F" w:rsidRPr="00BE2B89" w:rsidRDefault="0055472F" w:rsidP="00BE2B89">
      <w:pPr>
        <w:rPr>
          <w:rFonts w:ascii="Arial" w:hAnsi="Arial" w:cs="Arial"/>
          <w:sz w:val="24"/>
          <w:szCs w:val="24"/>
        </w:rPr>
      </w:pPr>
    </w:p>
    <w:bookmarkEnd w:id="52"/>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CB637F">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1FBF87D6" w14:textId="731D1D58" w:rsidR="00F17D71" w:rsidRPr="009B2BA4" w:rsidRDefault="00EE7EE0" w:rsidP="00EA18AB">
      <w:pPr>
        <w:ind w:left="720"/>
        <w:rPr>
          <w:rFonts w:ascii="Arial" w:hAnsi="Arial" w:cs="Arial"/>
          <w:sz w:val="24"/>
          <w:szCs w:val="24"/>
        </w:rPr>
      </w:pPr>
      <w:r>
        <w:rPr>
          <w:rFonts w:ascii="Arial" w:hAnsi="Arial" w:cs="Arial"/>
          <w:sz w:val="24"/>
          <w:szCs w:val="24"/>
        </w:rPr>
        <w:t>Bidder</w:t>
      </w:r>
      <w:r w:rsidRPr="009B2BA4">
        <w:rPr>
          <w:rFonts w:ascii="Arial" w:hAnsi="Arial" w:cs="Arial"/>
          <w:sz w:val="24"/>
          <w:szCs w:val="24"/>
        </w:rPr>
        <w:t>s must</w:t>
      </w:r>
      <w:r w:rsidR="00F17D71" w:rsidRPr="009B2BA4">
        <w:rPr>
          <w:rFonts w:ascii="Arial" w:hAnsi="Arial" w:cs="Arial"/>
          <w:sz w:val="24"/>
          <w:szCs w:val="24"/>
        </w:rPr>
        <w:t xml:space="preserve"> complete </w:t>
      </w:r>
      <w:r w:rsidR="00F17D71" w:rsidRPr="009B2BA4">
        <w:rPr>
          <w:rFonts w:ascii="Arial" w:hAnsi="Arial" w:cs="Arial"/>
          <w:b/>
          <w:sz w:val="24"/>
          <w:szCs w:val="24"/>
        </w:rPr>
        <w:t xml:space="preserve">Appendix </w:t>
      </w:r>
      <w:r w:rsidR="00C805DA">
        <w:rPr>
          <w:rFonts w:ascii="Arial" w:hAnsi="Arial" w:cs="Arial"/>
          <w:b/>
          <w:sz w:val="24"/>
          <w:szCs w:val="24"/>
        </w:rPr>
        <w:t>C</w:t>
      </w:r>
      <w:r w:rsidR="00B071AC" w:rsidRPr="009B2BA4">
        <w:rPr>
          <w:rFonts w:ascii="Arial" w:hAnsi="Arial" w:cs="Arial"/>
          <w:sz w:val="24"/>
          <w:szCs w:val="24"/>
        </w:rPr>
        <w:t xml:space="preserve"> </w:t>
      </w:r>
      <w:r w:rsidR="00F17D71" w:rsidRPr="009B2BA4">
        <w:rPr>
          <w:rFonts w:ascii="Arial" w:hAnsi="Arial" w:cs="Arial"/>
          <w:sz w:val="24"/>
          <w:szCs w:val="24"/>
        </w:rPr>
        <w:t>(Qualifications and Experience Form) describing their qualifications and skills to provide the requested services in th</w:t>
      </w:r>
      <w:r w:rsidR="00AA460A" w:rsidRPr="009B2BA4">
        <w:rPr>
          <w:rFonts w:ascii="Arial" w:hAnsi="Arial" w:cs="Arial"/>
          <w:sz w:val="24"/>
          <w:szCs w:val="24"/>
        </w:rPr>
        <w:t>e</w:t>
      </w:r>
      <w:r w:rsidR="00F17D71" w:rsidRPr="009B2BA4">
        <w:rPr>
          <w:rFonts w:ascii="Arial" w:hAnsi="Arial" w:cs="Arial"/>
          <w:sz w:val="24"/>
          <w:szCs w:val="24"/>
        </w:rPr>
        <w:t xml:space="preserve"> RFP.  </w:t>
      </w:r>
      <w:r w:rsidRPr="009B2BA4">
        <w:rPr>
          <w:rFonts w:ascii="Arial" w:hAnsi="Arial" w:cs="Arial"/>
          <w:sz w:val="24"/>
          <w:szCs w:val="24"/>
        </w:rPr>
        <w:t>Bidders must</w:t>
      </w:r>
      <w:r w:rsidR="00F17D71" w:rsidRPr="009B2BA4">
        <w:rPr>
          <w:rFonts w:ascii="Arial" w:hAnsi="Arial" w:cs="Arial"/>
          <w:sz w:val="24"/>
          <w:szCs w:val="24"/>
        </w:rPr>
        <w:t xml:space="preserve"> include three </w:t>
      </w:r>
      <w:r w:rsidR="0014414A" w:rsidRPr="009B2BA4">
        <w:rPr>
          <w:rFonts w:ascii="Arial" w:hAnsi="Arial" w:cs="Arial"/>
          <w:sz w:val="24"/>
          <w:szCs w:val="24"/>
        </w:rPr>
        <w:t xml:space="preserve">(3) </w:t>
      </w:r>
      <w:r w:rsidR="00F17D71" w:rsidRPr="009B2BA4">
        <w:rPr>
          <w:rFonts w:ascii="Arial" w:hAnsi="Arial" w:cs="Arial"/>
          <w:sz w:val="24"/>
          <w:szCs w:val="24"/>
        </w:rPr>
        <w:t xml:space="preserve">examples of projects </w:t>
      </w:r>
      <w:r w:rsidR="00AF3843" w:rsidRPr="009B2BA4">
        <w:rPr>
          <w:rFonts w:ascii="Arial" w:hAnsi="Arial" w:cs="Arial"/>
          <w:sz w:val="24"/>
          <w:szCs w:val="24"/>
        </w:rPr>
        <w:t>within the last five (5) years,</w:t>
      </w:r>
      <w:r w:rsidR="00F17D71" w:rsidRPr="009B2BA4">
        <w:rPr>
          <w:rFonts w:ascii="Arial" w:hAnsi="Arial" w:cs="Arial"/>
          <w:sz w:val="24"/>
          <w:szCs w:val="24"/>
        </w:rPr>
        <w:t xml:space="preserve"> </w:t>
      </w:r>
      <w:r w:rsidR="00EC52F2" w:rsidRPr="009B2BA4">
        <w:rPr>
          <w:rFonts w:ascii="Arial" w:hAnsi="Arial" w:cs="Arial"/>
          <w:sz w:val="24"/>
          <w:szCs w:val="24"/>
        </w:rPr>
        <w:t>which demonstrate</w:t>
      </w:r>
      <w:r w:rsidR="00AF3843" w:rsidRPr="009B2BA4">
        <w:rPr>
          <w:rFonts w:ascii="Arial" w:hAnsi="Arial" w:cs="Arial"/>
          <w:sz w:val="24"/>
          <w:szCs w:val="24"/>
        </w:rPr>
        <w:t xml:space="preserve"> </w:t>
      </w:r>
      <w:r w:rsidR="00F17D71" w:rsidRPr="009B2BA4">
        <w:rPr>
          <w:rFonts w:ascii="Arial" w:hAnsi="Arial" w:cs="Arial"/>
          <w:sz w:val="24"/>
          <w:szCs w:val="24"/>
        </w:rPr>
        <w:t>their experience and expertise in performing these services</w:t>
      </w:r>
      <w:r w:rsidR="00AD341D" w:rsidRPr="009B2BA4">
        <w:rPr>
          <w:rFonts w:ascii="Arial" w:hAnsi="Arial" w:cs="Arial"/>
          <w:sz w:val="24"/>
          <w:szCs w:val="24"/>
        </w:rPr>
        <w:t>,</w:t>
      </w:r>
      <w:r w:rsidR="00F17D71" w:rsidRPr="009B2BA4">
        <w:rPr>
          <w:rFonts w:ascii="Arial" w:hAnsi="Arial" w:cs="Arial"/>
          <w:sz w:val="24"/>
          <w:szCs w:val="24"/>
        </w:rPr>
        <w:t xml:space="preserve"> as well as highlighting the Bidder’s stated qualifications and skills.</w:t>
      </w:r>
    </w:p>
    <w:p w14:paraId="11CAE93F" w14:textId="77777777" w:rsidR="00F17D71" w:rsidRPr="009B2BA4" w:rsidRDefault="00F17D71" w:rsidP="004F0520">
      <w:pPr>
        <w:rPr>
          <w:rFonts w:ascii="Arial" w:hAnsi="Arial" w:cs="Arial"/>
          <w:sz w:val="24"/>
          <w:szCs w:val="24"/>
        </w:rPr>
      </w:pPr>
    </w:p>
    <w:p w14:paraId="68482664" w14:textId="4EFD5111" w:rsidR="00F17D71" w:rsidRPr="006C712B" w:rsidRDefault="00F17D71" w:rsidP="00CB637F">
      <w:pPr>
        <w:pStyle w:val="ListParagraph"/>
        <w:numPr>
          <w:ilvl w:val="1"/>
          <w:numId w:val="16"/>
        </w:numPr>
        <w:rPr>
          <w:rFonts w:ascii="Arial" w:hAnsi="Arial" w:cs="Arial"/>
          <w:b/>
          <w:sz w:val="24"/>
          <w:szCs w:val="24"/>
        </w:rPr>
      </w:pPr>
      <w:r w:rsidRPr="006C712B">
        <w:rPr>
          <w:rFonts w:ascii="Arial" w:hAnsi="Arial" w:cs="Arial"/>
          <w:b/>
          <w:sz w:val="24"/>
          <w:szCs w:val="24"/>
        </w:rPr>
        <w:t xml:space="preserve">Litigation </w:t>
      </w:r>
    </w:p>
    <w:p w14:paraId="553D2694" w14:textId="0FC82151" w:rsidR="0004390B" w:rsidRPr="000D2D39" w:rsidRDefault="0004390B" w:rsidP="0004390B">
      <w:pPr>
        <w:pStyle w:val="ListParagraph"/>
        <w:rPr>
          <w:rFonts w:ascii="Arial" w:hAnsi="Arial" w:cs="Arial"/>
          <w:sz w:val="24"/>
          <w:szCs w:val="24"/>
        </w:rPr>
      </w:pPr>
      <w:bookmarkStart w:id="53" w:name="_Hlk133479739"/>
      <w:bookmarkStart w:id="54" w:name="_Hlk115357806"/>
      <w:r w:rsidRPr="009B2BA4">
        <w:rPr>
          <w:rFonts w:ascii="Arial" w:hAnsi="Arial" w:cs="Arial"/>
          <w:sz w:val="24"/>
          <w:szCs w:val="24"/>
        </w:rPr>
        <w:t xml:space="preserve">Bidders must </w:t>
      </w:r>
      <w:r w:rsidR="000C2020" w:rsidRPr="009B2BA4">
        <w:rPr>
          <w:rFonts w:ascii="Arial" w:hAnsi="Arial" w:cs="Arial"/>
          <w:sz w:val="24"/>
          <w:szCs w:val="24"/>
        </w:rPr>
        <w:t xml:space="preserve">complete </w:t>
      </w:r>
      <w:r w:rsidR="000C2020" w:rsidRPr="009B2BA4">
        <w:rPr>
          <w:rFonts w:ascii="Arial" w:hAnsi="Arial" w:cs="Arial"/>
          <w:b/>
          <w:bCs/>
          <w:sz w:val="24"/>
          <w:szCs w:val="24"/>
        </w:rPr>
        <w:t xml:space="preserve">Appendix </w:t>
      </w:r>
      <w:r w:rsidR="009B2BA4" w:rsidRPr="009B2BA4">
        <w:rPr>
          <w:rFonts w:ascii="Arial" w:hAnsi="Arial" w:cs="Arial"/>
          <w:b/>
          <w:bCs/>
          <w:sz w:val="24"/>
          <w:szCs w:val="24"/>
        </w:rPr>
        <w:t>D</w:t>
      </w:r>
      <w:r w:rsidR="000C2020" w:rsidRPr="009B2BA4">
        <w:rPr>
          <w:rFonts w:ascii="Arial" w:hAnsi="Arial" w:cs="Arial"/>
          <w:sz w:val="24"/>
          <w:szCs w:val="24"/>
        </w:rPr>
        <w:t xml:space="preserve"> (Litigation Form) providing </w:t>
      </w:r>
      <w:r w:rsidRPr="009B2BA4">
        <w:rPr>
          <w:rFonts w:ascii="Arial" w:hAnsi="Arial" w:cs="Arial"/>
          <w:sz w:val="24"/>
          <w:szCs w:val="24"/>
        </w:rPr>
        <w:t xml:space="preserve">a list of all current litigation in which the Bidder is named and a list of all closed cases that have closed </w:t>
      </w:r>
      <w:r w:rsidRPr="009B2BA4">
        <w:rPr>
          <w:rFonts w:ascii="Arial" w:hAnsi="Arial" w:cs="Arial"/>
          <w:sz w:val="24"/>
          <w:szCs w:val="24"/>
        </w:rPr>
        <w:lastRenderedPageBreak/>
        <w:t>within the past five (5) years in which the Bidder paid the claimant either as part of a settlement or by decree.  For each, list the entity bringing suit, the complaint, the accusation, amount, and outcome.</w:t>
      </w:r>
      <w:r w:rsidR="000C2020" w:rsidRPr="009B2BA4">
        <w:rPr>
          <w:rFonts w:ascii="Arial" w:hAnsi="Arial" w:cs="Arial"/>
          <w:sz w:val="24"/>
          <w:szCs w:val="24"/>
        </w:rPr>
        <w:t xml:space="preserve"> If no litigation has occurred, write “none” on </w:t>
      </w:r>
      <w:r w:rsidR="000C2020" w:rsidRPr="009B2BA4">
        <w:rPr>
          <w:rFonts w:ascii="Arial" w:hAnsi="Arial" w:cs="Arial"/>
          <w:b/>
          <w:bCs/>
          <w:sz w:val="24"/>
          <w:szCs w:val="24"/>
        </w:rPr>
        <w:t xml:space="preserve">Appendix </w:t>
      </w:r>
      <w:r w:rsidR="009B2BA4" w:rsidRPr="009B2BA4">
        <w:rPr>
          <w:rFonts w:ascii="Arial" w:hAnsi="Arial" w:cs="Arial"/>
          <w:b/>
          <w:bCs/>
          <w:sz w:val="24"/>
          <w:szCs w:val="24"/>
        </w:rPr>
        <w:t>D</w:t>
      </w:r>
      <w:r w:rsidR="000C2020" w:rsidRPr="009B2BA4">
        <w:rPr>
          <w:rFonts w:ascii="Arial" w:hAnsi="Arial" w:cs="Arial"/>
          <w:b/>
          <w:bCs/>
          <w:sz w:val="24"/>
          <w:szCs w:val="24"/>
        </w:rPr>
        <w:t xml:space="preserve"> </w:t>
      </w:r>
      <w:r w:rsidR="000C2020" w:rsidRPr="009B2BA4">
        <w:rPr>
          <w:rFonts w:ascii="Arial" w:hAnsi="Arial" w:cs="Arial"/>
          <w:sz w:val="24"/>
          <w:szCs w:val="24"/>
        </w:rPr>
        <w:t>(Litigation F</w:t>
      </w:r>
      <w:r w:rsidR="000C2020">
        <w:rPr>
          <w:rFonts w:ascii="Arial" w:hAnsi="Arial" w:cs="Arial"/>
          <w:sz w:val="24"/>
          <w:szCs w:val="24"/>
        </w:rPr>
        <w:t>orm)</w:t>
      </w:r>
      <w:r w:rsidR="000C2020" w:rsidRPr="000D2D39">
        <w:rPr>
          <w:rFonts w:ascii="Arial" w:hAnsi="Arial" w:cs="Arial"/>
          <w:sz w:val="24"/>
          <w:szCs w:val="24"/>
        </w:rPr>
        <w:t>.</w:t>
      </w:r>
      <w:bookmarkEnd w:id="53"/>
    </w:p>
    <w:bookmarkEnd w:id="54"/>
    <w:p w14:paraId="153A70B3" w14:textId="77777777" w:rsidR="00F17D71" w:rsidRPr="004F0520" w:rsidRDefault="00F17D71" w:rsidP="004F0520">
      <w:pPr>
        <w:rPr>
          <w:rFonts w:ascii="Arial" w:hAnsi="Arial" w:cs="Arial"/>
          <w:sz w:val="24"/>
          <w:szCs w:val="24"/>
        </w:rPr>
      </w:pPr>
    </w:p>
    <w:p w14:paraId="7E024A0E" w14:textId="3518A87C" w:rsidR="001C0279" w:rsidRPr="00C23DB8" w:rsidRDefault="001C0279" w:rsidP="00CB637F">
      <w:pPr>
        <w:pStyle w:val="ListParagraph"/>
        <w:numPr>
          <w:ilvl w:val="1"/>
          <w:numId w:val="16"/>
        </w:numPr>
        <w:rPr>
          <w:rFonts w:ascii="Arial" w:hAnsi="Arial" w:cs="Arial"/>
          <w:b/>
          <w:sz w:val="24"/>
          <w:szCs w:val="24"/>
        </w:rPr>
      </w:pPr>
      <w:r w:rsidRPr="00C23DB8">
        <w:rPr>
          <w:rFonts w:ascii="Arial" w:hAnsi="Arial" w:cs="Arial"/>
          <w:b/>
          <w:sz w:val="24"/>
          <w:szCs w:val="24"/>
        </w:rPr>
        <w:t>Financial</w:t>
      </w:r>
      <w:r w:rsidR="00FF42DE" w:rsidRPr="00C23DB8">
        <w:rPr>
          <w:rFonts w:ascii="Arial" w:hAnsi="Arial" w:cs="Arial"/>
          <w:b/>
          <w:sz w:val="24"/>
          <w:szCs w:val="24"/>
        </w:rPr>
        <w:t xml:space="preserve"> Viability</w:t>
      </w:r>
    </w:p>
    <w:p w14:paraId="69B2ABBE" w14:textId="37E0B3EE" w:rsidR="000D2201" w:rsidRPr="004C0147" w:rsidRDefault="007407A2" w:rsidP="00222DBC">
      <w:pPr>
        <w:pStyle w:val="ListParagraph"/>
        <w:rPr>
          <w:rFonts w:ascii="Arial" w:hAnsi="Arial" w:cs="Arial"/>
          <w:bCs/>
          <w:sz w:val="24"/>
          <w:szCs w:val="24"/>
        </w:rPr>
      </w:pPr>
      <w:bookmarkStart w:id="55" w:name="_Hlk519601107"/>
      <w:r w:rsidRPr="00C23DB8">
        <w:rPr>
          <w:rFonts w:ascii="Arial" w:hAnsi="Arial" w:cs="Arial"/>
          <w:sz w:val="24"/>
          <w:szCs w:val="24"/>
        </w:rPr>
        <w:t>Bidders must p</w:t>
      </w:r>
      <w:r w:rsidR="000D2201" w:rsidRPr="00C23DB8">
        <w:rPr>
          <w:rFonts w:ascii="Arial" w:hAnsi="Arial" w:cs="Arial"/>
          <w:sz w:val="24"/>
          <w:szCs w:val="24"/>
        </w:rPr>
        <w:t>rovide the three (3) most recent years of Financial Statements audited or reviewed by a Certified Public Accountant</w:t>
      </w:r>
      <w:r w:rsidR="00222DBC" w:rsidRPr="00C23DB8">
        <w:rPr>
          <w:rFonts w:ascii="Arial" w:hAnsi="Arial" w:cs="Arial"/>
          <w:sz w:val="24"/>
          <w:szCs w:val="24"/>
        </w:rPr>
        <w:t>.</w:t>
      </w:r>
    </w:p>
    <w:bookmarkEnd w:id="55"/>
    <w:p w14:paraId="6620EA86" w14:textId="52EF4EF0" w:rsidR="001C0279" w:rsidRPr="000E6FD3" w:rsidRDefault="001C0279" w:rsidP="000E6FD3">
      <w:pPr>
        <w:rPr>
          <w:rFonts w:ascii="Arial" w:hAnsi="Arial" w:cs="Arial"/>
          <w:bCs/>
          <w:sz w:val="24"/>
          <w:szCs w:val="24"/>
        </w:rPr>
      </w:pPr>
    </w:p>
    <w:p w14:paraId="4896BD26" w14:textId="49DDBC65" w:rsidR="00F17D71" w:rsidRPr="00BE2B89" w:rsidRDefault="00F17D71" w:rsidP="00CB637F">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93DB194" w14:textId="6ED24923" w:rsidR="00BE2B89" w:rsidRDefault="00BE2B89" w:rsidP="00EA18AB">
      <w:pPr>
        <w:ind w:left="720"/>
        <w:rPr>
          <w:rFonts w:ascii="Arial" w:hAnsi="Arial" w:cs="Arial"/>
          <w:sz w:val="24"/>
          <w:szCs w:val="24"/>
        </w:rPr>
      </w:pP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73"/>
      </w:tblGrid>
      <w:tr w:rsidR="00565C25" w:rsidRPr="003326F9" w14:paraId="3C00F171" w14:textId="77777777" w:rsidTr="00767CC4">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767CC4">
        <w:trPr>
          <w:trHeight w:val="389"/>
          <w:jc w:val="center"/>
        </w:trPr>
        <w:tc>
          <w:tcPr>
            <w:tcW w:w="1007"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993"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767CC4">
        <w:trPr>
          <w:trHeight w:val="389"/>
          <w:jc w:val="center"/>
        </w:trPr>
        <w:tc>
          <w:tcPr>
            <w:tcW w:w="1007" w:type="pct"/>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993" w:type="pct"/>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C23DB8" w:rsidRPr="003326F9" w14:paraId="6E0AD487" w14:textId="77777777" w:rsidTr="00767CC4">
        <w:trPr>
          <w:trHeight w:val="389"/>
          <w:jc w:val="center"/>
        </w:trPr>
        <w:tc>
          <w:tcPr>
            <w:tcW w:w="1007" w:type="pct"/>
            <w:vAlign w:val="center"/>
          </w:tcPr>
          <w:p w14:paraId="60D4FB18" w14:textId="77777777" w:rsidR="00C23DB8" w:rsidRPr="003326F9" w:rsidRDefault="00C23DB8" w:rsidP="00C23D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993" w:type="pct"/>
            <w:vAlign w:val="center"/>
          </w:tcPr>
          <w:p w14:paraId="65B1B8C9" w14:textId="589847E7" w:rsidR="00C23DB8" w:rsidRPr="003326F9" w:rsidRDefault="00C23DB8" w:rsidP="00C23D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C23DB8" w:rsidRPr="003326F9" w14:paraId="068169B5" w14:textId="77777777" w:rsidTr="00767CC4">
        <w:trPr>
          <w:trHeight w:val="389"/>
          <w:jc w:val="center"/>
        </w:trPr>
        <w:tc>
          <w:tcPr>
            <w:tcW w:w="1007" w:type="pct"/>
            <w:vAlign w:val="center"/>
          </w:tcPr>
          <w:p w14:paraId="30883342" w14:textId="77777777" w:rsidR="00C23DB8" w:rsidRPr="003326F9" w:rsidRDefault="00C23DB8" w:rsidP="00C23D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993" w:type="pct"/>
            <w:vAlign w:val="center"/>
          </w:tcPr>
          <w:p w14:paraId="74233A53" w14:textId="650B47ED" w:rsidR="00C23DB8" w:rsidRPr="003326F9" w:rsidRDefault="00C23DB8" w:rsidP="00C23D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C23DB8" w:rsidRPr="003326F9" w14:paraId="7906A072" w14:textId="77777777" w:rsidTr="00767CC4">
        <w:trPr>
          <w:trHeight w:val="389"/>
          <w:jc w:val="center"/>
        </w:trPr>
        <w:tc>
          <w:tcPr>
            <w:tcW w:w="1007" w:type="pct"/>
            <w:vAlign w:val="center"/>
          </w:tcPr>
          <w:p w14:paraId="2DC0F96E" w14:textId="77777777" w:rsidR="00C23DB8" w:rsidRPr="003326F9" w:rsidRDefault="00C23DB8" w:rsidP="00C23D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993" w:type="pct"/>
            <w:vAlign w:val="center"/>
          </w:tcPr>
          <w:p w14:paraId="5F2DBF09" w14:textId="7CD33539" w:rsidR="00C23DB8" w:rsidRPr="003326F9" w:rsidRDefault="00C23DB8" w:rsidP="00C23D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4101E281"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Attachme</w:t>
      </w:r>
      <w:r w:rsidRPr="00C805DA">
        <w:rPr>
          <w:rStyle w:val="InitialStyle"/>
          <w:rFonts w:ascii="Arial" w:hAnsi="Arial" w:cs="Arial"/>
        </w:rPr>
        <w:t xml:space="preserve">nts 1 – </w:t>
      </w:r>
      <w:r w:rsidR="00C805DA" w:rsidRPr="00C805DA">
        <w:rPr>
          <w:rStyle w:val="InitialStyle"/>
          <w:rFonts w:ascii="Arial" w:hAnsi="Arial" w:cs="Arial"/>
        </w:rPr>
        <w:t>4</w:t>
      </w:r>
      <w:r w:rsidRPr="00C805DA">
        <w:rPr>
          <w:rStyle w:val="InitialStyle"/>
          <w:rFonts w:ascii="Arial" w:hAnsi="Arial" w:cs="Arial"/>
        </w:rPr>
        <w:t xml:space="preserve"> must be included in numerical order, as part of File 2, as outlined in PART III “Submitting the Proposal” of this RFP.  Attachments 1 – </w:t>
      </w:r>
      <w:r w:rsidR="00C805DA" w:rsidRPr="00C805DA">
        <w:rPr>
          <w:rStyle w:val="InitialStyle"/>
          <w:rFonts w:ascii="Arial" w:hAnsi="Arial" w:cs="Arial"/>
        </w:rPr>
        <w:t>4</w:t>
      </w:r>
      <w:r w:rsidRPr="00C805DA">
        <w:rPr>
          <w:rStyle w:val="InitialStyle"/>
          <w:rFonts w:ascii="Arial" w:hAnsi="Arial" w:cs="Arial"/>
        </w:rPr>
        <w:t xml:space="preserve"> will be </w:t>
      </w:r>
      <w:r w:rsidRPr="003326F9">
        <w:rPr>
          <w:rStyle w:val="InitialStyle"/>
          <w:rFonts w:ascii="Arial" w:hAnsi="Arial" w:cs="Arial"/>
        </w:rPr>
        <w:t xml:space="preserve">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6680B633" w:rsidR="00F63576" w:rsidRPr="00CB741C" w:rsidRDefault="00F63576" w:rsidP="00F63576">
      <w:pPr>
        <w:rPr>
          <w:rFonts w:ascii="Arial" w:hAnsi="Arial" w:cs="Arial"/>
          <w:sz w:val="24"/>
          <w:szCs w:val="24"/>
        </w:rPr>
      </w:pPr>
      <w:bookmarkStart w:id="56" w:name="_Hlk83294482"/>
      <w:r>
        <w:rPr>
          <w:rFonts w:ascii="Arial" w:hAnsi="Arial" w:cs="Arial"/>
          <w:sz w:val="24"/>
          <w:szCs w:val="24"/>
        </w:rPr>
        <w:t xml:space="preserve">Bidder must complete </w:t>
      </w:r>
      <w:r w:rsidRPr="00EB30B6">
        <w:rPr>
          <w:rFonts w:ascii="Arial" w:hAnsi="Arial" w:cs="Arial"/>
          <w:b/>
          <w:bCs/>
          <w:sz w:val="24"/>
          <w:szCs w:val="24"/>
        </w:rPr>
        <w:t>Appen</w:t>
      </w:r>
      <w:r w:rsidRPr="009B2BA4">
        <w:rPr>
          <w:rFonts w:ascii="Arial" w:hAnsi="Arial" w:cs="Arial"/>
          <w:b/>
          <w:bCs/>
          <w:sz w:val="24"/>
          <w:szCs w:val="24"/>
        </w:rPr>
        <w:t xml:space="preserve">dix </w:t>
      </w:r>
      <w:r w:rsidR="009B2BA4" w:rsidRPr="009B2BA4">
        <w:rPr>
          <w:rFonts w:ascii="Arial" w:hAnsi="Arial" w:cs="Arial"/>
          <w:b/>
          <w:bCs/>
          <w:sz w:val="24"/>
          <w:szCs w:val="24"/>
        </w:rPr>
        <w:t>E</w:t>
      </w:r>
      <w:r w:rsidR="00437E30" w:rsidRPr="009B2BA4">
        <w:rPr>
          <w:rFonts w:ascii="Arial" w:hAnsi="Arial" w:cs="Arial"/>
          <w:sz w:val="24"/>
          <w:szCs w:val="24"/>
        </w:rPr>
        <w:t xml:space="preserve"> </w:t>
      </w:r>
      <w:r w:rsidR="00557791" w:rsidRPr="009B2BA4">
        <w:rPr>
          <w:rFonts w:ascii="Arial" w:hAnsi="Arial" w:cs="Arial"/>
          <w:sz w:val="24"/>
          <w:szCs w:val="24"/>
        </w:rPr>
        <w:t>(</w:t>
      </w:r>
      <w:r w:rsidRPr="009B2BA4">
        <w:rPr>
          <w:rFonts w:ascii="Arial" w:hAnsi="Arial" w:cs="Arial"/>
          <w:sz w:val="24"/>
          <w:szCs w:val="24"/>
        </w:rPr>
        <w:t>R</w:t>
      </w:r>
      <w:r>
        <w:rPr>
          <w:rFonts w:ascii="Arial" w:hAnsi="Arial" w:cs="Arial"/>
          <w:sz w:val="24"/>
          <w:szCs w:val="24"/>
        </w:rPr>
        <w:t>esponse to Proposed Services</w:t>
      </w:r>
      <w:r w:rsidR="00557791">
        <w:rPr>
          <w:rFonts w:ascii="Arial" w:hAnsi="Arial" w:cs="Arial"/>
          <w:sz w:val="24"/>
          <w:szCs w:val="24"/>
        </w:rPr>
        <w:t xml:space="preserve">) </w:t>
      </w:r>
      <w:r w:rsidR="006E196A">
        <w:rPr>
          <w:rFonts w:ascii="Arial" w:hAnsi="Arial" w:cs="Arial"/>
          <w:sz w:val="24"/>
          <w:szCs w:val="24"/>
        </w:rPr>
        <w:t xml:space="preserve">by providing </w:t>
      </w:r>
      <w:r>
        <w:rPr>
          <w:rFonts w:ascii="Arial" w:hAnsi="Arial" w:cs="Arial"/>
          <w:sz w:val="24"/>
          <w:szCs w:val="24"/>
        </w:rPr>
        <w:t>a detailed respon</w:t>
      </w:r>
      <w:r w:rsidR="00756CCA">
        <w:rPr>
          <w:rFonts w:ascii="Arial" w:hAnsi="Arial" w:cs="Arial"/>
          <w:sz w:val="24"/>
          <w:szCs w:val="24"/>
        </w:rPr>
        <w:t xml:space="preserve">se </w:t>
      </w:r>
      <w:r>
        <w:rPr>
          <w:rFonts w:ascii="Arial" w:hAnsi="Arial" w:cs="Arial"/>
          <w:sz w:val="24"/>
          <w:szCs w:val="24"/>
        </w:rPr>
        <w:t xml:space="preserve">to the requirements outlined in this RFP. </w:t>
      </w:r>
    </w:p>
    <w:bookmarkEnd w:id="56"/>
    <w:p w14:paraId="1C7A017B" w14:textId="77777777" w:rsidR="00433698" w:rsidRPr="004F0520" w:rsidRDefault="00433698" w:rsidP="004F0520">
      <w:pPr>
        <w:rPr>
          <w:rFonts w:ascii="Arial" w:hAnsi="Arial" w:cs="Arial"/>
          <w:sz w:val="24"/>
          <w:szCs w:val="24"/>
        </w:rPr>
      </w:pP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7547"/>
      </w:tblGrid>
      <w:tr w:rsidR="00D51321" w:rsidRPr="003326F9" w14:paraId="0A39C909" w14:textId="77777777" w:rsidTr="00E61BD9">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61BD9">
        <w:trPr>
          <w:trHeight w:val="389"/>
          <w:jc w:val="center"/>
        </w:trPr>
        <w:tc>
          <w:tcPr>
            <w:tcW w:w="1045" w:type="pct"/>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955" w:type="pct"/>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4B7C55" w:rsidRPr="003326F9" w14:paraId="3030C444" w14:textId="77777777" w:rsidTr="00E61BD9">
        <w:trPr>
          <w:trHeight w:val="389"/>
          <w:jc w:val="center"/>
        </w:trPr>
        <w:tc>
          <w:tcPr>
            <w:tcW w:w="1045" w:type="pct"/>
            <w:vAlign w:val="center"/>
          </w:tcPr>
          <w:p w14:paraId="07DCDF64" w14:textId="33D1F2C3" w:rsidR="004B7C55" w:rsidRPr="003326F9" w:rsidRDefault="00C805DA"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w:t>
            </w:r>
            <w:r w:rsidR="00A616A6">
              <w:rPr>
                <w:rStyle w:val="InitialStyle"/>
                <w:rFonts w:ascii="Arial" w:hAnsi="Arial" w:cs="Arial"/>
              </w:rPr>
              <w:t>ive</w:t>
            </w:r>
            <w:r w:rsidRPr="003326F9">
              <w:rPr>
                <w:rStyle w:val="InitialStyle"/>
                <w:rFonts w:ascii="Arial" w:hAnsi="Arial" w:cs="Arial"/>
              </w:rPr>
              <w:t xml:space="preserve"> (</w:t>
            </w:r>
            <w:r>
              <w:rPr>
                <w:rStyle w:val="InitialStyle"/>
                <w:rFonts w:ascii="Arial" w:hAnsi="Arial" w:cs="Arial"/>
              </w:rPr>
              <w:t>5</w:t>
            </w:r>
            <w:r w:rsidRPr="003326F9">
              <w:rPr>
                <w:rStyle w:val="InitialStyle"/>
                <w:rFonts w:ascii="Arial" w:hAnsi="Arial" w:cs="Arial"/>
              </w:rPr>
              <w:t>)</w:t>
            </w:r>
          </w:p>
        </w:tc>
        <w:tc>
          <w:tcPr>
            <w:tcW w:w="3955" w:type="pct"/>
            <w:vAlign w:val="center"/>
          </w:tcPr>
          <w:p w14:paraId="3F72BFB1" w14:textId="2BCC8547" w:rsidR="004B7C55" w:rsidRPr="004B7C55" w:rsidRDefault="004B7C55"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highlight w:val="yellow"/>
              </w:rPr>
            </w:pPr>
            <w:r w:rsidRPr="00C805DA">
              <w:rPr>
                <w:rStyle w:val="InitialStyle"/>
                <w:rFonts w:ascii="Arial" w:hAnsi="Arial" w:cs="Arial"/>
              </w:rPr>
              <w:t>Liquidation Fee Structure</w:t>
            </w:r>
          </w:p>
        </w:tc>
      </w:tr>
    </w:tbl>
    <w:p w14:paraId="23F986A8" w14:textId="2C3ECD10" w:rsidR="00D51321" w:rsidRDefault="00D51321" w:rsidP="004F0520">
      <w:pPr>
        <w:rPr>
          <w:rFonts w:ascii="Arial" w:hAnsi="Arial" w:cs="Arial"/>
          <w:sz w:val="24"/>
          <w:szCs w:val="24"/>
        </w:rPr>
      </w:pPr>
    </w:p>
    <w:p w14:paraId="3CB81E1F" w14:textId="57B5B9EA"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Attachment</w:t>
      </w:r>
      <w:r w:rsidR="00C805DA">
        <w:rPr>
          <w:rStyle w:val="InitialStyle"/>
          <w:rFonts w:ascii="Arial" w:hAnsi="Arial" w:cs="Arial"/>
        </w:rPr>
        <w:t xml:space="preserve"> 5</w:t>
      </w:r>
      <w:r w:rsidRPr="003326F9">
        <w:rPr>
          <w:rStyle w:val="InitialStyle"/>
          <w:rFonts w:ascii="Arial" w:hAnsi="Arial" w:cs="Arial"/>
        </w:rPr>
        <w:t xml:space="preserve"> 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Attachment</w:t>
      </w:r>
      <w:r w:rsidR="00C805DA">
        <w:rPr>
          <w:rStyle w:val="InitialStyle"/>
          <w:rFonts w:ascii="Arial" w:hAnsi="Arial" w:cs="Arial"/>
        </w:rPr>
        <w:t xml:space="preserve"> 5</w:t>
      </w:r>
      <w:r w:rsidRPr="003326F9">
        <w:rPr>
          <w:rStyle w:val="InitialStyle"/>
          <w:rFonts w:ascii="Arial" w:hAnsi="Arial" w:cs="Arial"/>
        </w:rPr>
        <w:t xml:space="preserve"> 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2CAC2AE6" w:rsidR="00F871CB" w:rsidRPr="00C43A42" w:rsidRDefault="006C712B" w:rsidP="004F0520">
      <w:pPr>
        <w:rPr>
          <w:rFonts w:ascii="Arial" w:hAnsi="Arial" w:cs="Arial"/>
          <w:sz w:val="24"/>
          <w:szCs w:val="24"/>
        </w:rPr>
      </w:pPr>
      <w:bookmarkStart w:id="57"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7"/>
      <w:r w:rsidR="00792C8D">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CB637F">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62B84A87" w:rsidR="00B315FA" w:rsidRPr="009B2BA4" w:rsidRDefault="002B07F6" w:rsidP="00CB637F">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w:t>
      </w:r>
      <w:r w:rsidRPr="009B2BA4">
        <w:rPr>
          <w:rFonts w:ascii="Arial" w:hAnsi="Arial" w:cs="Arial"/>
          <w:bCs/>
          <w:sz w:val="24"/>
          <w:szCs w:val="24"/>
        </w:rPr>
        <w:t xml:space="preserve">at covers the period </w:t>
      </w:r>
      <w:r w:rsidR="00942CF6" w:rsidRPr="009B2BA4">
        <w:rPr>
          <w:rFonts w:ascii="Arial" w:hAnsi="Arial" w:cs="Arial"/>
          <w:sz w:val="24"/>
          <w:szCs w:val="24"/>
        </w:rPr>
        <w:t xml:space="preserve">starting </w:t>
      </w:r>
      <w:r w:rsidR="00FB4B92">
        <w:rPr>
          <w:rFonts w:ascii="Arial" w:hAnsi="Arial" w:cs="Arial"/>
          <w:sz w:val="24"/>
          <w:szCs w:val="24"/>
        </w:rPr>
        <w:t>10/1/2025</w:t>
      </w:r>
      <w:r w:rsidR="00942CF6" w:rsidRPr="009B2BA4">
        <w:rPr>
          <w:rFonts w:ascii="Arial" w:hAnsi="Arial" w:cs="Arial"/>
          <w:sz w:val="24"/>
          <w:szCs w:val="24"/>
        </w:rPr>
        <w:t xml:space="preserve"> and </w:t>
      </w:r>
      <w:r w:rsidR="00942CF6" w:rsidRPr="009B2BA4">
        <w:rPr>
          <w:rFonts w:ascii="Arial" w:hAnsi="Arial" w:cs="Arial"/>
          <w:sz w:val="24"/>
          <w:szCs w:val="24"/>
        </w:rPr>
        <w:lastRenderedPageBreak/>
        <w:t xml:space="preserve">ending on </w:t>
      </w:r>
      <w:r w:rsidR="00FB4B92">
        <w:rPr>
          <w:rFonts w:ascii="Arial" w:hAnsi="Arial" w:cs="Arial"/>
          <w:sz w:val="24"/>
          <w:szCs w:val="24"/>
        </w:rPr>
        <w:t>6/30/2030</w:t>
      </w:r>
      <w:r w:rsidR="00942CF6" w:rsidRPr="009B2BA4">
        <w:rPr>
          <w:rFonts w:ascii="Arial" w:hAnsi="Arial" w:cs="Arial"/>
          <w:sz w:val="24"/>
          <w:szCs w:val="24"/>
        </w:rPr>
        <w:t>.</w:t>
      </w:r>
    </w:p>
    <w:p w14:paraId="39AD31EE" w14:textId="1DA3BABE" w:rsidR="00B315FA" w:rsidRPr="00CA6A04" w:rsidRDefault="00E82FB4" w:rsidP="00CB637F">
      <w:pPr>
        <w:pStyle w:val="ListParagraph"/>
        <w:numPr>
          <w:ilvl w:val="2"/>
          <w:numId w:val="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CB637F">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CB637F">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207FF6DB" w14:textId="4B81C7B8" w:rsidR="004C5EE7" w:rsidRPr="00122D24" w:rsidRDefault="00EE7EE0" w:rsidP="00930A62">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w:t>
      </w:r>
      <w:r w:rsidR="0048737D" w:rsidRPr="009B2BA4">
        <w:rPr>
          <w:rFonts w:ascii="Arial" w:hAnsi="Arial" w:cs="Arial"/>
          <w:sz w:val="24"/>
          <w:szCs w:val="24"/>
        </w:rPr>
        <w:t xml:space="preserve">t </w:t>
      </w:r>
      <w:r w:rsidR="0048737D" w:rsidRPr="009B2BA4">
        <w:rPr>
          <w:rFonts w:ascii="Arial" w:hAnsi="Arial" w:cs="Arial"/>
          <w:b/>
          <w:sz w:val="24"/>
          <w:szCs w:val="24"/>
        </w:rPr>
        <w:t xml:space="preserve">Appendix </w:t>
      </w:r>
      <w:r w:rsidR="009B2BA4" w:rsidRPr="009B2BA4">
        <w:rPr>
          <w:rFonts w:ascii="Arial" w:hAnsi="Arial" w:cs="Arial"/>
          <w:b/>
          <w:sz w:val="24"/>
          <w:szCs w:val="24"/>
        </w:rPr>
        <w:t>F</w:t>
      </w:r>
      <w:r w:rsidR="00437E30" w:rsidRPr="009B2BA4">
        <w:rPr>
          <w:rFonts w:ascii="Arial" w:hAnsi="Arial" w:cs="Arial"/>
          <w:sz w:val="24"/>
          <w:szCs w:val="24"/>
        </w:rPr>
        <w:t xml:space="preserve"> </w:t>
      </w:r>
      <w:r w:rsidR="00F14B5C" w:rsidRPr="009B2BA4">
        <w:rPr>
          <w:rFonts w:ascii="Arial" w:hAnsi="Arial" w:cs="Arial"/>
          <w:sz w:val="24"/>
          <w:szCs w:val="24"/>
        </w:rPr>
        <w:t>(Cost Pr</w:t>
      </w:r>
      <w:r w:rsidR="00F14B5C" w:rsidRPr="00122D24">
        <w:rPr>
          <w:rFonts w:ascii="Arial" w:hAnsi="Arial" w:cs="Arial"/>
          <w:sz w:val="24"/>
          <w:szCs w:val="24"/>
        </w:rPr>
        <w:t>oposal)</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6B6FCD">
        <w:rPr>
          <w:rFonts w:ascii="Arial" w:hAnsi="Arial" w:cs="Arial"/>
          <w:sz w:val="24"/>
          <w:szCs w:val="24"/>
        </w:rPr>
        <w:t>disqualification or reduction in scoring</w:t>
      </w:r>
      <w:r w:rsidR="004C5EE7" w:rsidRPr="00122D24">
        <w:rPr>
          <w:rFonts w:ascii="Arial" w:hAnsi="Arial" w:cs="Arial"/>
          <w:sz w:val="24"/>
          <w:szCs w:val="24"/>
        </w:rPr>
        <w:t xml:space="preserve"> of the </w:t>
      </w:r>
      <w:r w:rsidR="006B6FC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682DECEC" w14:textId="77777777" w:rsidR="001410AC" w:rsidRPr="004F0520" w:rsidRDefault="001410AC" w:rsidP="004F0520">
      <w:pPr>
        <w:rPr>
          <w:rFonts w:ascii="Arial" w:hAnsi="Arial" w:cs="Arial"/>
          <w:sz w:val="24"/>
          <w:szCs w:val="24"/>
        </w:rPr>
      </w:pPr>
    </w:p>
    <w:p w14:paraId="0268A8DB" w14:textId="50B11302" w:rsidR="004B7C55" w:rsidRPr="00A065A5" w:rsidRDefault="00B07937" w:rsidP="004B7C55">
      <w:pPr>
        <w:keepNext/>
        <w:ind w:left="720"/>
        <w:rPr>
          <w:rFonts w:ascii="Arial" w:hAnsi="Arial" w:cs="Arial"/>
          <w:sz w:val="24"/>
          <w:szCs w:val="24"/>
        </w:rPr>
      </w:pPr>
      <w:bookmarkStart w:id="58" w:name="_Toc367174742"/>
      <w:bookmarkStart w:id="59" w:name="_Toc397069206"/>
      <w:r w:rsidRPr="00A065A5">
        <w:rPr>
          <w:rFonts w:ascii="Arial" w:hAnsi="Arial" w:cs="Arial"/>
          <w:sz w:val="24"/>
          <w:szCs w:val="24"/>
        </w:rPr>
        <w:t>Hospital</w:t>
      </w:r>
      <w:r w:rsidR="00AE6528" w:rsidRPr="00A065A5">
        <w:rPr>
          <w:rFonts w:ascii="Arial" w:hAnsi="Arial" w:cs="Arial"/>
          <w:sz w:val="24"/>
          <w:szCs w:val="24"/>
        </w:rPr>
        <w:t>(s)</w:t>
      </w:r>
      <w:r w:rsidR="00A065A5" w:rsidRPr="00A065A5">
        <w:rPr>
          <w:rFonts w:ascii="Arial" w:hAnsi="Arial" w:cs="Arial"/>
          <w:sz w:val="24"/>
          <w:szCs w:val="24"/>
        </w:rPr>
        <w:t xml:space="preserve"> </w:t>
      </w:r>
      <w:r w:rsidR="004B7C55" w:rsidRPr="00A065A5">
        <w:rPr>
          <w:rFonts w:ascii="Arial" w:hAnsi="Arial" w:cs="Arial"/>
          <w:sz w:val="24"/>
          <w:szCs w:val="24"/>
        </w:rPr>
        <w:t>requests for Locum Tenens on-call services shall not exceed two thousand dollars ($2,000) per on-call period performed.</w:t>
      </w:r>
    </w:p>
    <w:p w14:paraId="04229BB9" w14:textId="77777777" w:rsidR="004B7C55" w:rsidRPr="00A065A5" w:rsidRDefault="004B7C55" w:rsidP="004B7C55">
      <w:pPr>
        <w:keepNext/>
        <w:rPr>
          <w:rFonts w:ascii="Arial" w:hAnsi="Arial" w:cs="Arial"/>
          <w:sz w:val="24"/>
          <w:szCs w:val="24"/>
        </w:rPr>
      </w:pPr>
    </w:p>
    <w:p w14:paraId="3EBCCA99" w14:textId="75B7CC3D" w:rsidR="004B7C55" w:rsidRPr="00AC3C1D" w:rsidRDefault="004B7C55" w:rsidP="004B7C55">
      <w:pPr>
        <w:keepNext/>
        <w:ind w:left="720"/>
        <w:rPr>
          <w:rFonts w:ascii="Arial" w:hAnsi="Arial" w:cs="Arial"/>
          <w:sz w:val="24"/>
          <w:szCs w:val="24"/>
        </w:rPr>
      </w:pPr>
      <w:r w:rsidRPr="00A065A5">
        <w:rPr>
          <w:rFonts w:ascii="Arial" w:hAnsi="Arial" w:cs="Arial"/>
          <w:sz w:val="24"/>
          <w:szCs w:val="24"/>
        </w:rPr>
        <w:t>Housing stipend</w:t>
      </w:r>
      <w:r w:rsidR="003D0C7F">
        <w:rPr>
          <w:rFonts w:ascii="Arial" w:hAnsi="Arial" w:cs="Arial"/>
          <w:sz w:val="24"/>
          <w:szCs w:val="24"/>
        </w:rPr>
        <w:t>s</w:t>
      </w:r>
      <w:r w:rsidRPr="00A065A5">
        <w:rPr>
          <w:rFonts w:ascii="Arial" w:hAnsi="Arial" w:cs="Arial"/>
          <w:sz w:val="24"/>
          <w:szCs w:val="24"/>
        </w:rPr>
        <w:t xml:space="preserve"> shall not exceed three thousand dollars ($3,000) per month and will be determined on a </w:t>
      </w:r>
      <w:r w:rsidR="003D0C7F" w:rsidRPr="00A065A5">
        <w:rPr>
          <w:rFonts w:ascii="Arial" w:hAnsi="Arial" w:cs="Arial"/>
          <w:sz w:val="24"/>
          <w:szCs w:val="24"/>
        </w:rPr>
        <w:t>case</w:t>
      </w:r>
      <w:r w:rsidR="003D0C7F">
        <w:rPr>
          <w:rFonts w:ascii="Arial" w:hAnsi="Arial" w:cs="Arial"/>
          <w:sz w:val="24"/>
          <w:szCs w:val="24"/>
        </w:rPr>
        <w:t>-</w:t>
      </w:r>
      <w:r w:rsidR="003D0C7F" w:rsidRPr="00A065A5">
        <w:rPr>
          <w:rFonts w:ascii="Arial" w:hAnsi="Arial" w:cs="Arial"/>
          <w:sz w:val="24"/>
          <w:szCs w:val="24"/>
        </w:rPr>
        <w:t>by</w:t>
      </w:r>
      <w:r w:rsidR="003D0C7F">
        <w:rPr>
          <w:rFonts w:ascii="Arial" w:hAnsi="Arial" w:cs="Arial"/>
          <w:sz w:val="24"/>
          <w:szCs w:val="24"/>
        </w:rPr>
        <w:t>-</w:t>
      </w:r>
      <w:r w:rsidRPr="00A065A5">
        <w:rPr>
          <w:rFonts w:ascii="Arial" w:hAnsi="Arial" w:cs="Arial"/>
          <w:sz w:val="24"/>
          <w:szCs w:val="24"/>
        </w:rPr>
        <w:t>case basis.</w:t>
      </w:r>
    </w:p>
    <w:p w14:paraId="6BB51780" w14:textId="77777777" w:rsidR="004B7C55" w:rsidRPr="003326F9" w:rsidRDefault="004B7C55" w:rsidP="004B7C55">
      <w:pPr>
        <w:tabs>
          <w:tab w:val="left" w:pos="360"/>
          <w:tab w:val="left" w:pos="720"/>
        </w:tabs>
        <w:ind w:left="1080"/>
        <w:rPr>
          <w:rFonts w:ascii="Arial" w:hAnsi="Arial" w:cs="Arial"/>
          <w:bCs/>
          <w:sz w:val="24"/>
          <w:szCs w:val="24"/>
        </w:rPr>
      </w:pPr>
    </w:p>
    <w:p w14:paraId="44E710DF" w14:textId="325CD887" w:rsidR="00904485" w:rsidRPr="006C712B" w:rsidRDefault="000C513C" w:rsidP="004F0520">
      <w:pPr>
        <w:rPr>
          <w:rFonts w:ascii="Arial" w:hAnsi="Arial" w:cs="Arial"/>
          <w:b/>
          <w:sz w:val="24"/>
          <w:szCs w:val="24"/>
        </w:rPr>
      </w:pPr>
      <w:r w:rsidRPr="004F0520">
        <w:rPr>
          <w:rFonts w:ascii="Arial" w:hAnsi="Arial" w:cs="Arial"/>
          <w:sz w:val="24"/>
          <w:szCs w:val="24"/>
        </w:rPr>
        <w:br w:type="page"/>
      </w:r>
      <w:bookmarkStart w:id="60"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8"/>
      <w:bookmarkEnd w:id="59"/>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CB637F">
      <w:pPr>
        <w:pStyle w:val="ListParagraph"/>
        <w:numPr>
          <w:ilvl w:val="0"/>
          <w:numId w:val="10"/>
        </w:numPr>
        <w:rPr>
          <w:rFonts w:ascii="Arial" w:hAnsi="Arial" w:cs="Arial"/>
          <w:b/>
          <w:sz w:val="24"/>
          <w:szCs w:val="24"/>
        </w:rPr>
      </w:pPr>
      <w:bookmarkStart w:id="61" w:name="_Toc367174743"/>
      <w:bookmarkStart w:id="62"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61"/>
      <w:bookmarkEnd w:id="62"/>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CB637F">
      <w:pPr>
        <w:pStyle w:val="ListParagraph"/>
        <w:numPr>
          <w:ilvl w:val="1"/>
          <w:numId w:val="10"/>
        </w:numPr>
        <w:rPr>
          <w:rFonts w:ascii="Arial" w:hAnsi="Arial" w:cs="Arial"/>
          <w:sz w:val="24"/>
          <w:szCs w:val="24"/>
        </w:rPr>
      </w:pPr>
      <w:bookmarkStart w:id="63" w:name="_Toc367174744"/>
      <w:bookmarkStart w:id="64" w:name="_Toc397069208"/>
      <w:bookmarkEnd w:id="60"/>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1D5FE648" w14:textId="77777777" w:rsidR="00C60762" w:rsidRPr="00C60762"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w:t>
      </w:r>
    </w:p>
    <w:p w14:paraId="2C49B548" w14:textId="7C8BE1BC" w:rsidR="0004390B" w:rsidRPr="00C97934"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DC5856">
        <w:rPr>
          <w:rFonts w:ascii="Arial" w:hAnsi="Arial" w:cs="Arial"/>
          <w:sz w:val="24"/>
          <w:szCs w:val="24"/>
        </w:rPr>
        <w:t>portion of the evaluation</w:t>
      </w:r>
      <w:r w:rsidRPr="00C97934">
        <w:rPr>
          <w:rFonts w:ascii="Arial" w:hAnsi="Arial" w:cs="Arial"/>
          <w:sz w:val="24"/>
          <w:szCs w:val="24"/>
        </w:rPr>
        <w:t xml:space="preserve"> process</w:t>
      </w:r>
      <w:r w:rsidR="00DC5856">
        <w:rPr>
          <w:rFonts w:ascii="Arial" w:hAnsi="Arial" w:cs="Arial"/>
          <w:sz w:val="24"/>
          <w:szCs w:val="24"/>
        </w:rPr>
        <w:t>.</w:t>
      </w:r>
      <w:r w:rsidRPr="00C97934">
        <w:rPr>
          <w:rFonts w:ascii="Arial" w:hAnsi="Arial" w:cs="Arial"/>
          <w:sz w:val="24"/>
          <w:szCs w:val="24"/>
        </w:rPr>
        <w:t xml:space="preserve"> </w:t>
      </w:r>
      <w:r w:rsidR="00DC5856">
        <w:rPr>
          <w:rFonts w:ascii="Arial" w:hAnsi="Arial" w:cs="Arial"/>
          <w:sz w:val="24"/>
          <w:szCs w:val="24"/>
        </w:rPr>
        <w:t>T</w:t>
      </w:r>
      <w:r w:rsidR="00DC5856" w:rsidRPr="00C97934">
        <w:rPr>
          <w:rFonts w:ascii="Arial" w:hAnsi="Arial" w:cs="Arial"/>
          <w:sz w:val="24"/>
          <w:szCs w:val="24"/>
        </w:rPr>
        <w:t>herefore</w:t>
      </w:r>
      <w:r w:rsidRPr="00C97934">
        <w:rPr>
          <w:rFonts w:ascii="Arial" w:hAnsi="Arial" w:cs="Arial"/>
          <w:sz w:val="24"/>
          <w:szCs w:val="24"/>
        </w:rPr>
        <w:t>,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CB637F">
      <w:pPr>
        <w:pStyle w:val="ListParagraph"/>
        <w:numPr>
          <w:ilvl w:val="0"/>
          <w:numId w:val="10"/>
        </w:numPr>
        <w:rPr>
          <w:rFonts w:ascii="Arial" w:hAnsi="Arial" w:cs="Arial"/>
          <w:b/>
          <w:sz w:val="24"/>
          <w:szCs w:val="24"/>
        </w:rPr>
      </w:pPr>
      <w:bookmarkStart w:id="65" w:name="_Hlk115358505"/>
      <w:r w:rsidRPr="00CA6A04">
        <w:rPr>
          <w:rFonts w:ascii="Arial" w:hAnsi="Arial" w:cs="Arial"/>
          <w:b/>
          <w:sz w:val="24"/>
          <w:szCs w:val="24"/>
        </w:rPr>
        <w:t>Scoring Weights and Process</w:t>
      </w:r>
      <w:bookmarkEnd w:id="63"/>
      <w:bookmarkEnd w:id="64"/>
    </w:p>
    <w:p w14:paraId="3059369B" w14:textId="77777777" w:rsidR="00B315FA" w:rsidRPr="00BB1310" w:rsidRDefault="00B315FA" w:rsidP="00BB1310">
      <w:pPr>
        <w:rPr>
          <w:rFonts w:ascii="Arial" w:hAnsi="Arial" w:cs="Arial"/>
          <w:sz w:val="24"/>
          <w:szCs w:val="24"/>
        </w:rPr>
      </w:pPr>
    </w:p>
    <w:p w14:paraId="77602A05" w14:textId="26E4695D" w:rsidR="00214F9E" w:rsidRPr="00CA6A04" w:rsidRDefault="00351845" w:rsidP="00CB637F">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w:t>
      </w:r>
      <w:r w:rsidR="00DC5856">
        <w:rPr>
          <w:rFonts w:ascii="Arial" w:hAnsi="Arial" w:cs="Arial"/>
          <w:sz w:val="24"/>
          <w:szCs w:val="24"/>
        </w:rPr>
        <w:t>Proposal scores</w:t>
      </w:r>
      <w:r w:rsidR="00B83478" w:rsidRPr="00CA6A04">
        <w:rPr>
          <w:rFonts w:ascii="Arial" w:hAnsi="Arial" w:cs="Arial"/>
          <w:sz w:val="24"/>
          <w:szCs w:val="24"/>
        </w:rPr>
        <w:t xml:space="preserv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r w:rsidR="00DC5856">
        <w:rPr>
          <w:rFonts w:ascii="Arial" w:hAnsi="Arial" w:cs="Arial"/>
          <w:sz w:val="24"/>
          <w:szCs w:val="24"/>
        </w:rPr>
        <w:t>:</w:t>
      </w:r>
    </w:p>
    <w:p w14:paraId="3F38FBA6" w14:textId="45534F6B" w:rsidR="00DB369A" w:rsidRPr="00CA6A0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9170E1" w:rsidRPr="00322A82" w14:paraId="3FB8EF5D" w14:textId="77777777" w:rsidTr="006E445B">
        <w:tc>
          <w:tcPr>
            <w:tcW w:w="1525" w:type="dxa"/>
          </w:tcPr>
          <w:p w14:paraId="25A4F456" w14:textId="77777777" w:rsidR="00DC5856" w:rsidRPr="00322A82" w:rsidRDefault="00DC5856" w:rsidP="006E445B">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443E4210" w14:textId="77777777" w:rsidR="00DC5856" w:rsidRDefault="00DC5856" w:rsidP="006E445B">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237929D8" w14:textId="77777777" w:rsidR="00DC5856" w:rsidRPr="00322A82" w:rsidRDefault="00DC5856" w:rsidP="006E445B">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7A4708A0" w14:textId="647ACE1C" w:rsidR="00DC5856" w:rsidRPr="00322A82" w:rsidRDefault="00DC5856" w:rsidP="006E445B">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9170E1" w:rsidRPr="00322A82" w14:paraId="50A8F8D1" w14:textId="77777777" w:rsidTr="006E445B">
        <w:tc>
          <w:tcPr>
            <w:tcW w:w="1525" w:type="dxa"/>
          </w:tcPr>
          <w:p w14:paraId="5D54B93A" w14:textId="77777777" w:rsidR="00DC5856" w:rsidRPr="00322A82" w:rsidRDefault="00DC5856" w:rsidP="006E445B">
            <w:pPr>
              <w:jc w:val="center"/>
              <w:rPr>
                <w:rFonts w:ascii="Arial" w:hAnsi="Arial" w:cs="Arial"/>
                <w:sz w:val="24"/>
                <w:szCs w:val="24"/>
              </w:rPr>
            </w:pPr>
            <w:r w:rsidRPr="00322A82">
              <w:rPr>
                <w:rFonts w:ascii="Arial" w:hAnsi="Arial" w:cs="Arial"/>
                <w:b/>
                <w:sz w:val="24"/>
                <w:szCs w:val="24"/>
              </w:rPr>
              <w:t>Section II.</w:t>
            </w:r>
          </w:p>
        </w:tc>
        <w:tc>
          <w:tcPr>
            <w:tcW w:w="5626" w:type="dxa"/>
          </w:tcPr>
          <w:p w14:paraId="1652CDEC" w14:textId="77777777" w:rsidR="00DC5856" w:rsidRPr="00322A82" w:rsidRDefault="00DC5856" w:rsidP="006E445B">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1B2A723" w14:textId="1257D10C" w:rsidR="00DC5856" w:rsidRPr="00DC538A" w:rsidRDefault="00402778" w:rsidP="006E445B">
            <w:pPr>
              <w:jc w:val="center"/>
              <w:rPr>
                <w:rFonts w:ascii="Arial" w:hAnsi="Arial" w:cs="Arial"/>
                <w:b/>
                <w:sz w:val="24"/>
                <w:szCs w:val="24"/>
              </w:rPr>
            </w:pPr>
            <w:r w:rsidRPr="00DC538A">
              <w:rPr>
                <w:rFonts w:ascii="Arial" w:hAnsi="Arial" w:cs="Arial"/>
                <w:b/>
                <w:sz w:val="24"/>
                <w:szCs w:val="24"/>
              </w:rPr>
              <w:t>25</w:t>
            </w:r>
            <w:r w:rsidR="00DC5856" w:rsidRPr="00DC538A">
              <w:rPr>
                <w:rFonts w:ascii="Arial" w:hAnsi="Arial" w:cs="Arial"/>
                <w:b/>
                <w:sz w:val="24"/>
                <w:szCs w:val="24"/>
              </w:rPr>
              <w:t xml:space="preserve"> points</w:t>
            </w:r>
          </w:p>
        </w:tc>
      </w:tr>
      <w:tr w:rsidR="009170E1" w:rsidRPr="00322A82" w14:paraId="2F4F2C74" w14:textId="77777777" w:rsidTr="006E445B">
        <w:tc>
          <w:tcPr>
            <w:tcW w:w="1525" w:type="dxa"/>
          </w:tcPr>
          <w:p w14:paraId="6D829911" w14:textId="77777777" w:rsidR="00DC5856" w:rsidRPr="00322A82" w:rsidRDefault="00DC5856" w:rsidP="006E445B">
            <w:pPr>
              <w:jc w:val="center"/>
              <w:rPr>
                <w:rFonts w:ascii="Arial" w:hAnsi="Arial" w:cs="Arial"/>
                <w:sz w:val="24"/>
                <w:szCs w:val="24"/>
              </w:rPr>
            </w:pPr>
            <w:r w:rsidRPr="00322A82">
              <w:rPr>
                <w:rFonts w:ascii="Arial" w:hAnsi="Arial" w:cs="Arial"/>
                <w:b/>
                <w:sz w:val="24"/>
                <w:szCs w:val="24"/>
              </w:rPr>
              <w:t>Section III.</w:t>
            </w:r>
          </w:p>
        </w:tc>
        <w:tc>
          <w:tcPr>
            <w:tcW w:w="5626" w:type="dxa"/>
          </w:tcPr>
          <w:p w14:paraId="463723ED" w14:textId="77777777" w:rsidR="00DC5856" w:rsidRDefault="00DC5856" w:rsidP="006E445B">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C6A1396" w14:textId="77777777" w:rsidR="00DC5856" w:rsidRPr="00322A82" w:rsidRDefault="00DC5856" w:rsidP="006E445B">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C7E4F31" w14:textId="45599393" w:rsidR="00DC5856" w:rsidRPr="00DC538A" w:rsidRDefault="00402778" w:rsidP="006E445B">
            <w:pPr>
              <w:jc w:val="center"/>
              <w:rPr>
                <w:rFonts w:ascii="Arial" w:hAnsi="Arial" w:cs="Arial"/>
                <w:sz w:val="24"/>
                <w:szCs w:val="24"/>
              </w:rPr>
            </w:pPr>
            <w:r w:rsidRPr="00DC538A">
              <w:rPr>
                <w:rFonts w:ascii="Arial" w:hAnsi="Arial" w:cs="Arial"/>
                <w:b/>
                <w:sz w:val="24"/>
                <w:szCs w:val="24"/>
              </w:rPr>
              <w:t>25</w:t>
            </w:r>
            <w:r w:rsidR="00DC5856" w:rsidRPr="00DC538A">
              <w:rPr>
                <w:rFonts w:ascii="Arial" w:hAnsi="Arial" w:cs="Arial"/>
                <w:b/>
                <w:sz w:val="24"/>
                <w:szCs w:val="24"/>
              </w:rPr>
              <w:t xml:space="preserve"> points</w:t>
            </w:r>
          </w:p>
        </w:tc>
      </w:tr>
      <w:tr w:rsidR="009170E1" w:rsidRPr="00322A82" w14:paraId="0C263BB4" w14:textId="77777777" w:rsidTr="006E445B">
        <w:tc>
          <w:tcPr>
            <w:tcW w:w="1525" w:type="dxa"/>
          </w:tcPr>
          <w:p w14:paraId="7B0D80A2" w14:textId="77777777" w:rsidR="00DC5856" w:rsidRPr="00322A82" w:rsidRDefault="00DC5856" w:rsidP="006E445B">
            <w:pPr>
              <w:jc w:val="center"/>
              <w:rPr>
                <w:rFonts w:ascii="Arial" w:hAnsi="Arial" w:cs="Arial"/>
                <w:sz w:val="24"/>
                <w:szCs w:val="24"/>
              </w:rPr>
            </w:pPr>
            <w:r w:rsidRPr="00322A82">
              <w:rPr>
                <w:rFonts w:ascii="Arial" w:hAnsi="Arial" w:cs="Arial"/>
                <w:b/>
                <w:sz w:val="24"/>
                <w:szCs w:val="24"/>
              </w:rPr>
              <w:t>Section IV.</w:t>
            </w:r>
          </w:p>
        </w:tc>
        <w:tc>
          <w:tcPr>
            <w:tcW w:w="5626" w:type="dxa"/>
          </w:tcPr>
          <w:p w14:paraId="500CD1FE" w14:textId="02A73C37" w:rsidR="00DC5856" w:rsidRDefault="00DC5856" w:rsidP="006E445B">
            <w:pPr>
              <w:rPr>
                <w:rFonts w:ascii="Arial" w:hAnsi="Arial" w:cs="Arial"/>
                <w:b/>
                <w:sz w:val="24"/>
                <w:szCs w:val="24"/>
              </w:rPr>
            </w:pPr>
            <w:r w:rsidRPr="00322A82">
              <w:rPr>
                <w:rFonts w:ascii="Arial" w:hAnsi="Arial" w:cs="Arial"/>
                <w:b/>
                <w:sz w:val="24"/>
                <w:szCs w:val="24"/>
              </w:rPr>
              <w:t>Cost Proposal</w:t>
            </w:r>
            <w:r w:rsidR="00792C8D">
              <w:rPr>
                <w:rFonts w:ascii="Arial" w:hAnsi="Arial" w:cs="Arial"/>
                <w:b/>
                <w:sz w:val="24"/>
                <w:szCs w:val="24"/>
              </w:rPr>
              <w:t xml:space="preserve"> </w:t>
            </w:r>
          </w:p>
          <w:p w14:paraId="48D9A291" w14:textId="77777777" w:rsidR="00DC5856" w:rsidRDefault="00DC5856" w:rsidP="006E445B">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p w14:paraId="0996C24C" w14:textId="44632E20" w:rsidR="00402778" w:rsidRPr="00402778" w:rsidRDefault="00402778" w:rsidP="0056159F">
            <w:pPr>
              <w:pStyle w:val="ListParagraph"/>
              <w:numPr>
                <w:ilvl w:val="0"/>
                <w:numId w:val="46"/>
              </w:numPr>
              <w:ind w:left="431"/>
              <w:rPr>
                <w:rFonts w:ascii="Arial" w:hAnsi="Arial" w:cs="Arial"/>
                <w:bCs/>
                <w:sz w:val="24"/>
                <w:szCs w:val="24"/>
              </w:rPr>
            </w:pPr>
            <w:r w:rsidRPr="00402778">
              <w:rPr>
                <w:rFonts w:ascii="Arial" w:hAnsi="Arial" w:cs="Arial"/>
                <w:bCs/>
                <w:sz w:val="24"/>
                <w:szCs w:val="24"/>
              </w:rPr>
              <w:t>Recruitment Fee (25 points)</w:t>
            </w:r>
          </w:p>
          <w:p w14:paraId="16E0E2F4" w14:textId="4D3E7B6C" w:rsidR="00402778" w:rsidRPr="00402778" w:rsidRDefault="00402778" w:rsidP="0056159F">
            <w:pPr>
              <w:pStyle w:val="ListParagraph"/>
              <w:numPr>
                <w:ilvl w:val="0"/>
                <w:numId w:val="46"/>
              </w:numPr>
              <w:ind w:left="431"/>
              <w:rPr>
                <w:rFonts w:ascii="Arial" w:hAnsi="Arial" w:cs="Arial"/>
                <w:bCs/>
                <w:sz w:val="24"/>
                <w:szCs w:val="24"/>
              </w:rPr>
            </w:pPr>
            <w:r w:rsidRPr="00402778">
              <w:rPr>
                <w:rFonts w:ascii="Arial" w:hAnsi="Arial" w:cs="Arial"/>
                <w:bCs/>
                <w:sz w:val="24"/>
                <w:szCs w:val="24"/>
              </w:rPr>
              <w:t>Mark-up Rate (25 points)</w:t>
            </w:r>
          </w:p>
        </w:tc>
        <w:tc>
          <w:tcPr>
            <w:tcW w:w="2379" w:type="dxa"/>
            <w:vAlign w:val="center"/>
          </w:tcPr>
          <w:p w14:paraId="4C6F70C6" w14:textId="501F757F" w:rsidR="00DC5856" w:rsidRPr="00DC538A" w:rsidRDefault="00402778" w:rsidP="006E445B">
            <w:pPr>
              <w:jc w:val="center"/>
              <w:rPr>
                <w:rFonts w:ascii="Arial" w:hAnsi="Arial" w:cs="Arial"/>
                <w:b/>
                <w:sz w:val="24"/>
                <w:szCs w:val="24"/>
              </w:rPr>
            </w:pPr>
            <w:r w:rsidRPr="00DC538A">
              <w:rPr>
                <w:rFonts w:ascii="Arial" w:hAnsi="Arial" w:cs="Arial"/>
                <w:b/>
                <w:sz w:val="24"/>
                <w:szCs w:val="24"/>
              </w:rPr>
              <w:t>50</w:t>
            </w:r>
            <w:r w:rsidR="00A065A5" w:rsidRPr="00DC538A">
              <w:rPr>
                <w:rFonts w:ascii="Arial" w:hAnsi="Arial" w:cs="Arial"/>
                <w:b/>
                <w:sz w:val="24"/>
                <w:szCs w:val="24"/>
              </w:rPr>
              <w:t xml:space="preserve"> </w:t>
            </w:r>
            <w:r w:rsidR="00DC5856" w:rsidRPr="00DC538A">
              <w:rPr>
                <w:rFonts w:ascii="Arial" w:hAnsi="Arial" w:cs="Arial"/>
                <w:b/>
                <w:sz w:val="24"/>
                <w:szCs w:val="24"/>
              </w:rPr>
              <w:t>points</w:t>
            </w:r>
          </w:p>
        </w:tc>
      </w:tr>
    </w:tbl>
    <w:p w14:paraId="65F68BE5" w14:textId="77777777" w:rsidR="00DC5856" w:rsidRDefault="00DC5856" w:rsidP="009B08BA">
      <w:pPr>
        <w:ind w:left="720"/>
        <w:rPr>
          <w:rFonts w:ascii="Arial" w:hAnsi="Arial" w:cs="Arial"/>
          <w:b/>
          <w:sz w:val="24"/>
          <w:szCs w:val="24"/>
        </w:rPr>
      </w:pPr>
    </w:p>
    <w:p w14:paraId="0DF334AF" w14:textId="77777777" w:rsidR="007B78C6" w:rsidRDefault="007B78C6">
      <w:pPr>
        <w:widowControl/>
        <w:autoSpaceDE/>
        <w:autoSpaceDN/>
        <w:rPr>
          <w:rFonts w:ascii="Arial" w:hAnsi="Arial" w:cs="Arial"/>
          <w:b/>
          <w:sz w:val="24"/>
          <w:szCs w:val="24"/>
        </w:rPr>
      </w:pPr>
      <w:bookmarkStart w:id="66" w:name="_Hlk115358553"/>
      <w:bookmarkEnd w:id="65"/>
      <w:r>
        <w:rPr>
          <w:rFonts w:ascii="Arial" w:hAnsi="Arial" w:cs="Arial"/>
          <w:b/>
          <w:sz w:val="24"/>
          <w:szCs w:val="24"/>
        </w:rPr>
        <w:br w:type="page"/>
      </w:r>
    </w:p>
    <w:p w14:paraId="6039015F" w14:textId="145B4F05" w:rsidR="00DC538A" w:rsidRPr="00F31A00" w:rsidRDefault="00DC538A" w:rsidP="0056159F">
      <w:pPr>
        <w:pStyle w:val="ListParagraph"/>
        <w:numPr>
          <w:ilvl w:val="0"/>
          <w:numId w:val="47"/>
        </w:numPr>
        <w:rPr>
          <w:rFonts w:ascii="Arial" w:hAnsi="Arial" w:cs="Arial"/>
          <w:iCs/>
          <w:sz w:val="24"/>
          <w:szCs w:val="24"/>
        </w:rPr>
      </w:pPr>
      <w:r w:rsidRPr="00F31A00">
        <w:rPr>
          <w:rFonts w:ascii="Arial" w:hAnsi="Arial" w:cs="Arial"/>
          <w:b/>
          <w:sz w:val="24"/>
          <w:szCs w:val="24"/>
        </w:rPr>
        <w:lastRenderedPageBreak/>
        <w:t>Scoring Process:</w:t>
      </w:r>
      <w:r w:rsidRPr="00F31A00">
        <w:rPr>
          <w:rFonts w:ascii="Arial" w:hAnsi="Arial" w:cs="Arial"/>
          <w:sz w:val="24"/>
          <w:szCs w:val="24"/>
        </w:rPr>
        <w:t xml:space="preserve">  </w:t>
      </w:r>
      <w:r w:rsidRPr="00F31A00">
        <w:rPr>
          <w:rStyle w:val="InitialStyle"/>
          <w:rFonts w:ascii="Arial" w:hAnsi="Arial" w:cs="Arial"/>
          <w:iCs/>
          <w:sz w:val="24"/>
          <w:szCs w:val="24"/>
        </w:rPr>
        <w:t>The evaluation and scoring of proposals will be conducted using a</w:t>
      </w:r>
      <w:r w:rsidRPr="00F31A00" w:rsidDel="006B49CC">
        <w:rPr>
          <w:rStyle w:val="InitialStyle"/>
          <w:rFonts w:ascii="Arial" w:hAnsi="Arial" w:cs="Arial"/>
          <w:iCs/>
          <w:sz w:val="24"/>
          <w:szCs w:val="24"/>
        </w:rPr>
        <w:t xml:space="preserve"> </w:t>
      </w:r>
      <w:r w:rsidRPr="00F31A00">
        <w:rPr>
          <w:rStyle w:val="InitialStyle"/>
          <w:rFonts w:ascii="Arial" w:hAnsi="Arial" w:cs="Arial"/>
          <w:iCs/>
          <w:sz w:val="24"/>
          <w:szCs w:val="24"/>
        </w:rPr>
        <w:t xml:space="preserve">staged approach.  Proposals will be required to meet or exceed the stated minimum scoring requirements of the stage in which </w:t>
      </w:r>
      <w:r w:rsidRPr="00F31A00">
        <w:rPr>
          <w:rStyle w:val="InitialStyle"/>
          <w:rFonts w:ascii="Arial" w:hAnsi="Arial" w:cs="Arial"/>
          <w:sz w:val="24"/>
          <w:szCs w:val="24"/>
        </w:rPr>
        <w:t>the</w:t>
      </w:r>
      <w:r w:rsidRPr="00F31A00">
        <w:rPr>
          <w:rStyle w:val="InitialStyle"/>
          <w:rFonts w:ascii="Arial" w:hAnsi="Arial" w:cs="Arial"/>
          <w:iCs/>
          <w:sz w:val="24"/>
          <w:szCs w:val="24"/>
        </w:rPr>
        <w:t xml:space="preserve"> proposal is</w:t>
      </w:r>
      <w:r w:rsidRPr="00F31A00" w:rsidDel="006B49CC">
        <w:rPr>
          <w:rStyle w:val="InitialStyle"/>
          <w:rFonts w:ascii="Arial" w:hAnsi="Arial" w:cs="Arial"/>
          <w:iCs/>
          <w:sz w:val="24"/>
          <w:szCs w:val="24"/>
        </w:rPr>
        <w:t xml:space="preserve"> </w:t>
      </w:r>
      <w:r w:rsidRPr="00F31A00">
        <w:rPr>
          <w:rStyle w:val="InitialStyle"/>
          <w:rFonts w:ascii="Arial" w:hAnsi="Arial" w:cs="Arial"/>
          <w:iCs/>
          <w:sz w:val="24"/>
          <w:szCs w:val="24"/>
        </w:rPr>
        <w:t>being evaluated to move onto the next stage of evaluation. Any proposal not meeting the stated minimum scoring requirements of a stage will be ineligible for award consideration and, at that point, be removed from the evaluation process</w:t>
      </w:r>
      <w:r w:rsidRPr="00F31A00">
        <w:rPr>
          <w:rFonts w:ascii="Arial" w:hAnsi="Arial" w:cs="Arial"/>
          <w:sz w:val="24"/>
          <w:szCs w:val="24"/>
        </w:rPr>
        <w:t>.</w:t>
      </w:r>
    </w:p>
    <w:p w14:paraId="05F67F91" w14:textId="77777777" w:rsidR="00DC538A" w:rsidRPr="00F31A00" w:rsidRDefault="00DC538A" w:rsidP="00DC538A">
      <w:pPr>
        <w:pStyle w:val="ListParagraph"/>
        <w:ind w:left="360"/>
        <w:rPr>
          <w:rFonts w:ascii="Arial" w:hAnsi="Arial" w:cs="Arial"/>
          <w:sz w:val="24"/>
          <w:szCs w:val="24"/>
        </w:rPr>
      </w:pPr>
    </w:p>
    <w:p w14:paraId="62E0DD68" w14:textId="26E93A37" w:rsidR="00DC538A" w:rsidRPr="00F31A00" w:rsidRDefault="00DC538A" w:rsidP="00DC538A">
      <w:pPr>
        <w:pStyle w:val="ListParagraph"/>
        <w:rPr>
          <w:rStyle w:val="InitialStyle"/>
          <w:rFonts w:ascii="Arial" w:hAnsi="Arial" w:cs="Arial"/>
          <w:iCs/>
          <w:sz w:val="24"/>
          <w:szCs w:val="24"/>
        </w:rPr>
      </w:pPr>
      <w:r w:rsidRPr="00F31A00">
        <w:rPr>
          <w:rStyle w:val="InitialStyle"/>
          <w:rFonts w:ascii="Arial" w:hAnsi="Arial" w:cs="Arial"/>
          <w:b/>
          <w:bCs/>
          <w:iCs/>
          <w:sz w:val="24"/>
          <w:szCs w:val="24"/>
          <w:u w:val="single"/>
        </w:rPr>
        <w:t xml:space="preserve">Stage One </w:t>
      </w:r>
      <w:r w:rsidR="00D722AE" w:rsidRPr="00F31A00">
        <w:rPr>
          <w:rStyle w:val="InitialStyle"/>
          <w:rFonts w:ascii="Arial" w:hAnsi="Arial" w:cs="Arial"/>
          <w:b/>
          <w:bCs/>
          <w:iCs/>
          <w:sz w:val="24"/>
          <w:szCs w:val="24"/>
          <w:u w:val="single"/>
        </w:rPr>
        <w:t>–</w:t>
      </w:r>
      <w:r w:rsidRPr="00F31A00">
        <w:rPr>
          <w:rStyle w:val="InitialStyle"/>
          <w:rFonts w:ascii="Arial" w:hAnsi="Arial" w:cs="Arial"/>
          <w:b/>
          <w:bCs/>
          <w:iCs/>
          <w:sz w:val="24"/>
          <w:szCs w:val="24"/>
          <w:u w:val="single"/>
        </w:rPr>
        <w:t xml:space="preserve"> </w:t>
      </w:r>
      <w:r w:rsidR="00D722AE" w:rsidRPr="00F31A00">
        <w:rPr>
          <w:rStyle w:val="InitialStyle"/>
          <w:rFonts w:ascii="Arial" w:hAnsi="Arial" w:cs="Arial"/>
          <w:b/>
          <w:bCs/>
          <w:iCs/>
          <w:sz w:val="24"/>
          <w:szCs w:val="24"/>
          <w:u w:val="single"/>
        </w:rPr>
        <w:t xml:space="preserve">Organization </w:t>
      </w:r>
      <w:r w:rsidRPr="00F31A00">
        <w:rPr>
          <w:rStyle w:val="InitialStyle"/>
          <w:rFonts w:ascii="Arial" w:hAnsi="Arial" w:cs="Arial"/>
          <w:b/>
          <w:iCs/>
          <w:sz w:val="24"/>
          <w:szCs w:val="24"/>
          <w:u w:val="single"/>
        </w:rPr>
        <w:t>Qualifications and Experience</w:t>
      </w:r>
      <w:r w:rsidRPr="00F31A00">
        <w:rPr>
          <w:rStyle w:val="InitialStyle"/>
          <w:rFonts w:ascii="Arial" w:hAnsi="Arial" w:cs="Arial"/>
          <w:b/>
          <w:bCs/>
          <w:iCs/>
          <w:sz w:val="24"/>
          <w:szCs w:val="24"/>
        </w:rPr>
        <w:t>:</w:t>
      </w:r>
      <w:r w:rsidRPr="00F31A00">
        <w:rPr>
          <w:rStyle w:val="InitialStyle"/>
          <w:rFonts w:ascii="Arial" w:hAnsi="Arial" w:cs="Arial"/>
          <w:iCs/>
          <w:sz w:val="24"/>
          <w:szCs w:val="24"/>
        </w:rPr>
        <w:t xml:space="preserve"> </w:t>
      </w:r>
      <w:r w:rsidR="00D722AE" w:rsidRPr="00F31A00">
        <w:rPr>
          <w:rStyle w:val="InitialStyle"/>
          <w:rFonts w:ascii="Arial" w:hAnsi="Arial" w:cs="Arial"/>
          <w:iCs/>
          <w:sz w:val="24"/>
          <w:szCs w:val="24"/>
        </w:rPr>
        <w:t xml:space="preserve">Bidders response to Part IV, Section II “Organization Qualifications and Experience” </w:t>
      </w:r>
      <w:r w:rsidRPr="00F31A00">
        <w:rPr>
          <w:rStyle w:val="InitialStyle"/>
          <w:rFonts w:ascii="Arial" w:hAnsi="Arial" w:cs="Arial"/>
          <w:iCs/>
          <w:sz w:val="24"/>
          <w:szCs w:val="24"/>
        </w:rPr>
        <w:t>will be scored by the evaluation team using the consensus approach</w:t>
      </w:r>
      <w:r w:rsidRPr="00F31A00">
        <w:rPr>
          <w:rFonts w:ascii="Arial" w:hAnsi="Arial" w:cs="Arial"/>
          <w:sz w:val="24"/>
          <w:szCs w:val="24"/>
        </w:rPr>
        <w:t xml:space="preserve">. </w:t>
      </w:r>
      <w:r w:rsidRPr="00F31A00">
        <w:rPr>
          <w:rStyle w:val="InitialStyle"/>
          <w:rFonts w:ascii="Arial" w:hAnsi="Arial" w:cs="Arial"/>
          <w:iCs/>
          <w:sz w:val="24"/>
          <w:szCs w:val="24"/>
        </w:rPr>
        <w:t xml:space="preserve"> Members of the evaluation team will not </w:t>
      </w:r>
      <w:proofErr w:type="gramStart"/>
      <w:r w:rsidRPr="00F31A00">
        <w:rPr>
          <w:rStyle w:val="InitialStyle"/>
          <w:rFonts w:ascii="Arial" w:hAnsi="Arial" w:cs="Arial"/>
          <w:iCs/>
          <w:sz w:val="24"/>
          <w:szCs w:val="24"/>
        </w:rPr>
        <w:t>score</w:t>
      </w:r>
      <w:proofErr w:type="gramEnd"/>
      <w:r w:rsidRPr="00F31A00">
        <w:rPr>
          <w:rStyle w:val="InitialStyle"/>
          <w:rFonts w:ascii="Arial" w:hAnsi="Arial" w:cs="Arial"/>
          <w:iCs/>
          <w:sz w:val="24"/>
          <w:szCs w:val="24"/>
        </w:rPr>
        <w:t xml:space="preserve"> this section individually but, instead, arrive at a consensus as to assignment of points for this section.  Proposals will be able to earn up to a maximum of </w:t>
      </w:r>
      <w:r w:rsidR="00D722AE" w:rsidRPr="00F31A00">
        <w:rPr>
          <w:rStyle w:val="InitialStyle"/>
          <w:rFonts w:ascii="Arial" w:hAnsi="Arial" w:cs="Arial"/>
          <w:b/>
          <w:bCs/>
          <w:iCs/>
          <w:sz w:val="24"/>
          <w:szCs w:val="24"/>
        </w:rPr>
        <w:t>25</w:t>
      </w:r>
      <w:r w:rsidRPr="00F31A00">
        <w:rPr>
          <w:rStyle w:val="InitialStyle"/>
          <w:rFonts w:ascii="Arial" w:hAnsi="Arial" w:cs="Arial"/>
          <w:iCs/>
          <w:sz w:val="24"/>
          <w:szCs w:val="24"/>
        </w:rPr>
        <w:t xml:space="preserve"> points for this section with the minimum score of </w:t>
      </w:r>
      <w:r w:rsidR="00D722AE" w:rsidRPr="00F31A00">
        <w:rPr>
          <w:rStyle w:val="InitialStyle"/>
          <w:rFonts w:ascii="Arial" w:hAnsi="Arial" w:cs="Arial"/>
          <w:b/>
          <w:bCs/>
          <w:iCs/>
          <w:sz w:val="24"/>
          <w:szCs w:val="24"/>
        </w:rPr>
        <w:t xml:space="preserve">15 </w:t>
      </w:r>
      <w:r w:rsidRPr="00F31A00">
        <w:rPr>
          <w:rStyle w:val="InitialStyle"/>
          <w:rFonts w:ascii="Arial" w:hAnsi="Arial" w:cs="Arial"/>
          <w:iCs/>
          <w:sz w:val="24"/>
          <w:szCs w:val="24"/>
        </w:rPr>
        <w:t>being required for a proposal to move onto Stage T</w:t>
      </w:r>
      <w:r w:rsidR="00D722AE" w:rsidRPr="00F31A00">
        <w:rPr>
          <w:rStyle w:val="InitialStyle"/>
          <w:rFonts w:ascii="Arial" w:hAnsi="Arial" w:cs="Arial"/>
          <w:iCs/>
          <w:sz w:val="24"/>
          <w:szCs w:val="24"/>
        </w:rPr>
        <w:t>wo</w:t>
      </w:r>
      <w:r w:rsidRPr="00F31A00">
        <w:rPr>
          <w:rStyle w:val="InitialStyle"/>
          <w:rFonts w:ascii="Arial" w:hAnsi="Arial" w:cs="Arial"/>
          <w:iCs/>
          <w:sz w:val="24"/>
          <w:szCs w:val="24"/>
        </w:rPr>
        <w:t>.</w:t>
      </w:r>
    </w:p>
    <w:p w14:paraId="679AD252" w14:textId="77777777" w:rsidR="00DC538A" w:rsidRPr="00F31A00" w:rsidRDefault="00DC538A" w:rsidP="00DC538A">
      <w:pPr>
        <w:pStyle w:val="ListParagraph"/>
        <w:ind w:left="360"/>
        <w:rPr>
          <w:rFonts w:ascii="Arial" w:hAnsi="Arial" w:cs="Arial"/>
          <w:sz w:val="24"/>
          <w:szCs w:val="24"/>
        </w:rPr>
      </w:pPr>
    </w:p>
    <w:p w14:paraId="39837C8A" w14:textId="673A7098" w:rsidR="00DC538A" w:rsidRPr="00F31A00" w:rsidRDefault="00DC538A" w:rsidP="00DC538A">
      <w:pPr>
        <w:pStyle w:val="ListParagraph"/>
        <w:rPr>
          <w:rStyle w:val="InitialStyle"/>
          <w:rFonts w:ascii="Arial" w:hAnsi="Arial" w:cs="Arial"/>
          <w:iCs/>
          <w:sz w:val="24"/>
          <w:szCs w:val="24"/>
        </w:rPr>
      </w:pPr>
      <w:r w:rsidRPr="00F31A00">
        <w:rPr>
          <w:rStyle w:val="InitialStyle"/>
          <w:rFonts w:ascii="Arial" w:hAnsi="Arial" w:cs="Arial"/>
          <w:b/>
          <w:bCs/>
          <w:iCs/>
          <w:sz w:val="24"/>
          <w:szCs w:val="24"/>
          <w:u w:val="single"/>
        </w:rPr>
        <w:t xml:space="preserve">Stage </w:t>
      </w:r>
      <w:r w:rsidR="00D722AE" w:rsidRPr="00F31A00">
        <w:rPr>
          <w:rStyle w:val="InitialStyle"/>
          <w:rFonts w:ascii="Arial" w:hAnsi="Arial" w:cs="Arial"/>
          <w:b/>
          <w:bCs/>
          <w:iCs/>
          <w:sz w:val="24"/>
          <w:szCs w:val="24"/>
          <w:u w:val="single"/>
        </w:rPr>
        <w:t xml:space="preserve">Two </w:t>
      </w:r>
      <w:r w:rsidRPr="00F31A00">
        <w:rPr>
          <w:rStyle w:val="InitialStyle"/>
          <w:rFonts w:ascii="Arial" w:hAnsi="Arial" w:cs="Arial"/>
          <w:b/>
          <w:bCs/>
          <w:iCs/>
          <w:sz w:val="24"/>
          <w:szCs w:val="24"/>
          <w:u w:val="single"/>
        </w:rPr>
        <w:t>–</w:t>
      </w:r>
      <w:r w:rsidR="00D722AE" w:rsidRPr="00F31A00">
        <w:rPr>
          <w:rStyle w:val="InitialStyle"/>
          <w:rFonts w:ascii="Arial" w:hAnsi="Arial" w:cs="Arial"/>
          <w:b/>
          <w:bCs/>
          <w:iCs/>
          <w:sz w:val="24"/>
          <w:szCs w:val="24"/>
          <w:u w:val="single"/>
        </w:rPr>
        <w:t xml:space="preserve"> </w:t>
      </w:r>
      <w:r w:rsidRPr="00F31A00">
        <w:rPr>
          <w:rStyle w:val="InitialStyle"/>
          <w:rFonts w:ascii="Arial" w:hAnsi="Arial" w:cs="Arial"/>
          <w:b/>
          <w:bCs/>
          <w:iCs/>
          <w:sz w:val="24"/>
          <w:szCs w:val="24"/>
          <w:u w:val="single"/>
        </w:rPr>
        <w:t>Proposed Services</w:t>
      </w:r>
      <w:r w:rsidRPr="00F31A00">
        <w:rPr>
          <w:rStyle w:val="InitialStyle"/>
          <w:rFonts w:ascii="Arial" w:hAnsi="Arial" w:cs="Arial"/>
          <w:b/>
          <w:bCs/>
          <w:iCs/>
          <w:sz w:val="24"/>
          <w:szCs w:val="24"/>
        </w:rPr>
        <w:t xml:space="preserve">: </w:t>
      </w:r>
      <w:r w:rsidRPr="00F31A00">
        <w:rPr>
          <w:rStyle w:val="InitialStyle"/>
          <w:rFonts w:ascii="Arial" w:hAnsi="Arial" w:cs="Arial"/>
          <w:iCs/>
          <w:sz w:val="24"/>
          <w:szCs w:val="24"/>
        </w:rPr>
        <w:t xml:space="preserve">Proposals with a score of </w:t>
      </w:r>
      <w:r w:rsidR="00D722AE" w:rsidRPr="00F31A00">
        <w:rPr>
          <w:rStyle w:val="InitialStyle"/>
          <w:rFonts w:ascii="Arial" w:hAnsi="Arial" w:cs="Arial"/>
          <w:b/>
          <w:bCs/>
          <w:iCs/>
          <w:sz w:val="24"/>
          <w:szCs w:val="24"/>
        </w:rPr>
        <w:t>15</w:t>
      </w:r>
      <w:r w:rsidRPr="00F31A00">
        <w:rPr>
          <w:rStyle w:val="InitialStyle"/>
          <w:rFonts w:ascii="Arial" w:hAnsi="Arial" w:cs="Arial"/>
          <w:iCs/>
          <w:sz w:val="24"/>
          <w:szCs w:val="24"/>
        </w:rPr>
        <w:t xml:space="preserve"> or higher in Stage </w:t>
      </w:r>
      <w:r w:rsidR="00D722AE" w:rsidRPr="00F31A00">
        <w:rPr>
          <w:rStyle w:val="InitialStyle"/>
          <w:rFonts w:ascii="Arial" w:hAnsi="Arial" w:cs="Arial"/>
          <w:iCs/>
          <w:sz w:val="24"/>
          <w:szCs w:val="24"/>
        </w:rPr>
        <w:t>One</w:t>
      </w:r>
      <w:r w:rsidRPr="00F31A00">
        <w:rPr>
          <w:rStyle w:val="InitialStyle"/>
          <w:rFonts w:ascii="Arial" w:hAnsi="Arial" w:cs="Arial"/>
          <w:iCs/>
          <w:sz w:val="24"/>
          <w:szCs w:val="24"/>
        </w:rPr>
        <w:t xml:space="preserve"> will move on to be evaluated for Part IV, Section III “Proposed Services” and will be scored by the evaluation team using the consensus approach.  Members of the evaluation team will not </w:t>
      </w:r>
      <w:proofErr w:type="gramStart"/>
      <w:r w:rsidRPr="00F31A00">
        <w:rPr>
          <w:rStyle w:val="InitialStyle"/>
          <w:rFonts w:ascii="Arial" w:hAnsi="Arial" w:cs="Arial"/>
          <w:iCs/>
          <w:sz w:val="24"/>
          <w:szCs w:val="24"/>
        </w:rPr>
        <w:t>score</w:t>
      </w:r>
      <w:proofErr w:type="gramEnd"/>
      <w:r w:rsidRPr="00F31A00">
        <w:rPr>
          <w:rStyle w:val="InitialStyle"/>
          <w:rFonts w:ascii="Arial" w:hAnsi="Arial" w:cs="Arial"/>
          <w:iCs/>
          <w:sz w:val="24"/>
          <w:szCs w:val="24"/>
        </w:rPr>
        <w:t xml:space="preserve"> this section individually but, instead, arrive at a consensus as to assignment of points for this section.  Proposals will be able to earn up to a maximum of </w:t>
      </w:r>
      <w:r w:rsidR="00D722AE" w:rsidRPr="00F31A00">
        <w:rPr>
          <w:rStyle w:val="InitialStyle"/>
          <w:rFonts w:ascii="Arial" w:hAnsi="Arial" w:cs="Arial"/>
          <w:b/>
          <w:bCs/>
          <w:iCs/>
          <w:sz w:val="24"/>
          <w:szCs w:val="24"/>
        </w:rPr>
        <w:t>25</w:t>
      </w:r>
      <w:r w:rsidRPr="00F31A00">
        <w:rPr>
          <w:rStyle w:val="InitialStyle"/>
          <w:rFonts w:ascii="Arial" w:hAnsi="Arial" w:cs="Arial"/>
          <w:iCs/>
          <w:sz w:val="24"/>
          <w:szCs w:val="24"/>
        </w:rPr>
        <w:t xml:space="preserve"> points for this section with the minimum score of </w:t>
      </w:r>
      <w:r w:rsidR="00D722AE" w:rsidRPr="00F31A00">
        <w:rPr>
          <w:rStyle w:val="InitialStyle"/>
          <w:rFonts w:ascii="Arial" w:hAnsi="Arial" w:cs="Arial"/>
          <w:b/>
          <w:bCs/>
          <w:iCs/>
          <w:sz w:val="24"/>
          <w:szCs w:val="24"/>
        </w:rPr>
        <w:t>15</w:t>
      </w:r>
      <w:r w:rsidRPr="00F31A00">
        <w:rPr>
          <w:rStyle w:val="InitialStyle"/>
          <w:rFonts w:ascii="Arial" w:hAnsi="Arial" w:cs="Arial"/>
          <w:iCs/>
          <w:sz w:val="24"/>
          <w:szCs w:val="24"/>
        </w:rPr>
        <w:t xml:space="preserve"> being required for a proposal to move onto Stage </w:t>
      </w:r>
      <w:r w:rsidR="00D722AE" w:rsidRPr="00F31A00">
        <w:rPr>
          <w:rStyle w:val="InitialStyle"/>
          <w:rFonts w:ascii="Arial" w:hAnsi="Arial" w:cs="Arial"/>
          <w:iCs/>
          <w:sz w:val="24"/>
          <w:szCs w:val="24"/>
        </w:rPr>
        <w:t>Three</w:t>
      </w:r>
      <w:r w:rsidRPr="00F31A00">
        <w:rPr>
          <w:rStyle w:val="InitialStyle"/>
          <w:rFonts w:ascii="Arial" w:hAnsi="Arial" w:cs="Arial"/>
          <w:iCs/>
          <w:sz w:val="24"/>
          <w:szCs w:val="24"/>
        </w:rPr>
        <w:t>.</w:t>
      </w:r>
    </w:p>
    <w:p w14:paraId="4C76B170" w14:textId="77777777" w:rsidR="00DC538A" w:rsidRPr="00F31A00" w:rsidRDefault="00DC538A" w:rsidP="00DC538A">
      <w:pPr>
        <w:pStyle w:val="ListParagraph"/>
        <w:ind w:left="360"/>
        <w:rPr>
          <w:rStyle w:val="InitialStyle"/>
          <w:rFonts w:ascii="Arial" w:hAnsi="Arial" w:cs="Arial"/>
          <w:b/>
          <w:bCs/>
          <w:iCs/>
          <w:sz w:val="24"/>
          <w:szCs w:val="24"/>
          <w:u w:val="single"/>
        </w:rPr>
      </w:pPr>
    </w:p>
    <w:p w14:paraId="0081EBB6" w14:textId="4058CA22" w:rsidR="00DC538A" w:rsidRPr="00F31A00" w:rsidRDefault="00DC538A" w:rsidP="00DC538A">
      <w:pPr>
        <w:pStyle w:val="ListParagraph"/>
        <w:rPr>
          <w:rStyle w:val="InitialStyle"/>
          <w:rFonts w:ascii="Arial" w:hAnsi="Arial" w:cs="Arial"/>
          <w:sz w:val="24"/>
          <w:szCs w:val="24"/>
        </w:rPr>
      </w:pPr>
      <w:r w:rsidRPr="00F31A00">
        <w:rPr>
          <w:rStyle w:val="InitialStyle"/>
          <w:rFonts w:ascii="Arial" w:hAnsi="Arial" w:cs="Arial"/>
          <w:b/>
          <w:bCs/>
          <w:iCs/>
          <w:sz w:val="24"/>
          <w:szCs w:val="24"/>
          <w:u w:val="single"/>
        </w:rPr>
        <w:t xml:space="preserve">Stage </w:t>
      </w:r>
      <w:r w:rsidR="00D722AE" w:rsidRPr="00F31A00">
        <w:rPr>
          <w:rStyle w:val="InitialStyle"/>
          <w:rFonts w:ascii="Arial" w:hAnsi="Arial" w:cs="Arial"/>
          <w:b/>
          <w:bCs/>
          <w:iCs/>
          <w:sz w:val="24"/>
          <w:szCs w:val="24"/>
          <w:u w:val="single"/>
        </w:rPr>
        <w:t>Three</w:t>
      </w:r>
      <w:r w:rsidRPr="00F31A00">
        <w:rPr>
          <w:rStyle w:val="InitialStyle"/>
          <w:rFonts w:ascii="Arial" w:hAnsi="Arial" w:cs="Arial"/>
          <w:b/>
          <w:bCs/>
          <w:iCs/>
          <w:sz w:val="24"/>
          <w:szCs w:val="24"/>
          <w:u w:val="single"/>
        </w:rPr>
        <w:t xml:space="preserve"> </w:t>
      </w:r>
      <w:r w:rsidR="00D722AE" w:rsidRPr="00F31A00">
        <w:rPr>
          <w:rStyle w:val="InitialStyle"/>
          <w:rFonts w:ascii="Arial" w:hAnsi="Arial" w:cs="Arial"/>
          <w:b/>
          <w:bCs/>
          <w:iCs/>
          <w:sz w:val="24"/>
          <w:szCs w:val="24"/>
          <w:u w:val="single"/>
        </w:rPr>
        <w:t>–</w:t>
      </w:r>
      <w:r w:rsidRPr="00F31A00">
        <w:rPr>
          <w:rStyle w:val="InitialStyle"/>
          <w:rFonts w:ascii="Arial" w:hAnsi="Arial" w:cs="Arial"/>
          <w:b/>
          <w:bCs/>
          <w:iCs/>
          <w:sz w:val="24"/>
          <w:szCs w:val="24"/>
          <w:u w:val="single"/>
        </w:rPr>
        <w:t xml:space="preserve"> Cost Proposal</w:t>
      </w:r>
      <w:r w:rsidRPr="00F31A00">
        <w:rPr>
          <w:rStyle w:val="InitialStyle"/>
          <w:rFonts w:ascii="Arial" w:hAnsi="Arial" w:cs="Arial"/>
          <w:b/>
          <w:bCs/>
          <w:iCs/>
          <w:sz w:val="24"/>
          <w:szCs w:val="24"/>
        </w:rPr>
        <w:t xml:space="preserve">: </w:t>
      </w:r>
      <w:r w:rsidR="00D722AE" w:rsidRPr="00F31A00">
        <w:rPr>
          <w:rStyle w:val="InitialStyle"/>
          <w:rFonts w:ascii="Arial" w:hAnsi="Arial" w:cs="Arial"/>
          <w:iCs/>
          <w:sz w:val="24"/>
          <w:szCs w:val="24"/>
        </w:rPr>
        <w:t xml:space="preserve">Proposals with a score of </w:t>
      </w:r>
      <w:r w:rsidR="00D722AE" w:rsidRPr="00F31A00">
        <w:rPr>
          <w:rStyle w:val="InitialStyle"/>
          <w:rFonts w:ascii="Arial" w:hAnsi="Arial" w:cs="Arial"/>
          <w:b/>
          <w:bCs/>
          <w:iCs/>
          <w:sz w:val="24"/>
          <w:szCs w:val="24"/>
        </w:rPr>
        <w:t>15</w:t>
      </w:r>
      <w:r w:rsidR="00D722AE" w:rsidRPr="00F31A00">
        <w:rPr>
          <w:rStyle w:val="InitialStyle"/>
          <w:rFonts w:ascii="Arial" w:hAnsi="Arial" w:cs="Arial"/>
          <w:iCs/>
          <w:sz w:val="24"/>
          <w:szCs w:val="24"/>
        </w:rPr>
        <w:t xml:space="preserve"> or higher in Stage Two will move on to be evaluated for Part IV, Section IV “Cost Proposal”.  </w:t>
      </w:r>
      <w:r w:rsidRPr="00F31A00">
        <w:rPr>
          <w:rStyle w:val="InitialStyle"/>
          <w:rFonts w:ascii="Arial" w:hAnsi="Arial" w:cs="Arial"/>
          <w:sz w:val="24"/>
          <w:szCs w:val="24"/>
        </w:rPr>
        <w:t xml:space="preserve">The total cost proposed for conducting all the functions specified in this RFP will be assigned a score according to a mathematical formula.  </w:t>
      </w:r>
      <w:r w:rsidR="00D722AE" w:rsidRPr="00F31A00">
        <w:rPr>
          <w:rFonts w:ascii="Arial" w:hAnsi="Arial" w:cs="Arial"/>
          <w:sz w:val="24"/>
          <w:szCs w:val="24"/>
        </w:rPr>
        <w:t xml:space="preserve">The lowest recruitment fee will be awarded </w:t>
      </w:r>
      <w:r w:rsidR="00D722AE" w:rsidRPr="00F31A00">
        <w:rPr>
          <w:rFonts w:ascii="Arial" w:hAnsi="Arial" w:cs="Arial"/>
          <w:sz w:val="24"/>
          <w:szCs w:val="24"/>
          <w:u w:val="single"/>
        </w:rPr>
        <w:t>25 points</w:t>
      </w:r>
      <w:r w:rsidR="00D722AE" w:rsidRPr="00F31A00">
        <w:rPr>
          <w:rFonts w:ascii="Arial" w:hAnsi="Arial" w:cs="Arial"/>
          <w:sz w:val="24"/>
          <w:szCs w:val="24"/>
        </w:rPr>
        <w:t xml:space="preserve"> while the lowest mark-up rate will be awarded </w:t>
      </w:r>
      <w:r w:rsidR="00D722AE" w:rsidRPr="00F31A00">
        <w:rPr>
          <w:rFonts w:ascii="Arial" w:hAnsi="Arial" w:cs="Arial"/>
          <w:sz w:val="24"/>
          <w:szCs w:val="24"/>
          <w:u w:val="single"/>
        </w:rPr>
        <w:t>25 points</w:t>
      </w:r>
      <w:r w:rsidR="00D722AE" w:rsidRPr="00F31A00">
        <w:rPr>
          <w:rFonts w:ascii="Arial" w:hAnsi="Arial" w:cs="Arial"/>
          <w:sz w:val="24"/>
          <w:szCs w:val="24"/>
        </w:rPr>
        <w:t>. Proposals with higher recruitment fees and mark-up rates will be awarded fewer points calculated in comparison with the lowest recruitment fee and mark-up rate.</w:t>
      </w:r>
    </w:p>
    <w:p w14:paraId="133C4650" w14:textId="77777777" w:rsidR="00DC538A" w:rsidRPr="00F31A00" w:rsidRDefault="00DC538A" w:rsidP="00DC538A">
      <w:pPr>
        <w:ind w:left="360"/>
        <w:rPr>
          <w:rFonts w:ascii="Arial" w:hAnsi="Arial" w:cs="Arial"/>
          <w:sz w:val="24"/>
          <w:szCs w:val="24"/>
        </w:rPr>
      </w:pPr>
    </w:p>
    <w:p w14:paraId="024F0588" w14:textId="77777777" w:rsidR="00DC538A" w:rsidRPr="00F31A00" w:rsidRDefault="00DC538A" w:rsidP="00DC538A">
      <w:pPr>
        <w:ind w:firstLine="720"/>
        <w:rPr>
          <w:rFonts w:ascii="Arial" w:hAnsi="Arial" w:cs="Arial"/>
          <w:sz w:val="24"/>
          <w:szCs w:val="24"/>
        </w:rPr>
      </w:pPr>
      <w:r w:rsidRPr="00F31A00">
        <w:rPr>
          <w:rFonts w:ascii="Arial" w:hAnsi="Arial" w:cs="Arial"/>
          <w:sz w:val="24"/>
          <w:szCs w:val="24"/>
        </w:rPr>
        <w:t>The scoring formula is:</w:t>
      </w:r>
    </w:p>
    <w:p w14:paraId="2C93F685" w14:textId="77777777" w:rsidR="00DC538A" w:rsidRPr="00F31A00" w:rsidRDefault="00DC538A" w:rsidP="00DC538A">
      <w:pPr>
        <w:rPr>
          <w:rFonts w:ascii="Arial" w:hAnsi="Arial" w:cs="Arial"/>
          <w:sz w:val="24"/>
          <w:szCs w:val="24"/>
        </w:rPr>
      </w:pPr>
    </w:p>
    <w:p w14:paraId="43650411" w14:textId="77777777" w:rsidR="00DC538A" w:rsidRPr="00F31A00" w:rsidRDefault="00DC538A" w:rsidP="00DC538A">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F31A00">
        <w:rPr>
          <w:rStyle w:val="InitialStyle"/>
          <w:rFonts w:ascii="Arial" w:hAnsi="Arial" w:cs="Arial"/>
        </w:rPr>
        <w:t xml:space="preserve">(Lowest submitted recruitment fee / recruitment fee being scored) x 25 = </w:t>
      </w:r>
      <w:r w:rsidRPr="00F31A00">
        <w:rPr>
          <w:rFonts w:ascii="Arial" w:hAnsi="Arial" w:cs="Arial"/>
        </w:rPr>
        <w:t>pro-rated score</w:t>
      </w:r>
    </w:p>
    <w:p w14:paraId="1559D00D" w14:textId="77777777" w:rsidR="00DC538A" w:rsidRPr="00F31A00" w:rsidRDefault="00DC538A" w:rsidP="00DC538A">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318F4E54" w14:textId="77777777" w:rsidR="00DC538A" w:rsidRDefault="00DC538A" w:rsidP="00DC538A">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F31A00">
        <w:rPr>
          <w:rStyle w:val="InitialStyle"/>
          <w:rFonts w:ascii="Arial" w:hAnsi="Arial" w:cs="Arial"/>
        </w:rPr>
        <w:t xml:space="preserve">(Lowest submitted mark-up rate / mark-up rate being scored) x 25 = </w:t>
      </w:r>
      <w:r w:rsidRPr="00F31A00">
        <w:rPr>
          <w:rFonts w:ascii="Arial" w:hAnsi="Arial" w:cs="Arial"/>
        </w:rPr>
        <w:t>pro-rated score</w:t>
      </w:r>
    </w:p>
    <w:p w14:paraId="298DD23D" w14:textId="77777777" w:rsidR="00DC538A" w:rsidRDefault="00DC538A" w:rsidP="00B315FA">
      <w:pPr>
        <w:ind w:left="720"/>
        <w:rPr>
          <w:rFonts w:ascii="Arial" w:hAnsi="Arial" w:cs="Arial"/>
          <w:sz w:val="24"/>
          <w:szCs w:val="24"/>
          <w:u w:val="single"/>
        </w:rPr>
      </w:pPr>
    </w:p>
    <w:p w14:paraId="5CA3DA5E" w14:textId="0D524E2D" w:rsidR="00351845" w:rsidRDefault="00351845" w:rsidP="00B315FA">
      <w:pPr>
        <w:ind w:left="720"/>
        <w:rPr>
          <w:rFonts w:ascii="Arial" w:hAnsi="Arial" w:cs="Arial"/>
          <w:sz w:val="24"/>
          <w:szCs w:val="24"/>
        </w:rPr>
      </w:pPr>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w:t>
      </w:r>
      <w:proofErr w:type="gramStart"/>
      <w:r w:rsidRPr="004F0520">
        <w:rPr>
          <w:rFonts w:ascii="Arial" w:hAnsi="Arial" w:cs="Arial"/>
          <w:sz w:val="24"/>
          <w:szCs w:val="24"/>
        </w:rPr>
        <w:t>a best</w:t>
      </w:r>
      <w:proofErr w:type="gramEnd"/>
      <w:r w:rsidRPr="004F0520">
        <w:rPr>
          <w:rFonts w:ascii="Arial" w:hAnsi="Arial" w:cs="Arial"/>
          <w:sz w:val="24"/>
          <w:szCs w:val="24"/>
        </w:rPr>
        <w:t xml:space="preserve">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 xml:space="preserve">idders are </w:t>
      </w:r>
      <w:r w:rsidR="00DC5856">
        <w:rPr>
          <w:rFonts w:ascii="Arial" w:hAnsi="Arial" w:cs="Arial"/>
          <w:sz w:val="24"/>
          <w:szCs w:val="24"/>
        </w:rPr>
        <w:t xml:space="preserve">expected </w:t>
      </w:r>
      <w:r w:rsidRPr="00762AA5">
        <w:rPr>
          <w:rFonts w:ascii="Arial" w:hAnsi="Arial" w:cs="Arial"/>
          <w:sz w:val="24"/>
          <w:szCs w:val="24"/>
        </w:rPr>
        <w:t>to provide their best value pricing with the submission of their proposal.</w:t>
      </w:r>
    </w:p>
    <w:p w14:paraId="185ADC63" w14:textId="77777777" w:rsidR="00792C8D" w:rsidRDefault="00792C8D" w:rsidP="00B315FA">
      <w:pPr>
        <w:ind w:left="720"/>
        <w:rPr>
          <w:rFonts w:ascii="Arial" w:hAnsi="Arial" w:cs="Arial"/>
          <w:sz w:val="24"/>
          <w:szCs w:val="24"/>
        </w:rPr>
      </w:pPr>
    </w:p>
    <w:bookmarkEnd w:id="66"/>
    <w:p w14:paraId="65453E9B"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w:t>
      </w:r>
      <w:proofErr w:type="gramStart"/>
      <w:r w:rsidRPr="00C97934">
        <w:rPr>
          <w:rFonts w:ascii="Arial" w:hAnsi="Arial" w:cs="Arial"/>
          <w:sz w:val="24"/>
          <w:szCs w:val="24"/>
        </w:rPr>
        <w:t>awarded Bidder</w:t>
      </w:r>
      <w:proofErr w:type="gramEnd"/>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 xml:space="preserve">The Department reserves the right to terminate contract negotiations with an awarded Bidder who submits a proposed contract significantly different from the proposal they submitted in response to the </w:t>
      </w:r>
      <w:r w:rsidRPr="00C97934">
        <w:rPr>
          <w:rFonts w:ascii="Arial" w:hAnsi="Arial" w:cs="Arial"/>
          <w:sz w:val="24"/>
          <w:szCs w:val="24"/>
          <w:u w:val="single"/>
        </w:rPr>
        <w:lastRenderedPageBreak/>
        <w:t>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CB637F">
      <w:pPr>
        <w:pStyle w:val="ListParagraph"/>
        <w:numPr>
          <w:ilvl w:val="0"/>
          <w:numId w:val="10"/>
        </w:numPr>
        <w:rPr>
          <w:rFonts w:ascii="Arial" w:hAnsi="Arial" w:cs="Arial"/>
          <w:b/>
          <w:sz w:val="24"/>
          <w:szCs w:val="24"/>
        </w:rPr>
      </w:pPr>
      <w:bookmarkStart w:id="67" w:name="_Toc367174745"/>
      <w:bookmarkStart w:id="68" w:name="_Toc397069209"/>
      <w:r w:rsidRPr="006C712B">
        <w:rPr>
          <w:rFonts w:ascii="Arial" w:hAnsi="Arial" w:cs="Arial"/>
          <w:b/>
          <w:sz w:val="24"/>
          <w:szCs w:val="24"/>
        </w:rPr>
        <w:t>Selection and Award</w:t>
      </w:r>
      <w:bookmarkEnd w:id="67"/>
      <w:bookmarkEnd w:id="68"/>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CB637F">
      <w:pPr>
        <w:pStyle w:val="ListParagraph"/>
        <w:numPr>
          <w:ilvl w:val="1"/>
          <w:numId w:val="10"/>
        </w:numPr>
        <w:rPr>
          <w:rFonts w:ascii="Arial" w:hAnsi="Arial" w:cs="Arial"/>
          <w:sz w:val="24"/>
          <w:szCs w:val="24"/>
        </w:rPr>
      </w:pPr>
      <w:bookmarkStart w:id="69" w:name="_Toc367174746"/>
      <w:bookmarkStart w:id="70"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CB637F">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69"/>
      <w:bookmarkEnd w:id="70"/>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0B1505FE" w:rsidR="007A6733" w:rsidRPr="004F0520" w:rsidRDefault="0004390B"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34"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5" w:history="1">
        <w:bookmarkStart w:id="71" w:name="_Hlk48902756"/>
        <w:r w:rsidRPr="00C97934">
          <w:rPr>
            <w:rStyle w:val="Hyperlink"/>
            <w:rFonts w:ascii="Arial" w:hAnsi="Arial" w:cs="Arial"/>
            <w:sz w:val="24"/>
            <w:szCs w:val="24"/>
          </w:rPr>
          <w:t>18-554 Code of Maine Rules</w:t>
        </w:r>
        <w:bookmarkEnd w:id="71"/>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72" w:name="_Toc367174747"/>
      <w:bookmarkStart w:id="73"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72"/>
      <w:bookmarkEnd w:id="73"/>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CB637F">
      <w:pPr>
        <w:pStyle w:val="ListParagraph"/>
        <w:numPr>
          <w:ilvl w:val="0"/>
          <w:numId w:val="11"/>
        </w:numPr>
        <w:rPr>
          <w:rFonts w:ascii="Arial" w:hAnsi="Arial" w:cs="Arial"/>
          <w:b/>
          <w:sz w:val="24"/>
          <w:szCs w:val="24"/>
        </w:rPr>
      </w:pPr>
      <w:bookmarkStart w:id="74" w:name="_Toc367174748"/>
      <w:bookmarkStart w:id="75"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4"/>
      <w:bookmarkEnd w:id="75"/>
    </w:p>
    <w:p w14:paraId="0DFBCA62" w14:textId="77777777" w:rsidR="00B315FA" w:rsidRPr="00BB1310" w:rsidRDefault="00B315FA" w:rsidP="00BB1310">
      <w:pPr>
        <w:rPr>
          <w:rFonts w:ascii="Arial" w:hAnsi="Arial" w:cs="Arial"/>
          <w:sz w:val="24"/>
          <w:szCs w:val="24"/>
        </w:rPr>
      </w:pPr>
    </w:p>
    <w:p w14:paraId="516DD860" w14:textId="658AB9B5" w:rsidR="00B51518" w:rsidRPr="00B315FA" w:rsidRDefault="00B51518" w:rsidP="00CB637F">
      <w:pPr>
        <w:pStyle w:val="ListParagraph"/>
        <w:numPr>
          <w:ilvl w:val="1"/>
          <w:numId w:val="11"/>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w:t>
      </w:r>
      <w:r w:rsidR="000157C8">
        <w:rPr>
          <w:rFonts w:ascii="Arial" w:hAnsi="Arial" w:cs="Arial"/>
          <w:sz w:val="24"/>
          <w:szCs w:val="24"/>
        </w:rPr>
        <w:t xml:space="preserve"> of Main</w:t>
      </w:r>
      <w:r w:rsidR="000157C8" w:rsidRPr="00157E15">
        <w:rPr>
          <w:rFonts w:ascii="Arial" w:hAnsi="Arial" w:cs="Arial"/>
          <w:sz w:val="24"/>
          <w:szCs w:val="24"/>
        </w:rPr>
        <w:t>e</w:t>
      </w:r>
      <w:r w:rsidRPr="00157E15">
        <w:rPr>
          <w:rFonts w:ascii="Arial" w:hAnsi="Arial" w:cs="Arial"/>
          <w:sz w:val="24"/>
          <w:szCs w:val="24"/>
        </w:rPr>
        <w:t xml:space="preserve"> </w:t>
      </w:r>
      <w:r w:rsidR="000157C8" w:rsidRPr="00157E15">
        <w:rPr>
          <w:rFonts w:ascii="Arial" w:hAnsi="Arial" w:cs="Arial"/>
          <w:sz w:val="24"/>
          <w:szCs w:val="24"/>
        </w:rPr>
        <w:t>Master Agreement</w:t>
      </w:r>
      <w:r w:rsidRPr="00157E15">
        <w:rPr>
          <w:rFonts w:ascii="Arial" w:hAnsi="Arial" w:cs="Arial"/>
          <w:b/>
          <w:bCs/>
          <w:sz w:val="24"/>
          <w:szCs w:val="24"/>
        </w:rPr>
        <w:t xml:space="preserve"> </w:t>
      </w:r>
      <w:r w:rsidRPr="00157E15">
        <w:rPr>
          <w:rFonts w:ascii="Arial" w:hAnsi="Arial" w:cs="Arial"/>
          <w:sz w:val="24"/>
          <w:szCs w:val="24"/>
        </w:rPr>
        <w:t>w</w:t>
      </w:r>
      <w:r w:rsidRPr="00B315FA">
        <w:rPr>
          <w:rFonts w:ascii="Arial" w:hAnsi="Arial" w:cs="Arial"/>
          <w:sz w:val="24"/>
          <w:szCs w:val="24"/>
        </w:rPr>
        <w:t xml:space="preserve">ith appropriate riders as determined by the issuing department.  </w:t>
      </w:r>
    </w:p>
    <w:p w14:paraId="7E12B011" w14:textId="77777777" w:rsidR="00B51518" w:rsidRPr="004F0520" w:rsidRDefault="00B51518" w:rsidP="004F0520">
      <w:pPr>
        <w:rPr>
          <w:rFonts w:ascii="Arial" w:hAnsi="Arial" w:cs="Arial"/>
          <w:sz w:val="24"/>
          <w:szCs w:val="24"/>
        </w:rPr>
      </w:pPr>
    </w:p>
    <w:p w14:paraId="1CAF8A68" w14:textId="064A5726" w:rsidR="006947B9" w:rsidRPr="003B5441" w:rsidRDefault="000157C8" w:rsidP="006947B9">
      <w:pPr>
        <w:tabs>
          <w:tab w:val="left" w:pos="720"/>
        </w:tabs>
        <w:ind w:left="720"/>
        <w:rPr>
          <w:rStyle w:val="InitialStyle"/>
          <w:rFonts w:ascii="Arial" w:hAnsi="Arial"/>
          <w:sz w:val="24"/>
        </w:rPr>
      </w:pPr>
      <w:bookmarkStart w:id="76" w:name="_Hlk112421388"/>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6947B9" w:rsidRPr="003B5441">
        <w:rPr>
          <w:rStyle w:val="InitialStyle"/>
          <w:rFonts w:ascii="Arial" w:hAnsi="Arial"/>
          <w:sz w:val="24"/>
        </w:rPr>
        <w:t xml:space="preserve">and contract documents commonly used by the </w:t>
      </w:r>
      <w:r w:rsidR="006947B9">
        <w:rPr>
          <w:rStyle w:val="InitialStyle"/>
          <w:rFonts w:ascii="Arial" w:hAnsi="Arial"/>
          <w:sz w:val="24"/>
        </w:rPr>
        <w:t>State</w:t>
      </w:r>
      <w:r>
        <w:rPr>
          <w:rStyle w:val="InitialStyle"/>
          <w:rFonts w:ascii="Arial" w:hAnsi="Arial"/>
          <w:sz w:val="24"/>
        </w:rPr>
        <w:t>,</w:t>
      </w:r>
      <w:r w:rsidR="006947B9">
        <w:rPr>
          <w:rStyle w:val="InitialStyle"/>
          <w:rFonts w:ascii="Arial" w:hAnsi="Arial"/>
          <w:sz w:val="24"/>
        </w:rPr>
        <w:t xml:space="preserve"> </w:t>
      </w:r>
      <w:r>
        <w:rPr>
          <w:rStyle w:val="InitialStyle"/>
          <w:rFonts w:ascii="Arial" w:hAnsi="Arial" w:cs="Arial"/>
          <w:sz w:val="24"/>
          <w:szCs w:val="24"/>
        </w:rPr>
        <w:t>may</w:t>
      </w:r>
      <w:r w:rsidR="006947B9" w:rsidRPr="003B5441">
        <w:rPr>
          <w:rStyle w:val="InitialStyle"/>
          <w:rFonts w:ascii="Arial" w:hAnsi="Arial"/>
          <w:sz w:val="24"/>
        </w:rPr>
        <w:t xml:space="preserve"> be found on the </w:t>
      </w:r>
      <w:hyperlink r:id="rId36" w:history="1">
        <w:r>
          <w:rPr>
            <w:rStyle w:val="Hyperlink"/>
            <w:rFonts w:ascii="Arial" w:hAnsi="Arial"/>
            <w:sz w:val="24"/>
          </w:rPr>
          <w:t>Office</w:t>
        </w:r>
        <w:r w:rsidR="006947B9" w:rsidRPr="00B9154D">
          <w:rPr>
            <w:rStyle w:val="Hyperlink"/>
            <w:rFonts w:ascii="Arial" w:hAnsi="Arial"/>
            <w:sz w:val="24"/>
          </w:rPr>
          <w:t xml:space="preserve"> of </w:t>
        </w:r>
        <w:r>
          <w:rPr>
            <w:rStyle w:val="Hyperlink"/>
            <w:rFonts w:ascii="Arial" w:hAnsi="Arial"/>
            <w:sz w:val="24"/>
          </w:rPr>
          <w:t xml:space="preserve">State </w:t>
        </w:r>
        <w:r w:rsidR="006947B9" w:rsidRPr="00B9154D">
          <w:rPr>
            <w:rStyle w:val="Hyperlink"/>
            <w:rFonts w:ascii="Arial" w:hAnsi="Arial"/>
            <w:sz w:val="24"/>
          </w:rPr>
          <w:t>Procurement Services</w:t>
        </w:r>
      </w:hyperlink>
      <w:r w:rsidR="006947B9">
        <w:rPr>
          <w:rStyle w:val="InitialStyle"/>
          <w:rFonts w:ascii="Arial" w:hAnsi="Arial"/>
          <w:sz w:val="24"/>
        </w:rPr>
        <w:t xml:space="preserve"> website.</w:t>
      </w:r>
    </w:p>
    <w:p w14:paraId="320853A3" w14:textId="77777777" w:rsidR="00BB1310" w:rsidRDefault="00BB1310" w:rsidP="003B5441">
      <w:pPr>
        <w:tabs>
          <w:tab w:val="left" w:pos="720"/>
        </w:tabs>
        <w:ind w:left="720"/>
        <w:rPr>
          <w:rStyle w:val="InitialStyle"/>
          <w:rFonts w:ascii="Arial" w:hAnsi="Arial" w:cs="Arial"/>
          <w:sz w:val="24"/>
          <w:szCs w:val="24"/>
        </w:rPr>
      </w:pPr>
      <w:bookmarkStart w:id="77" w:name="_Hlk114227735"/>
      <w:bookmarkEnd w:id="76"/>
    </w:p>
    <w:p w14:paraId="6FA7FD70" w14:textId="56631423" w:rsidR="00570AF0" w:rsidRPr="003B5441" w:rsidRDefault="00570AF0" w:rsidP="003B5441">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37"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7"/>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CB637F">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8"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w:t>
        </w:r>
        <w:proofErr w:type="spellStart"/>
        <w:r w:rsidR="005D78B4">
          <w:rPr>
            <w:rStyle w:val="Hyperlink"/>
            <w:rFonts w:ascii="Arial" w:hAnsi="Arial" w:cs="Arial"/>
            <w:sz w:val="24"/>
            <w:szCs w:val="24"/>
          </w:rPr>
          <w:t>i</w:t>
        </w:r>
        <w:proofErr w:type="spellEnd"/>
        <w:r w:rsidR="005D78B4">
          <w:rPr>
            <w:rStyle w:val="Hyperlink"/>
            <w:rFonts w:ascii="Arial" w:hAnsi="Arial" w:cs="Arial"/>
            <w:sz w:val="24"/>
            <w:szCs w:val="24"/>
          </w:rPr>
          <w:t>)</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 xml:space="preserve">days after </w:t>
      </w:r>
      <w:proofErr w:type="gramStart"/>
      <w:r w:rsidRPr="004F0520">
        <w:rPr>
          <w:rFonts w:ascii="Arial" w:hAnsi="Arial" w:cs="Arial"/>
          <w:sz w:val="24"/>
          <w:szCs w:val="24"/>
        </w:rPr>
        <w:t>award</w:t>
      </w:r>
      <w:proofErr w:type="gramEnd"/>
      <w:r w:rsidRPr="004F0520">
        <w:rPr>
          <w:rFonts w:ascii="Arial" w:hAnsi="Arial" w:cs="Arial"/>
          <w:sz w:val="24"/>
          <w:szCs w:val="24"/>
        </w:rPr>
        <w:t xml:space="preserve">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CB637F">
      <w:pPr>
        <w:pStyle w:val="ListParagraph"/>
        <w:numPr>
          <w:ilvl w:val="1"/>
          <w:numId w:val="11"/>
        </w:numPr>
        <w:rPr>
          <w:rFonts w:ascii="Arial" w:hAnsi="Arial" w:cs="Arial"/>
          <w:sz w:val="24"/>
          <w:szCs w:val="24"/>
          <w:u w:val="single"/>
        </w:rPr>
      </w:pPr>
      <w:bookmarkStart w:id="78"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CB637F">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78"/>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CB637F">
      <w:pPr>
        <w:pStyle w:val="ListParagraph"/>
        <w:numPr>
          <w:ilvl w:val="0"/>
          <w:numId w:val="11"/>
        </w:numPr>
        <w:rPr>
          <w:rFonts w:ascii="Arial" w:hAnsi="Arial" w:cs="Arial"/>
          <w:b/>
          <w:sz w:val="24"/>
          <w:szCs w:val="24"/>
        </w:rPr>
      </w:pPr>
      <w:bookmarkStart w:id="79" w:name="_Toc367174749"/>
      <w:bookmarkStart w:id="80" w:name="_Toc397069213"/>
      <w:bookmarkStart w:id="81"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79"/>
      <w:bookmarkEnd w:id="80"/>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CB637F">
      <w:pPr>
        <w:pStyle w:val="ListParagraph"/>
        <w:numPr>
          <w:ilvl w:val="1"/>
          <w:numId w:val="11"/>
        </w:numPr>
        <w:rPr>
          <w:rFonts w:ascii="Arial" w:hAnsi="Arial" w:cs="Arial"/>
          <w:sz w:val="24"/>
          <w:szCs w:val="24"/>
          <w:u w:val="single"/>
        </w:rPr>
      </w:pPr>
      <w:bookmarkStart w:id="82" w:name="_Toc367174750"/>
      <w:bookmarkStart w:id="83" w:name="_Toc397069214"/>
      <w:bookmarkEnd w:id="81"/>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CB637F">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31D8C6B8" w:rsidR="006C712B" w:rsidRDefault="0004390B" w:rsidP="00697712">
      <w:pPr>
        <w:ind w:left="720"/>
        <w:rPr>
          <w:rStyle w:val="InitialStyle"/>
          <w:rFonts w:ascii="Arial" w:hAnsi="Arial" w:cs="Arial"/>
        </w:rPr>
      </w:pPr>
      <w:r w:rsidRPr="00C97934">
        <w:rPr>
          <w:rFonts w:ascii="Arial" w:hAnsi="Arial" w:cs="Arial"/>
          <w:sz w:val="24"/>
          <w:szCs w:val="24"/>
        </w:rPr>
        <w:t xml:space="preserve">The State anticipates paying the Contractor on the basis of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w:t>
      </w:r>
      <w:r w:rsidRPr="00C97934">
        <w:rPr>
          <w:rFonts w:ascii="Arial" w:hAnsi="Arial" w:cs="Arial"/>
          <w:sz w:val="24"/>
          <w:szCs w:val="24"/>
        </w:rPr>
        <w:lastRenderedPageBreak/>
        <w:t xml:space="preserve">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r w:rsidR="006C712B">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82"/>
      <w:bookmarkEnd w:id="83"/>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9B2BA4" w:rsidRDefault="00F7721C" w:rsidP="00F7721C">
      <w:pPr>
        <w:tabs>
          <w:tab w:val="left" w:pos="1080"/>
        </w:tabs>
        <w:ind w:left="180"/>
        <w:rPr>
          <w:rFonts w:ascii="Arial" w:hAnsi="Arial" w:cs="Arial"/>
          <w:sz w:val="24"/>
          <w:szCs w:val="24"/>
          <w:u w:val="single"/>
        </w:rPr>
      </w:pPr>
      <w:bookmarkStart w:id="84" w:name="_Hlk510374848"/>
      <w:r w:rsidRPr="009B2BA4">
        <w:rPr>
          <w:rFonts w:ascii="Arial" w:hAnsi="Arial" w:cs="Arial"/>
          <w:b/>
          <w:sz w:val="24"/>
          <w:szCs w:val="24"/>
        </w:rPr>
        <w:t>Appendix A</w:t>
      </w:r>
      <w:r w:rsidRPr="009B2BA4">
        <w:rPr>
          <w:rFonts w:ascii="Arial" w:hAnsi="Arial" w:cs="Arial"/>
          <w:sz w:val="24"/>
          <w:szCs w:val="24"/>
        </w:rPr>
        <w:t xml:space="preserve"> – Proposal Cover Page</w:t>
      </w:r>
    </w:p>
    <w:p w14:paraId="21CD9B19" w14:textId="77777777" w:rsidR="00F7721C" w:rsidRPr="009B2BA4" w:rsidRDefault="00F7721C" w:rsidP="000C60F7">
      <w:pPr>
        <w:tabs>
          <w:tab w:val="left" w:pos="1080"/>
        </w:tabs>
        <w:rPr>
          <w:rFonts w:ascii="Arial" w:hAnsi="Arial" w:cs="Arial"/>
          <w:sz w:val="24"/>
          <w:szCs w:val="24"/>
          <w:u w:val="single"/>
        </w:rPr>
      </w:pPr>
    </w:p>
    <w:p w14:paraId="67C3DF4D" w14:textId="248A6B67" w:rsidR="00F7721C" w:rsidRPr="009B2BA4" w:rsidRDefault="00F7721C" w:rsidP="00F7721C">
      <w:pPr>
        <w:tabs>
          <w:tab w:val="left" w:pos="1080"/>
        </w:tabs>
        <w:ind w:left="180"/>
        <w:rPr>
          <w:rFonts w:ascii="Arial" w:hAnsi="Arial" w:cs="Arial"/>
          <w:sz w:val="24"/>
          <w:szCs w:val="24"/>
          <w:u w:val="single"/>
        </w:rPr>
      </w:pPr>
      <w:r w:rsidRPr="009B2BA4">
        <w:rPr>
          <w:rFonts w:ascii="Arial" w:hAnsi="Arial" w:cs="Arial"/>
          <w:b/>
          <w:sz w:val="24"/>
          <w:szCs w:val="24"/>
        </w:rPr>
        <w:t>Appendix B</w:t>
      </w:r>
      <w:r w:rsidRPr="009B2BA4">
        <w:rPr>
          <w:rFonts w:ascii="Arial" w:hAnsi="Arial" w:cs="Arial"/>
          <w:sz w:val="24"/>
          <w:szCs w:val="24"/>
        </w:rPr>
        <w:t xml:space="preserve"> – </w:t>
      </w:r>
      <w:r w:rsidR="00A96A47" w:rsidRPr="009B2BA4">
        <w:rPr>
          <w:rFonts w:ascii="Arial" w:hAnsi="Arial" w:cs="Arial"/>
          <w:sz w:val="24"/>
          <w:szCs w:val="24"/>
        </w:rPr>
        <w:t>Responsible Bidder</w:t>
      </w:r>
      <w:r w:rsidRPr="009B2BA4">
        <w:rPr>
          <w:rFonts w:ascii="Arial" w:hAnsi="Arial" w:cs="Arial"/>
          <w:sz w:val="24"/>
          <w:szCs w:val="24"/>
        </w:rPr>
        <w:t xml:space="preserve"> Certification</w:t>
      </w:r>
    </w:p>
    <w:p w14:paraId="605A8947" w14:textId="77777777" w:rsidR="00F7721C" w:rsidRPr="009B2BA4" w:rsidRDefault="00F7721C" w:rsidP="000C60F7">
      <w:pPr>
        <w:rPr>
          <w:rFonts w:ascii="Arial" w:hAnsi="Arial" w:cs="Arial"/>
          <w:sz w:val="24"/>
          <w:szCs w:val="24"/>
          <w:u w:val="single"/>
        </w:rPr>
      </w:pPr>
    </w:p>
    <w:p w14:paraId="0C514FBF" w14:textId="55FB2F53" w:rsidR="00F7721C" w:rsidRPr="009B2BA4" w:rsidRDefault="00F7721C" w:rsidP="00F7721C">
      <w:pPr>
        <w:tabs>
          <w:tab w:val="left" w:pos="1080"/>
        </w:tabs>
        <w:ind w:left="180"/>
        <w:rPr>
          <w:rFonts w:ascii="Arial" w:hAnsi="Arial" w:cs="Arial"/>
          <w:sz w:val="24"/>
          <w:szCs w:val="24"/>
        </w:rPr>
      </w:pPr>
      <w:r w:rsidRPr="009B2BA4">
        <w:rPr>
          <w:rFonts w:ascii="Arial" w:hAnsi="Arial" w:cs="Arial"/>
          <w:b/>
          <w:sz w:val="24"/>
          <w:szCs w:val="24"/>
        </w:rPr>
        <w:t xml:space="preserve">Appendix </w:t>
      </w:r>
      <w:r w:rsidR="009B2BA4" w:rsidRPr="009B2BA4">
        <w:rPr>
          <w:rFonts w:ascii="Arial" w:hAnsi="Arial" w:cs="Arial"/>
          <w:b/>
          <w:sz w:val="24"/>
          <w:szCs w:val="24"/>
        </w:rPr>
        <w:t>C</w:t>
      </w:r>
      <w:r w:rsidR="00437E30" w:rsidRPr="009B2BA4">
        <w:rPr>
          <w:rFonts w:ascii="Arial" w:hAnsi="Arial" w:cs="Arial"/>
          <w:sz w:val="24"/>
          <w:szCs w:val="24"/>
        </w:rPr>
        <w:t xml:space="preserve"> </w:t>
      </w:r>
      <w:r w:rsidRPr="009B2BA4">
        <w:rPr>
          <w:rFonts w:ascii="Arial" w:hAnsi="Arial" w:cs="Arial"/>
          <w:sz w:val="24"/>
          <w:szCs w:val="24"/>
        </w:rPr>
        <w:t>– Qualifications and Experience Form</w:t>
      </w:r>
    </w:p>
    <w:p w14:paraId="266D1BE5" w14:textId="77777777" w:rsidR="00F7721C" w:rsidRPr="009B2BA4" w:rsidRDefault="00F7721C" w:rsidP="000C60F7">
      <w:pPr>
        <w:tabs>
          <w:tab w:val="left" w:pos="1080"/>
        </w:tabs>
        <w:rPr>
          <w:rFonts w:ascii="Arial" w:hAnsi="Arial" w:cs="Arial"/>
          <w:sz w:val="24"/>
          <w:szCs w:val="24"/>
        </w:rPr>
      </w:pPr>
    </w:p>
    <w:p w14:paraId="5ED42A5E" w14:textId="3D679CCD" w:rsidR="00510C58" w:rsidRPr="009B2BA4" w:rsidRDefault="00510C58" w:rsidP="00F7721C">
      <w:pPr>
        <w:tabs>
          <w:tab w:val="left" w:pos="1080"/>
        </w:tabs>
        <w:ind w:left="180"/>
        <w:rPr>
          <w:rFonts w:ascii="Arial" w:hAnsi="Arial" w:cs="Arial"/>
          <w:b/>
          <w:bCs/>
          <w:sz w:val="24"/>
          <w:szCs w:val="24"/>
        </w:rPr>
      </w:pPr>
      <w:bookmarkStart w:id="85" w:name="_Hlk112421413"/>
      <w:r w:rsidRPr="009B2BA4">
        <w:rPr>
          <w:rFonts w:ascii="Arial" w:hAnsi="Arial" w:cs="Arial"/>
          <w:b/>
          <w:bCs/>
          <w:sz w:val="24"/>
          <w:szCs w:val="24"/>
        </w:rPr>
        <w:t xml:space="preserve">Appendix </w:t>
      </w:r>
      <w:r w:rsidR="009B2BA4" w:rsidRPr="009B2BA4">
        <w:rPr>
          <w:rFonts w:ascii="Arial" w:hAnsi="Arial" w:cs="Arial"/>
          <w:b/>
          <w:bCs/>
          <w:sz w:val="24"/>
          <w:szCs w:val="24"/>
        </w:rPr>
        <w:t>D</w:t>
      </w:r>
      <w:r w:rsidRPr="009B2BA4">
        <w:rPr>
          <w:rFonts w:ascii="Arial" w:hAnsi="Arial" w:cs="Arial"/>
          <w:sz w:val="24"/>
          <w:szCs w:val="24"/>
        </w:rPr>
        <w:t xml:space="preserve"> – Litigation Form</w:t>
      </w:r>
    </w:p>
    <w:bookmarkEnd w:id="85"/>
    <w:p w14:paraId="4118D52A" w14:textId="77777777" w:rsidR="00510C58" w:rsidRPr="009B2BA4" w:rsidRDefault="00510C58" w:rsidP="000C60F7">
      <w:pPr>
        <w:tabs>
          <w:tab w:val="left" w:pos="1080"/>
        </w:tabs>
        <w:rPr>
          <w:rFonts w:ascii="Arial" w:hAnsi="Arial" w:cs="Arial"/>
          <w:b/>
          <w:bCs/>
          <w:sz w:val="24"/>
          <w:szCs w:val="24"/>
        </w:rPr>
      </w:pPr>
    </w:p>
    <w:p w14:paraId="3ACF7E46" w14:textId="2D42E49A" w:rsidR="006F3548" w:rsidRPr="009B2BA4" w:rsidRDefault="006F3548" w:rsidP="00F7721C">
      <w:pPr>
        <w:tabs>
          <w:tab w:val="left" w:pos="1080"/>
        </w:tabs>
        <w:ind w:left="180"/>
        <w:rPr>
          <w:rFonts w:ascii="Arial" w:hAnsi="Arial" w:cs="Arial"/>
          <w:sz w:val="24"/>
          <w:szCs w:val="24"/>
        </w:rPr>
      </w:pPr>
      <w:r w:rsidRPr="009B2BA4">
        <w:rPr>
          <w:rFonts w:ascii="Arial" w:hAnsi="Arial" w:cs="Arial"/>
          <w:b/>
          <w:bCs/>
          <w:sz w:val="24"/>
          <w:szCs w:val="24"/>
        </w:rPr>
        <w:t xml:space="preserve">Appendix </w:t>
      </w:r>
      <w:r w:rsidR="009B2BA4" w:rsidRPr="009B2BA4">
        <w:rPr>
          <w:rFonts w:ascii="Arial" w:hAnsi="Arial" w:cs="Arial"/>
          <w:b/>
          <w:bCs/>
          <w:sz w:val="24"/>
          <w:szCs w:val="24"/>
        </w:rPr>
        <w:t>E</w:t>
      </w:r>
      <w:r w:rsidR="00437E30" w:rsidRPr="009B2BA4">
        <w:rPr>
          <w:rFonts w:ascii="Arial" w:hAnsi="Arial" w:cs="Arial"/>
          <w:sz w:val="24"/>
          <w:szCs w:val="24"/>
        </w:rPr>
        <w:t xml:space="preserve"> </w:t>
      </w:r>
      <w:r w:rsidR="00C07E1B" w:rsidRPr="009B2BA4">
        <w:rPr>
          <w:rFonts w:ascii="Arial" w:hAnsi="Arial" w:cs="Arial"/>
          <w:sz w:val="24"/>
          <w:szCs w:val="24"/>
        </w:rPr>
        <w:t>–</w:t>
      </w:r>
      <w:r w:rsidRPr="009B2BA4">
        <w:rPr>
          <w:rFonts w:ascii="Arial" w:hAnsi="Arial" w:cs="Arial"/>
          <w:sz w:val="24"/>
          <w:szCs w:val="24"/>
        </w:rPr>
        <w:t xml:space="preserve"> Response to Proposed Services </w:t>
      </w:r>
    </w:p>
    <w:p w14:paraId="0C0BAD81" w14:textId="77777777" w:rsidR="006F3548" w:rsidRPr="009B2BA4" w:rsidRDefault="006F3548" w:rsidP="000C60F7">
      <w:pPr>
        <w:tabs>
          <w:tab w:val="left" w:pos="1080"/>
        </w:tabs>
        <w:rPr>
          <w:rFonts w:ascii="Arial" w:hAnsi="Arial" w:cs="Arial"/>
          <w:b/>
          <w:sz w:val="24"/>
          <w:szCs w:val="24"/>
        </w:rPr>
      </w:pPr>
    </w:p>
    <w:p w14:paraId="5ADE2300" w14:textId="52BDDF05" w:rsidR="00F7721C" w:rsidRPr="009B2BA4" w:rsidRDefault="00F7721C" w:rsidP="00763837">
      <w:pPr>
        <w:tabs>
          <w:tab w:val="left" w:pos="1080"/>
        </w:tabs>
        <w:ind w:left="180"/>
        <w:rPr>
          <w:rFonts w:ascii="Arial" w:hAnsi="Arial" w:cs="Arial"/>
          <w:sz w:val="24"/>
          <w:szCs w:val="24"/>
        </w:rPr>
      </w:pPr>
      <w:r w:rsidRPr="009B2BA4">
        <w:rPr>
          <w:rFonts w:ascii="Arial" w:hAnsi="Arial" w:cs="Arial"/>
          <w:b/>
          <w:sz w:val="24"/>
          <w:szCs w:val="24"/>
        </w:rPr>
        <w:t xml:space="preserve">Appendix </w:t>
      </w:r>
      <w:r w:rsidR="009B2BA4" w:rsidRPr="009B2BA4">
        <w:rPr>
          <w:rFonts w:ascii="Arial" w:hAnsi="Arial" w:cs="Arial"/>
          <w:b/>
          <w:sz w:val="24"/>
          <w:szCs w:val="24"/>
        </w:rPr>
        <w:t>F</w:t>
      </w:r>
      <w:r w:rsidR="00437E30" w:rsidRPr="009B2BA4">
        <w:rPr>
          <w:rFonts w:ascii="Arial" w:hAnsi="Arial" w:cs="Arial"/>
          <w:sz w:val="24"/>
          <w:szCs w:val="24"/>
        </w:rPr>
        <w:t xml:space="preserve"> </w:t>
      </w:r>
      <w:r w:rsidRPr="009B2BA4">
        <w:rPr>
          <w:rFonts w:ascii="Arial" w:hAnsi="Arial" w:cs="Arial"/>
          <w:sz w:val="24"/>
          <w:szCs w:val="24"/>
        </w:rPr>
        <w:t xml:space="preserve">– Cost Proposal </w:t>
      </w:r>
    </w:p>
    <w:p w14:paraId="02460EF1" w14:textId="77777777" w:rsidR="00763837" w:rsidRPr="009B2BA4" w:rsidRDefault="00763837" w:rsidP="00763837">
      <w:pPr>
        <w:tabs>
          <w:tab w:val="left" w:pos="1080"/>
        </w:tabs>
        <w:ind w:left="180"/>
        <w:rPr>
          <w:rFonts w:ascii="Arial" w:hAnsi="Arial" w:cs="Arial"/>
          <w:sz w:val="24"/>
          <w:szCs w:val="24"/>
          <w:u w:val="single"/>
        </w:rPr>
      </w:pPr>
    </w:p>
    <w:p w14:paraId="74ED9293" w14:textId="6EC1817A" w:rsidR="00F7721C" w:rsidRPr="009B2BA4" w:rsidRDefault="00F7721C" w:rsidP="005F004E">
      <w:pPr>
        <w:ind w:left="180"/>
        <w:rPr>
          <w:rFonts w:ascii="Arial" w:hAnsi="Arial" w:cs="Arial"/>
          <w:sz w:val="24"/>
          <w:szCs w:val="24"/>
          <w:u w:val="single"/>
        </w:rPr>
      </w:pPr>
      <w:r w:rsidRPr="009B2BA4">
        <w:rPr>
          <w:rFonts w:ascii="Arial" w:hAnsi="Arial" w:cs="Arial"/>
          <w:b/>
          <w:sz w:val="24"/>
          <w:szCs w:val="24"/>
        </w:rPr>
        <w:t xml:space="preserve">Appendix </w:t>
      </w:r>
      <w:r w:rsidR="00720B13">
        <w:rPr>
          <w:rFonts w:ascii="Arial" w:hAnsi="Arial" w:cs="Arial"/>
          <w:b/>
          <w:sz w:val="24"/>
          <w:szCs w:val="24"/>
        </w:rPr>
        <w:t>G</w:t>
      </w:r>
      <w:r w:rsidR="00437E30" w:rsidRPr="009B2BA4">
        <w:rPr>
          <w:rFonts w:ascii="Arial" w:hAnsi="Arial" w:cs="Arial"/>
          <w:sz w:val="24"/>
          <w:szCs w:val="24"/>
        </w:rPr>
        <w:t xml:space="preserve"> </w:t>
      </w:r>
      <w:r w:rsidRPr="009B2BA4">
        <w:rPr>
          <w:rFonts w:ascii="Arial" w:hAnsi="Arial" w:cs="Arial"/>
          <w:sz w:val="24"/>
          <w:szCs w:val="24"/>
        </w:rPr>
        <w:t xml:space="preserve">– </w:t>
      </w:r>
      <w:r w:rsidR="00117BC6" w:rsidRPr="009B2BA4">
        <w:rPr>
          <w:rFonts w:ascii="Arial" w:hAnsi="Arial" w:cs="Arial"/>
          <w:sz w:val="24"/>
          <w:szCs w:val="24"/>
        </w:rPr>
        <w:t xml:space="preserve">Submitted Questions Form </w:t>
      </w:r>
    </w:p>
    <w:bookmarkEnd w:id="84"/>
    <w:p w14:paraId="13EDC7F5" w14:textId="77777777" w:rsidR="00FF3DE5" w:rsidRPr="009B2BA4"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86" w:name="QuickMark"/>
      <w:bookmarkEnd w:id="86"/>
      <w:r w:rsidRPr="00B51518">
        <w:rPr>
          <w:rFonts w:ascii="Arial" w:hAnsi="Arial" w:cs="Arial"/>
          <w:b/>
          <w:bCs/>
        </w:rPr>
        <w:br w:type="page"/>
      </w:r>
      <w:r w:rsidR="00221A14" w:rsidRPr="00B51518">
        <w:rPr>
          <w:rFonts w:ascii="Arial" w:hAnsi="Arial" w:cs="Arial"/>
          <w:b/>
          <w:bCs/>
        </w:rPr>
        <w:lastRenderedPageBreak/>
        <w:t>APPENDIX A</w:t>
      </w: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10F3C35" w14:textId="79CF942E" w:rsidR="007A2639" w:rsidRPr="007A2639" w:rsidRDefault="00B41502" w:rsidP="007A2639">
      <w:pPr>
        <w:pStyle w:val="DefaultText"/>
        <w:widowControl/>
        <w:jc w:val="center"/>
        <w:rPr>
          <w:rStyle w:val="InitialStyle"/>
          <w:rFonts w:ascii="Arial" w:hAnsi="Arial"/>
          <w:i/>
          <w:sz w:val="28"/>
        </w:rPr>
      </w:pPr>
      <w:r w:rsidRPr="00B41502">
        <w:rPr>
          <w:rStyle w:val="InitialStyle"/>
          <w:rFonts w:ascii="Arial" w:hAnsi="Arial"/>
          <w:i/>
          <w:sz w:val="28"/>
        </w:rPr>
        <w:t>Dorothea Dix and Riverview Psychiatric Centers</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6C0D709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B00663" w:rsidRPr="00B00663">
        <w:rPr>
          <w:rFonts w:ascii="Arial" w:hAnsi="Arial" w:cs="Arial"/>
          <w:b/>
          <w:bCs/>
          <w:sz w:val="28"/>
          <w:szCs w:val="28"/>
        </w:rPr>
        <w:t>202504054</w:t>
      </w:r>
    </w:p>
    <w:p w14:paraId="483AE5A5" w14:textId="0EDFA820" w:rsidR="00221A14" w:rsidRDefault="005923DF" w:rsidP="00221A14">
      <w:pPr>
        <w:jc w:val="center"/>
        <w:rPr>
          <w:rStyle w:val="InitialStyle"/>
          <w:rFonts w:ascii="Arial" w:hAnsi="Arial" w:cs="Arial"/>
          <w:b/>
          <w:bCs/>
          <w:sz w:val="28"/>
          <w:szCs w:val="28"/>
          <w:u w:val="single"/>
        </w:rPr>
      </w:pPr>
      <w:r>
        <w:rPr>
          <w:rStyle w:val="InitialStyle"/>
          <w:rFonts w:ascii="Arial" w:hAnsi="Arial" w:cs="Arial"/>
          <w:b/>
          <w:bCs/>
          <w:sz w:val="28"/>
          <w:szCs w:val="28"/>
          <w:u w:val="single"/>
        </w:rPr>
        <w:t>Locum Tenens Services</w:t>
      </w:r>
    </w:p>
    <w:p w14:paraId="1BDAFC86" w14:textId="77777777" w:rsidR="00FE0DAC" w:rsidRPr="00B51518" w:rsidRDefault="00FE0DAC"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A065A5" w:rsidRDefault="00221A14" w:rsidP="00221A14">
      <w:pPr>
        <w:rPr>
          <w:rFonts w:ascii="Arial" w:hAnsi="Arial" w:cs="Arial"/>
          <w:sz w:val="16"/>
          <w:szCs w:val="16"/>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6F8E324B"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A065A5">
        <w:trPr>
          <w:cantSplit/>
          <w:trHeight w:val="600"/>
        </w:trPr>
        <w:tc>
          <w:tcPr>
            <w:tcW w:w="6127" w:type="dxa"/>
          </w:tcPr>
          <w:p w14:paraId="6B694727" w14:textId="6A16F947" w:rsidR="00A065A5" w:rsidRPr="00A065A5" w:rsidRDefault="00221A14" w:rsidP="00A065A5">
            <w:pPr>
              <w:rPr>
                <w:rFonts w:ascii="Arial" w:hAnsi="Arial" w:cs="Arial"/>
                <w:b/>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A065A5">
        <w:trPr>
          <w:cantSplit/>
          <w:trHeight w:val="600"/>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A065A5">
          <w:footerReference w:type="default" r:id="rId39"/>
          <w:pgSz w:w="12240" w:h="15840" w:code="1"/>
          <w:pgMar w:top="720" w:right="900" w:bottom="198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630642" w:rsidRDefault="00A62F45" w:rsidP="007D50B8">
      <w:pPr>
        <w:pStyle w:val="DefaultText"/>
        <w:jc w:val="center"/>
        <w:rPr>
          <w:rStyle w:val="InitialStyle"/>
          <w:rFonts w:ascii="Arial" w:hAnsi="Arial" w:cs="Arial"/>
          <w:b/>
          <w:sz w:val="16"/>
          <w:szCs w:val="16"/>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5DC5756" w14:textId="7B528074" w:rsidR="007A2639" w:rsidRPr="007A2639" w:rsidRDefault="00B41502" w:rsidP="007A2639">
      <w:pPr>
        <w:pStyle w:val="DefaultText"/>
        <w:widowControl/>
        <w:jc w:val="center"/>
        <w:rPr>
          <w:rStyle w:val="InitialStyle"/>
          <w:rFonts w:ascii="Arial" w:hAnsi="Arial"/>
          <w:i/>
          <w:sz w:val="28"/>
        </w:rPr>
      </w:pPr>
      <w:r w:rsidRPr="00B41502">
        <w:rPr>
          <w:rStyle w:val="InitialStyle"/>
          <w:rFonts w:ascii="Arial" w:hAnsi="Arial"/>
          <w:i/>
          <w:sz w:val="28"/>
        </w:rPr>
        <w:t>Dorothea Dix and Riverview Psychiatric Centers</w:t>
      </w:r>
    </w:p>
    <w:p w14:paraId="27295D77" w14:textId="681CBEB3" w:rsidR="00A62F45" w:rsidRPr="00B51518" w:rsidRDefault="00A96A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120F8A9D"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B00663" w:rsidRPr="00B00663">
        <w:rPr>
          <w:rStyle w:val="InitialStyle"/>
          <w:rFonts w:ascii="Arial" w:hAnsi="Arial" w:cs="Arial"/>
          <w:b/>
          <w:bCs/>
          <w:sz w:val="28"/>
          <w:szCs w:val="28"/>
        </w:rPr>
        <w:t>202504054</w:t>
      </w:r>
    </w:p>
    <w:p w14:paraId="578F0065" w14:textId="3DDE72E1" w:rsidR="009B2BA4" w:rsidRPr="00B76659" w:rsidRDefault="005923DF" w:rsidP="009B2BA4">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Locum Tenens Services</w:t>
      </w:r>
    </w:p>
    <w:p w14:paraId="0A987C87" w14:textId="77777777" w:rsidR="00155269" w:rsidRPr="00630642" w:rsidRDefault="00155269" w:rsidP="007D50B8">
      <w:pPr>
        <w:pStyle w:val="DefaultText"/>
        <w:rPr>
          <w:rStyle w:val="InitialStyle"/>
          <w:rFonts w:ascii="Arial" w:hAnsi="Arial" w:cs="Arial"/>
          <w:i/>
          <w:sz w:val="16"/>
          <w:szCs w:val="16"/>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630642" w:rsidRDefault="00221A14" w:rsidP="007D50B8">
      <w:pPr>
        <w:pStyle w:val="DefaultText"/>
        <w:rPr>
          <w:rStyle w:val="InitialStyle"/>
          <w:rFonts w:ascii="Arial" w:hAnsi="Arial" w:cs="Arial"/>
          <w:i/>
          <w:sz w:val="16"/>
          <w:szCs w:val="16"/>
        </w:rPr>
      </w:pPr>
    </w:p>
    <w:p w14:paraId="0894C940" w14:textId="77777777" w:rsidR="00A056D1" w:rsidRPr="00C97934" w:rsidRDefault="00A056D1" w:rsidP="00CA198F">
      <w:pPr>
        <w:spacing w:after="200"/>
        <w:rPr>
          <w:rFonts w:ascii="Arial" w:hAnsi="Arial" w:cs="Arial"/>
          <w:i/>
          <w:iCs/>
          <w:sz w:val="24"/>
          <w:szCs w:val="24"/>
        </w:rPr>
      </w:pPr>
      <w:bookmarkStart w:id="87" w:name="_Hlk81301116"/>
      <w:r w:rsidRPr="00C97934">
        <w:rPr>
          <w:rFonts w:ascii="Arial" w:hAnsi="Arial" w:cs="Arial"/>
          <w:i/>
          <w:iCs/>
          <w:sz w:val="24"/>
          <w:szCs w:val="24"/>
        </w:rPr>
        <w:t xml:space="preserve">By signing this document, I certify to the best of my knowledge and belief that the aforementioned organization,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EF963A8" w14:textId="77777777" w:rsidR="00A056D1" w:rsidRPr="00C97934" w:rsidRDefault="00A056D1" w:rsidP="0056159F">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56159F">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56159F">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56159F">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56159F">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56159F">
      <w:pPr>
        <w:pStyle w:val="ListParagraph"/>
        <w:widowControl/>
        <w:numPr>
          <w:ilvl w:val="0"/>
          <w:numId w:val="20"/>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A24B17F" w14:textId="77777777" w:rsidR="00A056D1" w:rsidRDefault="00A056D1" w:rsidP="0056159F">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BEC7BA2" w14:textId="77777777" w:rsidR="00A96A47" w:rsidRPr="000957F6" w:rsidRDefault="00A96A47" w:rsidP="0056159F">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40"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45494917" w14:textId="5132797E" w:rsidR="00A96A47" w:rsidRPr="00A96A47" w:rsidRDefault="00A96A47" w:rsidP="0056159F">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1"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2"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A96A47">
        <w:trPr>
          <w:cantSplit/>
          <w:trHeight w:val="474"/>
          <w:jc w:val="center"/>
        </w:trPr>
        <w:tc>
          <w:tcPr>
            <w:tcW w:w="2806" w:type="pct"/>
          </w:tcPr>
          <w:bookmarkEnd w:id="87"/>
          <w:p w14:paraId="76E58215" w14:textId="5B53EBD3" w:rsidR="00597DD2" w:rsidRPr="00B51518" w:rsidRDefault="008E4FC0" w:rsidP="007D50B8">
            <w:pPr>
              <w:pStyle w:val="DefaultText"/>
              <w:rPr>
                <w:rStyle w:val="InitialStyle"/>
                <w:rFonts w:ascii="Arial" w:hAnsi="Arial" w:cs="Arial"/>
              </w:rPr>
            </w:pPr>
            <w:r w:rsidRPr="0055472F">
              <w:rPr>
                <w:rStyle w:val="InitialStyle"/>
                <w:rFonts w:ascii="Arial" w:hAnsi="Arial" w:cs="Arial"/>
                <w:b/>
              </w:rPr>
              <w:t>Name (Print):</w:t>
            </w:r>
          </w:p>
          <w:p w14:paraId="5DBC6779" w14:textId="77777777" w:rsidR="00597DD2" w:rsidRPr="00B51518" w:rsidRDefault="00597DD2" w:rsidP="007D50B8">
            <w:pPr>
              <w:pStyle w:val="DefaultText"/>
              <w:rPr>
                <w:rStyle w:val="InitialStyle"/>
                <w:rFonts w:ascii="Arial" w:hAnsi="Arial" w:cs="Arial"/>
              </w:rPr>
            </w:pP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9170E1">
        <w:trPr>
          <w:cantSplit/>
          <w:trHeight w:val="555"/>
          <w:jc w:val="center"/>
        </w:trPr>
        <w:tc>
          <w:tcPr>
            <w:tcW w:w="2806" w:type="pct"/>
          </w:tcPr>
          <w:p w14:paraId="762F5E6E" w14:textId="57B9D265" w:rsidR="00597DD2" w:rsidRPr="00B51518" w:rsidRDefault="008E4FC0" w:rsidP="007D50B8">
            <w:pPr>
              <w:pStyle w:val="DefaultText"/>
              <w:rPr>
                <w:rStyle w:val="InitialStyle"/>
                <w:rFonts w:ascii="Arial" w:hAnsi="Arial" w:cs="Arial"/>
              </w:rPr>
            </w:pPr>
            <w:r w:rsidRPr="0055472F">
              <w:rPr>
                <w:rStyle w:val="InitialStyle"/>
                <w:rFonts w:ascii="Arial" w:hAnsi="Arial" w:cs="Arial"/>
                <w:b/>
              </w:rPr>
              <w:t>Authorized Signature:</w:t>
            </w:r>
          </w:p>
          <w:p w14:paraId="12469906" w14:textId="77777777" w:rsidR="00597DD2" w:rsidRPr="00B51518" w:rsidRDefault="00597DD2" w:rsidP="007D50B8">
            <w:pPr>
              <w:pStyle w:val="DefaultText"/>
              <w:rPr>
                <w:rStyle w:val="InitialStyle"/>
                <w:rFonts w:ascii="Arial" w:hAnsi="Arial" w:cs="Arial"/>
              </w:rPr>
            </w:pP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2E827C4E" w14:textId="77777777" w:rsidR="00630642" w:rsidRDefault="00630642">
      <w:pPr>
        <w:widowControl/>
        <w:autoSpaceDE/>
        <w:autoSpaceDN/>
        <w:rPr>
          <w:rFonts w:ascii="Arial" w:hAnsi="Arial" w:cs="Arial"/>
          <w:b/>
          <w:sz w:val="24"/>
          <w:szCs w:val="24"/>
        </w:rPr>
      </w:pPr>
      <w:bookmarkStart w:id="88" w:name="_Hlk112421456"/>
      <w:r>
        <w:rPr>
          <w:rFonts w:ascii="Arial" w:hAnsi="Arial" w:cs="Arial"/>
          <w:b/>
        </w:rPr>
        <w:br w:type="page"/>
      </w:r>
    </w:p>
    <w:bookmarkEnd w:id="88"/>
    <w:p w14:paraId="1C23462D" w14:textId="58B94268" w:rsidR="003D5C04" w:rsidRPr="009B2BA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w:t>
      </w:r>
      <w:r w:rsidRPr="009B2BA4">
        <w:rPr>
          <w:rFonts w:ascii="Arial" w:hAnsi="Arial" w:cs="Arial"/>
          <w:b/>
        </w:rPr>
        <w:t xml:space="preserve">IX </w:t>
      </w:r>
      <w:r w:rsidR="009B2BA4" w:rsidRPr="009B2BA4">
        <w:rPr>
          <w:rFonts w:ascii="Arial" w:hAnsi="Arial" w:cs="Arial"/>
          <w:b/>
        </w:rPr>
        <w:t>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FEC908D" w14:textId="26F81D3A" w:rsidR="007A2639" w:rsidRPr="007A2639" w:rsidRDefault="00B41502" w:rsidP="007A2639">
      <w:pPr>
        <w:pStyle w:val="DefaultText"/>
        <w:widowControl/>
        <w:jc w:val="center"/>
        <w:rPr>
          <w:rStyle w:val="InitialStyle"/>
          <w:rFonts w:ascii="Arial" w:hAnsi="Arial"/>
          <w:i/>
          <w:sz w:val="28"/>
        </w:rPr>
      </w:pPr>
      <w:r w:rsidRPr="00B41502">
        <w:rPr>
          <w:rStyle w:val="InitialStyle"/>
          <w:rFonts w:ascii="Arial" w:hAnsi="Arial"/>
          <w:i/>
          <w:sz w:val="28"/>
        </w:rPr>
        <w:t>Dorothea Dix and Riverview Psychiatric Centers</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77C0DF51"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B00663" w:rsidRPr="00B00663">
        <w:rPr>
          <w:rStyle w:val="InitialStyle"/>
          <w:rFonts w:ascii="Arial" w:hAnsi="Arial" w:cs="Arial"/>
          <w:b/>
          <w:bCs/>
          <w:sz w:val="28"/>
          <w:szCs w:val="28"/>
        </w:rPr>
        <w:t>202504054</w:t>
      </w:r>
    </w:p>
    <w:p w14:paraId="76CAA7A9" w14:textId="420BBB6D" w:rsidR="009B2BA4" w:rsidRPr="00B76659" w:rsidRDefault="005923DF" w:rsidP="009B2BA4">
      <w:pPr>
        <w:pStyle w:val="DefaultText"/>
        <w:widowControl/>
        <w:jc w:val="center"/>
        <w:rPr>
          <w:rStyle w:val="InitialStyle"/>
          <w:rFonts w:ascii="Arial" w:hAnsi="Arial" w:cs="Arial"/>
          <w:b/>
          <w:bCs/>
          <w:sz w:val="28"/>
          <w:szCs w:val="28"/>
          <w:u w:val="single"/>
        </w:rPr>
      </w:pPr>
      <w:bookmarkStart w:id="89" w:name="_Hlk115360022"/>
      <w:r>
        <w:rPr>
          <w:rStyle w:val="InitialStyle"/>
          <w:rFonts w:ascii="Arial" w:hAnsi="Arial" w:cs="Arial"/>
          <w:b/>
          <w:bCs/>
          <w:sz w:val="28"/>
          <w:szCs w:val="28"/>
          <w:u w:val="single"/>
        </w:rPr>
        <w:t>Locum Tenens Services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D36F2" w:rsidRPr="00B51518" w14:paraId="2D1737E8" w14:textId="77777777" w:rsidTr="00027CDB">
        <w:trPr>
          <w:cantSplit/>
          <w:trHeight w:val="389"/>
        </w:trPr>
        <w:tc>
          <w:tcPr>
            <w:tcW w:w="1784"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205ACD4B"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630642">
              <w:rPr>
                <w:rFonts w:ascii="Arial" w:eastAsia="Calibri" w:hAnsi="Arial" w:cs="Arial"/>
                <w:b/>
                <w:sz w:val="24"/>
                <w:szCs w:val="24"/>
              </w:rPr>
              <w:t xml:space="preserve"> and</w:t>
            </w:r>
            <w:r w:rsidR="00372D1F" w:rsidRPr="00B51518">
              <w:rPr>
                <w:rFonts w:ascii="Arial" w:eastAsia="Calibri" w:hAnsi="Arial" w:cs="Arial"/>
                <w:b/>
                <w:sz w:val="24"/>
                <w:szCs w:val="24"/>
              </w:rPr>
              <w:t xml:space="preserve"> </w:t>
            </w:r>
            <w:r w:rsidR="00630642">
              <w:rPr>
                <w:rFonts w:ascii="Arial" w:eastAsia="Calibri" w:hAnsi="Arial" w:cs="Arial"/>
                <w:b/>
                <w:sz w:val="24"/>
                <w:szCs w:val="24"/>
              </w:rPr>
              <w:t>d</w:t>
            </w:r>
            <w:r w:rsidR="00630642" w:rsidRPr="00B51518">
              <w:rPr>
                <w:rFonts w:ascii="Arial" w:eastAsia="Calibri" w:hAnsi="Arial" w:cs="Arial"/>
                <w:b/>
                <w:sz w:val="24"/>
                <w:szCs w:val="24"/>
              </w:rPr>
              <w:t xml:space="preserve">escribe </w:t>
            </w:r>
            <w:r w:rsidRPr="00B51518">
              <w:rPr>
                <w:rFonts w:ascii="Arial" w:eastAsia="Calibri" w:hAnsi="Arial" w:cs="Arial"/>
                <w:b/>
                <w:sz w:val="24"/>
                <w:szCs w:val="24"/>
              </w:rPr>
              <w:t xml:space="preserve">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027CDB">
        <w:trPr>
          <w:trHeight w:val="636"/>
        </w:trPr>
        <w:tc>
          <w:tcPr>
            <w:tcW w:w="5000" w:type="pct"/>
            <w:tcBorders>
              <w:top w:val="double" w:sz="4" w:space="0" w:color="auto"/>
            </w:tcBorders>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141DAB9B" w14:textId="214753E0" w:rsidR="00AD3920" w:rsidRPr="00B51518" w:rsidRDefault="00372D1F" w:rsidP="00402778">
            <w:pPr>
              <w:tabs>
                <w:tab w:val="left" w:pos="360"/>
                <w:tab w:val="left" w:pos="720"/>
                <w:tab w:val="left" w:pos="1260"/>
              </w:tabs>
              <w:rPr>
                <w:rFonts w:ascii="Arial" w:eastAsia="Calibri" w:hAnsi="Arial" w:cs="Arial"/>
                <w:i/>
                <w:sz w:val="24"/>
                <w:szCs w:val="22"/>
              </w:rPr>
            </w:pPr>
            <w:r w:rsidRPr="00B51518">
              <w:rPr>
                <w:rFonts w:ascii="Arial" w:eastAsia="Calibri" w:hAnsi="Arial" w:cs="Arial"/>
                <w:b/>
                <w:sz w:val="24"/>
                <w:szCs w:val="24"/>
              </w:rPr>
              <w:t xml:space="preserve">Provide a description of </w:t>
            </w:r>
            <w:r w:rsidR="00284643">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sidR="00F34D6C">
              <w:rPr>
                <w:rFonts w:ascii="Arial" w:eastAsia="Calibri" w:hAnsi="Arial" w:cs="Arial"/>
                <w:b/>
                <w:sz w:val="24"/>
                <w:szCs w:val="24"/>
              </w:rPr>
              <w:t xml:space="preserve">Contract </w:t>
            </w:r>
            <w:r w:rsidRPr="00B51518">
              <w:rPr>
                <w:rFonts w:ascii="Arial" w:eastAsia="Calibri" w:hAnsi="Arial" w:cs="Arial"/>
                <w:b/>
                <w:sz w:val="24"/>
                <w:szCs w:val="24"/>
              </w:rPr>
              <w:t xml:space="preserve">history with the State of Maine, whether positive or negative, may be considered in </w:t>
            </w:r>
            <w:r w:rsidR="00F34D6C">
              <w:rPr>
                <w:rFonts w:ascii="Arial" w:eastAsia="Calibri" w:hAnsi="Arial" w:cs="Arial"/>
                <w:b/>
                <w:sz w:val="24"/>
                <w:szCs w:val="24"/>
              </w:rPr>
              <w:t>evaluating</w:t>
            </w:r>
            <w:r w:rsidR="00F34D6C" w:rsidRPr="00B51518">
              <w:rPr>
                <w:rFonts w:ascii="Arial" w:eastAsia="Calibri" w:hAnsi="Arial" w:cs="Arial"/>
                <w:b/>
                <w:sz w:val="24"/>
                <w:szCs w:val="24"/>
              </w:rPr>
              <w:t xml:space="preserve"> </w:t>
            </w:r>
            <w:r w:rsidRPr="00B51518">
              <w:rPr>
                <w:rFonts w:ascii="Arial" w:eastAsia="Calibri" w:hAnsi="Arial" w:cs="Arial"/>
                <w:b/>
                <w:sz w:val="24"/>
                <w:szCs w:val="24"/>
              </w:rPr>
              <w:t>proposals even if not provided by the Bidder.</w:t>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D44E0D" w:rsidRPr="00B51518" w14:paraId="1371D39C" w14:textId="77777777" w:rsidTr="005A5F85">
        <w:trPr>
          <w:trHeight w:val="389"/>
        </w:trPr>
        <w:tc>
          <w:tcPr>
            <w:tcW w:w="5000" w:type="pct"/>
            <w:gridSpan w:val="5"/>
            <w:tcBorders>
              <w:top w:val="double" w:sz="4" w:space="0" w:color="auto"/>
              <w:bottom w:val="single" w:sz="12" w:space="0" w:color="auto"/>
            </w:tcBorders>
            <w:shd w:val="clear" w:color="auto" w:fill="C6D9F1"/>
            <w:vAlign w:val="center"/>
          </w:tcPr>
          <w:bookmarkEnd w:id="89"/>
          <w:p w14:paraId="61D069A5" w14:textId="77777777" w:rsidR="00D44E0D" w:rsidRPr="00B51518" w:rsidRDefault="00D44E0D" w:rsidP="005A5F85">
            <w:pPr>
              <w:jc w:val="center"/>
              <w:rPr>
                <w:rFonts w:ascii="Arial" w:eastAsia="Calibri" w:hAnsi="Arial" w:cs="Arial"/>
                <w:sz w:val="24"/>
                <w:szCs w:val="24"/>
              </w:rPr>
            </w:pPr>
            <w:r w:rsidRPr="00B51518">
              <w:rPr>
                <w:rFonts w:ascii="Arial" w:eastAsia="Calibri" w:hAnsi="Arial" w:cs="Arial"/>
                <w:b/>
                <w:sz w:val="24"/>
                <w:szCs w:val="24"/>
              </w:rPr>
              <w:t>Project One</w:t>
            </w:r>
          </w:p>
        </w:tc>
      </w:tr>
      <w:tr w:rsidR="00D44E0D" w:rsidRPr="00B51518" w14:paraId="59524018" w14:textId="77777777" w:rsidTr="005A5F85">
        <w:trPr>
          <w:trHeight w:val="389"/>
        </w:trPr>
        <w:tc>
          <w:tcPr>
            <w:tcW w:w="1921" w:type="pct"/>
            <w:gridSpan w:val="2"/>
            <w:tcBorders>
              <w:top w:val="single" w:sz="12" w:space="0" w:color="auto"/>
              <w:bottom w:val="single" w:sz="4" w:space="0" w:color="auto"/>
            </w:tcBorders>
            <w:shd w:val="clear" w:color="auto" w:fill="C6D9F1"/>
            <w:vAlign w:val="center"/>
          </w:tcPr>
          <w:p w14:paraId="10CFB408" w14:textId="77777777" w:rsidR="00D44E0D" w:rsidRPr="00B51518" w:rsidRDefault="00D44E0D" w:rsidP="005A5F85">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vAlign w:val="center"/>
          </w:tcPr>
          <w:p w14:paraId="0B3A5EC4" w14:textId="77777777" w:rsidR="00D44E0D" w:rsidRPr="00B51518" w:rsidRDefault="00D44E0D" w:rsidP="005A5F85">
            <w:pPr>
              <w:rPr>
                <w:rFonts w:ascii="Arial" w:eastAsia="Calibri" w:hAnsi="Arial" w:cs="Arial"/>
                <w:sz w:val="24"/>
                <w:szCs w:val="24"/>
              </w:rPr>
            </w:pPr>
          </w:p>
        </w:tc>
      </w:tr>
      <w:tr w:rsidR="00D44E0D" w:rsidRPr="00B51518" w14:paraId="76FD4B12" w14:textId="77777777" w:rsidTr="005A5F85">
        <w:trPr>
          <w:trHeight w:val="389"/>
        </w:trPr>
        <w:tc>
          <w:tcPr>
            <w:tcW w:w="1921" w:type="pct"/>
            <w:gridSpan w:val="2"/>
            <w:tcBorders>
              <w:top w:val="single" w:sz="4" w:space="0" w:color="auto"/>
              <w:bottom w:val="single" w:sz="4" w:space="0" w:color="auto"/>
            </w:tcBorders>
            <w:shd w:val="clear" w:color="auto" w:fill="C6D9F1"/>
            <w:vAlign w:val="center"/>
          </w:tcPr>
          <w:p w14:paraId="4371D014" w14:textId="77777777" w:rsidR="00D44E0D" w:rsidRPr="00B51518" w:rsidRDefault="00D44E0D" w:rsidP="005A5F85">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vAlign w:val="center"/>
          </w:tcPr>
          <w:p w14:paraId="004876AC" w14:textId="77777777" w:rsidR="00D44E0D" w:rsidRPr="00B51518" w:rsidRDefault="00D44E0D" w:rsidP="005A5F85">
            <w:pPr>
              <w:rPr>
                <w:rFonts w:ascii="Arial" w:eastAsia="Calibri" w:hAnsi="Arial" w:cs="Arial"/>
                <w:sz w:val="24"/>
                <w:szCs w:val="24"/>
              </w:rPr>
            </w:pPr>
          </w:p>
        </w:tc>
      </w:tr>
      <w:tr w:rsidR="00D44E0D" w:rsidRPr="00B51518" w14:paraId="687C27C5" w14:textId="77777777" w:rsidTr="005A5F85">
        <w:trPr>
          <w:trHeight w:val="389"/>
        </w:trPr>
        <w:tc>
          <w:tcPr>
            <w:tcW w:w="1921" w:type="pct"/>
            <w:gridSpan w:val="2"/>
            <w:tcBorders>
              <w:top w:val="single" w:sz="4" w:space="0" w:color="auto"/>
              <w:bottom w:val="single" w:sz="4" w:space="0" w:color="auto"/>
            </w:tcBorders>
            <w:shd w:val="clear" w:color="auto" w:fill="C6D9F1"/>
            <w:vAlign w:val="center"/>
          </w:tcPr>
          <w:p w14:paraId="6E35E048" w14:textId="77777777" w:rsidR="00D44E0D" w:rsidRPr="00B51518" w:rsidRDefault="00D44E0D" w:rsidP="005A5F85">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vAlign w:val="center"/>
          </w:tcPr>
          <w:p w14:paraId="23EA2437" w14:textId="77777777" w:rsidR="00D44E0D" w:rsidRPr="00B51518" w:rsidRDefault="00D44E0D" w:rsidP="005A5F85">
            <w:pPr>
              <w:rPr>
                <w:rFonts w:ascii="Arial" w:eastAsia="Calibri" w:hAnsi="Arial" w:cs="Arial"/>
                <w:sz w:val="24"/>
                <w:szCs w:val="24"/>
              </w:rPr>
            </w:pPr>
          </w:p>
        </w:tc>
      </w:tr>
      <w:tr w:rsidR="00D44E0D" w:rsidRPr="00B51518" w14:paraId="26D33BD4" w14:textId="77777777" w:rsidTr="005A5F85">
        <w:trPr>
          <w:trHeight w:val="389"/>
        </w:trPr>
        <w:tc>
          <w:tcPr>
            <w:tcW w:w="1921" w:type="pct"/>
            <w:gridSpan w:val="2"/>
            <w:tcBorders>
              <w:top w:val="single" w:sz="4" w:space="0" w:color="auto"/>
              <w:bottom w:val="single" w:sz="12" w:space="0" w:color="auto"/>
            </w:tcBorders>
            <w:shd w:val="clear" w:color="auto" w:fill="C6D9F1"/>
            <w:vAlign w:val="center"/>
          </w:tcPr>
          <w:p w14:paraId="7E0EAFF1" w14:textId="77777777" w:rsidR="00D44E0D" w:rsidRPr="00B51518" w:rsidRDefault="00D44E0D" w:rsidP="005A5F85">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vAlign w:val="center"/>
          </w:tcPr>
          <w:p w14:paraId="1480A8AA" w14:textId="77777777" w:rsidR="00D44E0D" w:rsidRPr="00B51518" w:rsidRDefault="00D44E0D" w:rsidP="005A5F85">
            <w:pPr>
              <w:rPr>
                <w:rFonts w:ascii="Arial" w:eastAsia="Calibri" w:hAnsi="Arial" w:cs="Arial"/>
                <w:sz w:val="24"/>
                <w:szCs w:val="24"/>
              </w:rPr>
            </w:pPr>
          </w:p>
        </w:tc>
      </w:tr>
      <w:tr w:rsidR="00D44E0D" w:rsidRPr="00B51518" w14:paraId="37EB4D65" w14:textId="77777777" w:rsidTr="005A5F85">
        <w:trPr>
          <w:trHeight w:val="389"/>
        </w:trPr>
        <w:tc>
          <w:tcPr>
            <w:tcW w:w="1157" w:type="pct"/>
            <w:tcBorders>
              <w:top w:val="single" w:sz="12" w:space="0" w:color="auto"/>
              <w:bottom w:val="single" w:sz="4" w:space="0" w:color="auto"/>
            </w:tcBorders>
            <w:shd w:val="clear" w:color="auto" w:fill="C6D9F1"/>
            <w:vAlign w:val="center"/>
          </w:tcPr>
          <w:p w14:paraId="10AB0517" w14:textId="77777777" w:rsidR="00D44E0D" w:rsidRPr="00B51518" w:rsidRDefault="00D44E0D" w:rsidP="005A5F85">
            <w:pPr>
              <w:rPr>
                <w:rFonts w:ascii="Arial" w:eastAsia="Calibri" w:hAnsi="Arial" w:cs="Arial"/>
                <w:b/>
                <w:sz w:val="24"/>
                <w:szCs w:val="24"/>
              </w:rPr>
            </w:pPr>
            <w:bookmarkStart w:id="90"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vAlign w:val="center"/>
          </w:tcPr>
          <w:p w14:paraId="0BEF0B5D" w14:textId="77777777" w:rsidR="00D44E0D" w:rsidRPr="00B51518" w:rsidRDefault="00D44E0D" w:rsidP="005A5F85">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6C93B79D" w14:textId="77777777" w:rsidR="00D44E0D" w:rsidRPr="00B51518" w:rsidRDefault="00D44E0D" w:rsidP="005A5F85">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vAlign w:val="center"/>
          </w:tcPr>
          <w:p w14:paraId="79F7F127" w14:textId="77777777" w:rsidR="00D44E0D" w:rsidRPr="00B51518" w:rsidRDefault="00D44E0D" w:rsidP="005A5F85">
            <w:pPr>
              <w:rPr>
                <w:rFonts w:ascii="Arial" w:eastAsia="Calibri" w:hAnsi="Arial" w:cs="Arial"/>
                <w:b/>
                <w:sz w:val="24"/>
                <w:szCs w:val="24"/>
              </w:rPr>
            </w:pPr>
          </w:p>
        </w:tc>
      </w:tr>
      <w:bookmarkEnd w:id="90"/>
      <w:tr w:rsidR="00D44E0D" w:rsidRPr="00B51518" w14:paraId="2C5DCA53" w14:textId="77777777" w:rsidTr="005A5F85">
        <w:trPr>
          <w:trHeight w:val="389"/>
        </w:trPr>
        <w:tc>
          <w:tcPr>
            <w:tcW w:w="5000" w:type="pct"/>
            <w:gridSpan w:val="5"/>
            <w:tcBorders>
              <w:top w:val="single" w:sz="4" w:space="0" w:color="auto"/>
              <w:bottom w:val="single" w:sz="4" w:space="0" w:color="auto"/>
            </w:tcBorders>
            <w:shd w:val="clear" w:color="auto" w:fill="C6D9F1"/>
            <w:vAlign w:val="center"/>
          </w:tcPr>
          <w:p w14:paraId="5904E8A4" w14:textId="77777777" w:rsidR="00D44E0D" w:rsidRPr="00B51518" w:rsidRDefault="00D44E0D" w:rsidP="005A5F85">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D44E0D" w:rsidRPr="00B51518" w14:paraId="7AEA6461" w14:textId="77777777" w:rsidTr="005A5F85">
        <w:trPr>
          <w:trHeight w:val="564"/>
        </w:trPr>
        <w:tc>
          <w:tcPr>
            <w:tcW w:w="5000" w:type="pct"/>
            <w:gridSpan w:val="5"/>
            <w:tcBorders>
              <w:top w:val="single" w:sz="4" w:space="0" w:color="auto"/>
            </w:tcBorders>
          </w:tcPr>
          <w:p w14:paraId="25279777" w14:textId="77777777" w:rsidR="00D44E0D" w:rsidRPr="00B51518" w:rsidRDefault="00D44E0D" w:rsidP="005A5F85">
            <w:pPr>
              <w:rPr>
                <w:rFonts w:ascii="Arial" w:eastAsia="Calibri" w:hAnsi="Arial" w:cs="Arial"/>
                <w:sz w:val="24"/>
                <w:szCs w:val="24"/>
              </w:rPr>
            </w:pPr>
          </w:p>
        </w:tc>
      </w:tr>
    </w:tbl>
    <w:p w14:paraId="0D19C744" w14:textId="77777777" w:rsidR="00D44E0D" w:rsidRPr="00B51518" w:rsidRDefault="00D44E0D" w:rsidP="00D44E0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D44E0D" w:rsidRPr="00B51518" w14:paraId="228747D5" w14:textId="77777777" w:rsidTr="005A5F85">
        <w:trPr>
          <w:trHeight w:val="389"/>
        </w:trPr>
        <w:tc>
          <w:tcPr>
            <w:tcW w:w="5000" w:type="pct"/>
            <w:gridSpan w:val="5"/>
            <w:tcBorders>
              <w:top w:val="double" w:sz="4" w:space="0" w:color="auto"/>
              <w:bottom w:val="single" w:sz="12" w:space="0" w:color="auto"/>
            </w:tcBorders>
            <w:shd w:val="clear" w:color="auto" w:fill="C6D9F1"/>
            <w:vAlign w:val="center"/>
          </w:tcPr>
          <w:p w14:paraId="30FE3014" w14:textId="77777777" w:rsidR="00D44E0D" w:rsidRPr="00B51518" w:rsidRDefault="00D44E0D" w:rsidP="005A5F85">
            <w:pPr>
              <w:jc w:val="center"/>
              <w:rPr>
                <w:rFonts w:ascii="Arial" w:eastAsia="Calibri" w:hAnsi="Arial" w:cs="Arial"/>
                <w:sz w:val="24"/>
                <w:szCs w:val="24"/>
              </w:rPr>
            </w:pPr>
            <w:r w:rsidRPr="00B51518">
              <w:rPr>
                <w:rFonts w:ascii="Arial" w:eastAsia="Calibri" w:hAnsi="Arial" w:cs="Arial"/>
                <w:b/>
                <w:sz w:val="24"/>
                <w:szCs w:val="24"/>
              </w:rPr>
              <w:t>Project Two</w:t>
            </w:r>
          </w:p>
        </w:tc>
      </w:tr>
      <w:tr w:rsidR="00D44E0D" w:rsidRPr="00B51518" w14:paraId="011E6DAF" w14:textId="77777777" w:rsidTr="005A5F85">
        <w:trPr>
          <w:trHeight w:val="389"/>
        </w:trPr>
        <w:tc>
          <w:tcPr>
            <w:tcW w:w="1619" w:type="pct"/>
            <w:gridSpan w:val="2"/>
            <w:tcBorders>
              <w:top w:val="single" w:sz="12" w:space="0" w:color="auto"/>
              <w:bottom w:val="single" w:sz="4" w:space="0" w:color="auto"/>
            </w:tcBorders>
            <w:shd w:val="clear" w:color="auto" w:fill="C6D9F1"/>
            <w:vAlign w:val="center"/>
          </w:tcPr>
          <w:p w14:paraId="3ADB84AE" w14:textId="77777777" w:rsidR="00D44E0D" w:rsidRPr="00B51518" w:rsidRDefault="00D44E0D" w:rsidP="005A5F85">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vAlign w:val="center"/>
          </w:tcPr>
          <w:p w14:paraId="127DD9EF" w14:textId="77777777" w:rsidR="00D44E0D" w:rsidRPr="00B51518" w:rsidRDefault="00D44E0D" w:rsidP="005A5F85">
            <w:pPr>
              <w:rPr>
                <w:rFonts w:ascii="Arial" w:eastAsia="Calibri" w:hAnsi="Arial" w:cs="Arial"/>
                <w:sz w:val="24"/>
                <w:szCs w:val="24"/>
              </w:rPr>
            </w:pPr>
          </w:p>
        </w:tc>
      </w:tr>
      <w:tr w:rsidR="00D44E0D" w:rsidRPr="00B51518" w14:paraId="491564C2" w14:textId="77777777" w:rsidTr="005A5F85">
        <w:trPr>
          <w:trHeight w:val="389"/>
        </w:trPr>
        <w:tc>
          <w:tcPr>
            <w:tcW w:w="1619" w:type="pct"/>
            <w:gridSpan w:val="2"/>
            <w:tcBorders>
              <w:top w:val="single" w:sz="4" w:space="0" w:color="auto"/>
              <w:bottom w:val="single" w:sz="4" w:space="0" w:color="auto"/>
            </w:tcBorders>
            <w:shd w:val="clear" w:color="auto" w:fill="C6D9F1"/>
            <w:vAlign w:val="center"/>
          </w:tcPr>
          <w:p w14:paraId="07628D79" w14:textId="77777777" w:rsidR="00D44E0D" w:rsidRPr="00B51518" w:rsidRDefault="00D44E0D" w:rsidP="005A5F85">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vAlign w:val="center"/>
          </w:tcPr>
          <w:p w14:paraId="6ADA0597" w14:textId="77777777" w:rsidR="00D44E0D" w:rsidRPr="00B51518" w:rsidRDefault="00D44E0D" w:rsidP="005A5F85">
            <w:pPr>
              <w:rPr>
                <w:rFonts w:ascii="Arial" w:eastAsia="Calibri" w:hAnsi="Arial" w:cs="Arial"/>
                <w:sz w:val="24"/>
                <w:szCs w:val="24"/>
              </w:rPr>
            </w:pPr>
          </w:p>
        </w:tc>
      </w:tr>
      <w:tr w:rsidR="00D44E0D" w:rsidRPr="00B51518" w14:paraId="68CAC6D8" w14:textId="77777777" w:rsidTr="005A5F85">
        <w:trPr>
          <w:trHeight w:val="389"/>
        </w:trPr>
        <w:tc>
          <w:tcPr>
            <w:tcW w:w="1619" w:type="pct"/>
            <w:gridSpan w:val="2"/>
            <w:tcBorders>
              <w:top w:val="single" w:sz="4" w:space="0" w:color="auto"/>
              <w:bottom w:val="single" w:sz="4" w:space="0" w:color="auto"/>
            </w:tcBorders>
            <w:shd w:val="clear" w:color="auto" w:fill="C6D9F1"/>
            <w:vAlign w:val="center"/>
          </w:tcPr>
          <w:p w14:paraId="54C7421D" w14:textId="77777777" w:rsidR="00D44E0D" w:rsidRPr="00B51518" w:rsidRDefault="00D44E0D" w:rsidP="005A5F85">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vAlign w:val="center"/>
          </w:tcPr>
          <w:p w14:paraId="7B4031FE" w14:textId="77777777" w:rsidR="00D44E0D" w:rsidRPr="00B51518" w:rsidRDefault="00D44E0D" w:rsidP="005A5F85">
            <w:pPr>
              <w:rPr>
                <w:rFonts w:ascii="Arial" w:eastAsia="Calibri" w:hAnsi="Arial" w:cs="Arial"/>
                <w:sz w:val="24"/>
                <w:szCs w:val="24"/>
              </w:rPr>
            </w:pPr>
          </w:p>
        </w:tc>
      </w:tr>
      <w:tr w:rsidR="00D44E0D" w:rsidRPr="00B51518" w14:paraId="2CF8ABA4" w14:textId="77777777" w:rsidTr="005A5F85">
        <w:trPr>
          <w:trHeight w:val="389"/>
        </w:trPr>
        <w:tc>
          <w:tcPr>
            <w:tcW w:w="1619" w:type="pct"/>
            <w:gridSpan w:val="2"/>
            <w:tcBorders>
              <w:top w:val="single" w:sz="4" w:space="0" w:color="auto"/>
              <w:bottom w:val="single" w:sz="12" w:space="0" w:color="auto"/>
            </w:tcBorders>
            <w:shd w:val="clear" w:color="auto" w:fill="C6D9F1"/>
            <w:vAlign w:val="center"/>
          </w:tcPr>
          <w:p w14:paraId="463B4A20" w14:textId="77777777" w:rsidR="00D44E0D" w:rsidRPr="00B51518" w:rsidRDefault="00D44E0D" w:rsidP="005A5F85">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vAlign w:val="center"/>
          </w:tcPr>
          <w:p w14:paraId="6B97788D" w14:textId="77777777" w:rsidR="00D44E0D" w:rsidRPr="00B51518" w:rsidRDefault="00D44E0D" w:rsidP="005A5F85">
            <w:pPr>
              <w:rPr>
                <w:rFonts w:ascii="Arial" w:eastAsia="Calibri" w:hAnsi="Arial" w:cs="Arial"/>
                <w:sz w:val="24"/>
                <w:szCs w:val="24"/>
              </w:rPr>
            </w:pPr>
          </w:p>
        </w:tc>
      </w:tr>
      <w:tr w:rsidR="00D44E0D" w:rsidRPr="00B51518" w14:paraId="5A054B5E" w14:textId="77777777" w:rsidTr="005A5F85">
        <w:trPr>
          <w:trHeight w:val="389"/>
        </w:trPr>
        <w:tc>
          <w:tcPr>
            <w:tcW w:w="1154" w:type="pct"/>
            <w:tcBorders>
              <w:top w:val="single" w:sz="12" w:space="0" w:color="auto"/>
              <w:bottom w:val="single" w:sz="4" w:space="0" w:color="auto"/>
            </w:tcBorders>
            <w:shd w:val="clear" w:color="auto" w:fill="C6D9F1"/>
            <w:vAlign w:val="center"/>
          </w:tcPr>
          <w:p w14:paraId="5ADD7424" w14:textId="77777777" w:rsidR="00D44E0D" w:rsidRPr="00B51518" w:rsidRDefault="00D44E0D" w:rsidP="005A5F85">
            <w:pPr>
              <w:rPr>
                <w:rFonts w:ascii="Arial" w:eastAsia="Calibri" w:hAnsi="Arial" w:cs="Arial"/>
                <w:b/>
                <w:sz w:val="24"/>
                <w:szCs w:val="24"/>
              </w:rPr>
            </w:pPr>
            <w:bookmarkStart w:id="91" w:name="_Hlk145929310"/>
            <w:r>
              <w:rPr>
                <w:rFonts w:ascii="Arial" w:eastAsia="Calibri" w:hAnsi="Arial" w:cs="Arial"/>
                <w:b/>
                <w:sz w:val="24"/>
                <w:szCs w:val="24"/>
              </w:rPr>
              <w:lastRenderedPageBreak/>
              <w:t>Project Start Date</w:t>
            </w:r>
          </w:p>
        </w:tc>
        <w:tc>
          <w:tcPr>
            <w:tcW w:w="1163" w:type="pct"/>
            <w:gridSpan w:val="2"/>
            <w:tcBorders>
              <w:top w:val="single" w:sz="12" w:space="0" w:color="auto"/>
              <w:bottom w:val="single" w:sz="4" w:space="0" w:color="auto"/>
            </w:tcBorders>
            <w:vAlign w:val="center"/>
          </w:tcPr>
          <w:p w14:paraId="7CBD6071" w14:textId="77777777" w:rsidR="00D44E0D" w:rsidRPr="00B51518" w:rsidRDefault="00D44E0D" w:rsidP="005A5F85">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0829C750" w14:textId="77777777" w:rsidR="00D44E0D" w:rsidRPr="00B51518" w:rsidRDefault="00D44E0D" w:rsidP="005A5F85">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vAlign w:val="center"/>
          </w:tcPr>
          <w:p w14:paraId="45D01012" w14:textId="77777777" w:rsidR="00D44E0D" w:rsidRPr="00B51518" w:rsidRDefault="00D44E0D" w:rsidP="005A5F85">
            <w:pPr>
              <w:rPr>
                <w:rFonts w:ascii="Arial" w:eastAsia="Calibri" w:hAnsi="Arial" w:cs="Arial"/>
                <w:b/>
                <w:sz w:val="24"/>
                <w:szCs w:val="24"/>
              </w:rPr>
            </w:pPr>
          </w:p>
        </w:tc>
      </w:tr>
      <w:tr w:rsidR="00D44E0D" w:rsidRPr="00B51518" w14:paraId="022CCCDC" w14:textId="77777777" w:rsidTr="005A5F85">
        <w:trPr>
          <w:trHeight w:val="389"/>
        </w:trPr>
        <w:tc>
          <w:tcPr>
            <w:tcW w:w="5000" w:type="pct"/>
            <w:gridSpan w:val="5"/>
            <w:tcBorders>
              <w:top w:val="single" w:sz="4" w:space="0" w:color="auto"/>
              <w:bottom w:val="single" w:sz="4" w:space="0" w:color="auto"/>
            </w:tcBorders>
            <w:shd w:val="clear" w:color="auto" w:fill="C6D9F1"/>
            <w:vAlign w:val="center"/>
          </w:tcPr>
          <w:p w14:paraId="18294445" w14:textId="77777777" w:rsidR="00D44E0D" w:rsidRPr="00B51518" w:rsidRDefault="00D44E0D" w:rsidP="005A5F85">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91"/>
      <w:tr w:rsidR="00D44E0D" w:rsidRPr="00B51518" w14:paraId="3AE0C821" w14:textId="77777777" w:rsidTr="005A5F85">
        <w:trPr>
          <w:trHeight w:val="546"/>
        </w:trPr>
        <w:tc>
          <w:tcPr>
            <w:tcW w:w="5000" w:type="pct"/>
            <w:gridSpan w:val="5"/>
            <w:tcBorders>
              <w:top w:val="single" w:sz="4" w:space="0" w:color="auto"/>
            </w:tcBorders>
          </w:tcPr>
          <w:p w14:paraId="0BBBB378" w14:textId="77777777" w:rsidR="00D44E0D" w:rsidRPr="00B51518" w:rsidRDefault="00D44E0D" w:rsidP="005A5F85">
            <w:pPr>
              <w:rPr>
                <w:rFonts w:ascii="Arial" w:eastAsia="Calibri" w:hAnsi="Arial" w:cs="Arial"/>
                <w:sz w:val="24"/>
                <w:szCs w:val="24"/>
              </w:rPr>
            </w:pPr>
          </w:p>
        </w:tc>
      </w:tr>
    </w:tbl>
    <w:p w14:paraId="5C6A7A09" w14:textId="77777777" w:rsidR="00D44E0D" w:rsidRPr="00B51518" w:rsidRDefault="00D44E0D" w:rsidP="00D44E0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D44E0D" w:rsidRPr="00B51518" w14:paraId="3F237611" w14:textId="77777777" w:rsidTr="005A5F85">
        <w:trPr>
          <w:trHeight w:val="389"/>
        </w:trPr>
        <w:tc>
          <w:tcPr>
            <w:tcW w:w="5000" w:type="pct"/>
            <w:gridSpan w:val="5"/>
            <w:tcBorders>
              <w:top w:val="double" w:sz="4" w:space="0" w:color="auto"/>
              <w:bottom w:val="single" w:sz="12" w:space="0" w:color="auto"/>
            </w:tcBorders>
            <w:shd w:val="clear" w:color="auto" w:fill="C6D9F1"/>
            <w:vAlign w:val="center"/>
          </w:tcPr>
          <w:p w14:paraId="7BD896F0" w14:textId="77777777" w:rsidR="00D44E0D" w:rsidRPr="00B51518" w:rsidRDefault="00D44E0D" w:rsidP="005A5F85">
            <w:pPr>
              <w:jc w:val="center"/>
              <w:rPr>
                <w:rFonts w:ascii="Arial" w:eastAsia="Calibri" w:hAnsi="Arial" w:cs="Arial"/>
                <w:sz w:val="24"/>
                <w:szCs w:val="24"/>
              </w:rPr>
            </w:pPr>
            <w:r w:rsidRPr="00B51518">
              <w:rPr>
                <w:rFonts w:ascii="Arial" w:eastAsia="Calibri" w:hAnsi="Arial" w:cs="Arial"/>
                <w:b/>
                <w:sz w:val="24"/>
                <w:szCs w:val="24"/>
              </w:rPr>
              <w:t>Project Three</w:t>
            </w:r>
          </w:p>
        </w:tc>
      </w:tr>
      <w:tr w:rsidR="00D44E0D" w:rsidRPr="00B51518" w14:paraId="54AF7861" w14:textId="77777777" w:rsidTr="005A5F85">
        <w:trPr>
          <w:trHeight w:val="389"/>
        </w:trPr>
        <w:tc>
          <w:tcPr>
            <w:tcW w:w="1622" w:type="pct"/>
            <w:gridSpan w:val="2"/>
            <w:tcBorders>
              <w:top w:val="single" w:sz="12" w:space="0" w:color="auto"/>
              <w:bottom w:val="single" w:sz="4" w:space="0" w:color="auto"/>
            </w:tcBorders>
            <w:shd w:val="clear" w:color="auto" w:fill="C6D9F1"/>
            <w:vAlign w:val="center"/>
          </w:tcPr>
          <w:p w14:paraId="4E752DD6" w14:textId="77777777" w:rsidR="00D44E0D" w:rsidRPr="00B51518" w:rsidRDefault="00D44E0D" w:rsidP="005A5F85">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vAlign w:val="center"/>
          </w:tcPr>
          <w:p w14:paraId="006C4569" w14:textId="77777777" w:rsidR="00D44E0D" w:rsidRPr="00B51518" w:rsidRDefault="00D44E0D" w:rsidP="005A5F85">
            <w:pPr>
              <w:rPr>
                <w:rFonts w:ascii="Arial" w:eastAsia="Calibri" w:hAnsi="Arial" w:cs="Arial"/>
                <w:sz w:val="24"/>
                <w:szCs w:val="24"/>
              </w:rPr>
            </w:pPr>
          </w:p>
        </w:tc>
      </w:tr>
      <w:tr w:rsidR="00D44E0D" w:rsidRPr="00B51518" w14:paraId="28114C9E" w14:textId="77777777" w:rsidTr="005A5F85">
        <w:trPr>
          <w:trHeight w:val="389"/>
        </w:trPr>
        <w:tc>
          <w:tcPr>
            <w:tcW w:w="1622" w:type="pct"/>
            <w:gridSpan w:val="2"/>
            <w:tcBorders>
              <w:top w:val="single" w:sz="4" w:space="0" w:color="auto"/>
              <w:bottom w:val="single" w:sz="4" w:space="0" w:color="auto"/>
            </w:tcBorders>
            <w:shd w:val="clear" w:color="auto" w:fill="C6D9F1"/>
            <w:vAlign w:val="center"/>
          </w:tcPr>
          <w:p w14:paraId="6AA9F3A9" w14:textId="77777777" w:rsidR="00D44E0D" w:rsidRPr="00B51518" w:rsidRDefault="00D44E0D" w:rsidP="005A5F85">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vAlign w:val="center"/>
          </w:tcPr>
          <w:p w14:paraId="14F57835" w14:textId="77777777" w:rsidR="00D44E0D" w:rsidRPr="00B51518" w:rsidRDefault="00D44E0D" w:rsidP="005A5F85">
            <w:pPr>
              <w:rPr>
                <w:rFonts w:ascii="Arial" w:eastAsia="Calibri" w:hAnsi="Arial" w:cs="Arial"/>
                <w:sz w:val="24"/>
                <w:szCs w:val="24"/>
              </w:rPr>
            </w:pPr>
          </w:p>
        </w:tc>
      </w:tr>
      <w:tr w:rsidR="00D44E0D" w:rsidRPr="00B51518" w14:paraId="2348EE3E" w14:textId="77777777" w:rsidTr="005A5F85">
        <w:trPr>
          <w:trHeight w:val="389"/>
        </w:trPr>
        <w:tc>
          <w:tcPr>
            <w:tcW w:w="1622" w:type="pct"/>
            <w:gridSpan w:val="2"/>
            <w:tcBorders>
              <w:top w:val="single" w:sz="4" w:space="0" w:color="auto"/>
              <w:bottom w:val="single" w:sz="4" w:space="0" w:color="auto"/>
            </w:tcBorders>
            <w:shd w:val="clear" w:color="auto" w:fill="C6D9F1"/>
            <w:vAlign w:val="center"/>
          </w:tcPr>
          <w:p w14:paraId="3AB50830" w14:textId="77777777" w:rsidR="00D44E0D" w:rsidRPr="00B51518" w:rsidRDefault="00D44E0D" w:rsidP="005A5F85">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vAlign w:val="center"/>
          </w:tcPr>
          <w:p w14:paraId="4E07FB85" w14:textId="77777777" w:rsidR="00D44E0D" w:rsidRPr="00B51518" w:rsidRDefault="00D44E0D" w:rsidP="005A5F85">
            <w:pPr>
              <w:rPr>
                <w:rFonts w:ascii="Arial" w:eastAsia="Calibri" w:hAnsi="Arial" w:cs="Arial"/>
                <w:sz w:val="24"/>
                <w:szCs w:val="24"/>
              </w:rPr>
            </w:pPr>
          </w:p>
        </w:tc>
      </w:tr>
      <w:tr w:rsidR="00D44E0D" w:rsidRPr="00B51518" w14:paraId="15300741" w14:textId="77777777" w:rsidTr="005A5F85">
        <w:trPr>
          <w:trHeight w:val="389"/>
        </w:trPr>
        <w:tc>
          <w:tcPr>
            <w:tcW w:w="1622" w:type="pct"/>
            <w:gridSpan w:val="2"/>
            <w:tcBorders>
              <w:top w:val="single" w:sz="4" w:space="0" w:color="auto"/>
              <w:bottom w:val="single" w:sz="12" w:space="0" w:color="auto"/>
            </w:tcBorders>
            <w:shd w:val="clear" w:color="auto" w:fill="C6D9F1"/>
            <w:vAlign w:val="center"/>
          </w:tcPr>
          <w:p w14:paraId="3FE87A98" w14:textId="77777777" w:rsidR="00D44E0D" w:rsidRPr="00B51518" w:rsidRDefault="00D44E0D" w:rsidP="005A5F85">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vAlign w:val="center"/>
          </w:tcPr>
          <w:p w14:paraId="54B3EA4A" w14:textId="77777777" w:rsidR="00D44E0D" w:rsidRPr="00B51518" w:rsidRDefault="00D44E0D" w:rsidP="005A5F85">
            <w:pPr>
              <w:rPr>
                <w:rFonts w:ascii="Arial" w:eastAsia="Calibri" w:hAnsi="Arial" w:cs="Arial"/>
                <w:sz w:val="24"/>
                <w:szCs w:val="24"/>
              </w:rPr>
            </w:pPr>
          </w:p>
        </w:tc>
      </w:tr>
      <w:tr w:rsidR="00D44E0D" w:rsidRPr="00B51518" w14:paraId="0F778CAF" w14:textId="77777777" w:rsidTr="005A5F85">
        <w:trPr>
          <w:trHeight w:val="389"/>
        </w:trPr>
        <w:tc>
          <w:tcPr>
            <w:tcW w:w="1157" w:type="pct"/>
            <w:tcBorders>
              <w:top w:val="single" w:sz="12" w:space="0" w:color="auto"/>
              <w:bottom w:val="single" w:sz="4" w:space="0" w:color="auto"/>
            </w:tcBorders>
            <w:shd w:val="clear" w:color="auto" w:fill="C6D9F1"/>
            <w:vAlign w:val="center"/>
          </w:tcPr>
          <w:p w14:paraId="6E931171" w14:textId="77777777" w:rsidR="00D44E0D" w:rsidRPr="00B51518" w:rsidRDefault="00D44E0D" w:rsidP="005A5F85">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vAlign w:val="center"/>
          </w:tcPr>
          <w:p w14:paraId="1B110B2C" w14:textId="77777777" w:rsidR="00D44E0D" w:rsidRPr="00B51518" w:rsidRDefault="00D44E0D" w:rsidP="005A5F85">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77E658D8" w14:textId="77777777" w:rsidR="00D44E0D" w:rsidRPr="00B51518" w:rsidRDefault="00D44E0D" w:rsidP="005A5F85">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vAlign w:val="center"/>
          </w:tcPr>
          <w:p w14:paraId="5AEB49B5" w14:textId="77777777" w:rsidR="00D44E0D" w:rsidRPr="00B51518" w:rsidRDefault="00D44E0D" w:rsidP="005A5F85">
            <w:pPr>
              <w:rPr>
                <w:rFonts w:ascii="Arial" w:eastAsia="Calibri" w:hAnsi="Arial" w:cs="Arial"/>
                <w:b/>
                <w:sz w:val="24"/>
                <w:szCs w:val="24"/>
              </w:rPr>
            </w:pPr>
          </w:p>
        </w:tc>
      </w:tr>
      <w:tr w:rsidR="00D44E0D" w:rsidRPr="00B51518" w14:paraId="1A3AEDAA" w14:textId="77777777" w:rsidTr="005A5F85">
        <w:trPr>
          <w:trHeight w:val="389"/>
        </w:trPr>
        <w:tc>
          <w:tcPr>
            <w:tcW w:w="5000" w:type="pct"/>
            <w:gridSpan w:val="5"/>
            <w:tcBorders>
              <w:top w:val="single" w:sz="4" w:space="0" w:color="auto"/>
              <w:bottom w:val="single" w:sz="4" w:space="0" w:color="auto"/>
            </w:tcBorders>
            <w:shd w:val="clear" w:color="auto" w:fill="C6D9F1"/>
            <w:vAlign w:val="center"/>
          </w:tcPr>
          <w:p w14:paraId="785CC693" w14:textId="77777777" w:rsidR="00D44E0D" w:rsidRPr="00B51518" w:rsidRDefault="00D44E0D" w:rsidP="005A5F85">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D44E0D" w:rsidRPr="00B51518" w14:paraId="11F2DA09" w14:textId="77777777" w:rsidTr="005A5F85">
        <w:trPr>
          <w:trHeight w:val="510"/>
        </w:trPr>
        <w:tc>
          <w:tcPr>
            <w:tcW w:w="5000" w:type="pct"/>
            <w:gridSpan w:val="5"/>
            <w:tcBorders>
              <w:top w:val="single" w:sz="4" w:space="0" w:color="auto"/>
            </w:tcBorders>
          </w:tcPr>
          <w:p w14:paraId="61BC5AC3" w14:textId="77777777" w:rsidR="00D44E0D" w:rsidRPr="00B51518" w:rsidRDefault="00D44E0D" w:rsidP="005A5F85">
            <w:pPr>
              <w:rPr>
                <w:rFonts w:ascii="Arial" w:eastAsia="Calibri" w:hAnsi="Arial" w:cs="Arial"/>
                <w:sz w:val="24"/>
                <w:szCs w:val="24"/>
              </w:rPr>
            </w:pPr>
          </w:p>
        </w:tc>
      </w:tr>
    </w:tbl>
    <w:p w14:paraId="2CA35407" w14:textId="77777777" w:rsidR="00D44E0D" w:rsidRPr="00B51518" w:rsidRDefault="00D44E0D" w:rsidP="00D44E0D">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FBFFBE5" w14:textId="5B9A597E"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92" w:name="_Hlk112421526"/>
      <w:r w:rsidRPr="000C2020">
        <w:rPr>
          <w:rFonts w:ascii="Arial" w:hAnsi="Arial" w:cs="Arial"/>
          <w:b/>
        </w:rPr>
        <w:lastRenderedPageBreak/>
        <w:t>APPEND</w:t>
      </w:r>
      <w:r w:rsidRPr="009B2BA4">
        <w:rPr>
          <w:rFonts w:ascii="Arial" w:hAnsi="Arial" w:cs="Arial"/>
          <w:b/>
        </w:rPr>
        <w:t xml:space="preserve">IX </w:t>
      </w:r>
      <w:r w:rsidR="009B2BA4" w:rsidRPr="009B2BA4">
        <w:rPr>
          <w:rFonts w:ascii="Arial" w:hAnsi="Arial" w:cs="Arial"/>
          <w:b/>
        </w:rPr>
        <w:t>D</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24CF840C" w14:textId="0E85A388" w:rsidR="007A2639" w:rsidRPr="007A2639" w:rsidRDefault="00B41502" w:rsidP="007A2639">
      <w:pPr>
        <w:pStyle w:val="DefaultText"/>
        <w:widowControl/>
        <w:jc w:val="center"/>
        <w:rPr>
          <w:rStyle w:val="InitialStyle"/>
          <w:rFonts w:ascii="Arial" w:hAnsi="Arial"/>
          <w:i/>
          <w:sz w:val="28"/>
        </w:rPr>
      </w:pPr>
      <w:r w:rsidRPr="00B41502">
        <w:rPr>
          <w:rStyle w:val="InitialStyle"/>
          <w:rFonts w:ascii="Arial" w:hAnsi="Arial"/>
          <w:i/>
          <w:sz w:val="28"/>
        </w:rPr>
        <w:t>Dorothea Dix and Riverview Psychiatric Centers</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776BA42F" w:rsidR="00200FBD" w:rsidRPr="000C2020" w:rsidRDefault="00200FBD" w:rsidP="00200FBD">
      <w:pPr>
        <w:pStyle w:val="DefaultText"/>
        <w:jc w:val="center"/>
        <w:rPr>
          <w:rStyle w:val="InitialStyle"/>
          <w:rFonts w:ascii="Arial" w:hAnsi="Arial" w:cs="Arial"/>
          <w:b/>
          <w:sz w:val="28"/>
          <w:szCs w:val="28"/>
        </w:rPr>
      </w:pPr>
      <w:bookmarkStart w:id="93" w:name="_Hlk172882085"/>
      <w:r w:rsidRPr="000C2020">
        <w:rPr>
          <w:rStyle w:val="InitialStyle"/>
          <w:rFonts w:ascii="Arial" w:hAnsi="Arial" w:cs="Arial"/>
          <w:b/>
          <w:sz w:val="28"/>
          <w:szCs w:val="28"/>
        </w:rPr>
        <w:t xml:space="preserve">RFP# </w:t>
      </w:r>
      <w:r w:rsidR="00B00663" w:rsidRPr="00B00663">
        <w:rPr>
          <w:rStyle w:val="InitialStyle"/>
          <w:rFonts w:ascii="Arial" w:hAnsi="Arial" w:cs="Arial"/>
          <w:b/>
          <w:bCs/>
          <w:sz w:val="28"/>
          <w:szCs w:val="28"/>
        </w:rPr>
        <w:t>202504054</w:t>
      </w:r>
    </w:p>
    <w:bookmarkEnd w:id="93"/>
    <w:p w14:paraId="3B924E17" w14:textId="46C4C83E" w:rsidR="009B2BA4" w:rsidRPr="00B76659" w:rsidRDefault="005923DF" w:rsidP="009B2BA4">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Locum Tenens Services</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4"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200FBD" w:rsidRPr="00B51518" w14:paraId="4365D1C9" w14:textId="77777777" w:rsidTr="00D45D56">
        <w:trPr>
          <w:cantSplit/>
          <w:trHeight w:val="537"/>
        </w:trPr>
        <w:tc>
          <w:tcPr>
            <w:tcW w:w="1828"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172"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vAlign w:val="center"/>
          </w:tcPr>
          <w:p w14:paraId="2ACE5741" w14:textId="77777777" w:rsidR="00200FBD" w:rsidRPr="003326F9" w:rsidRDefault="00200FBD" w:rsidP="004A0BB2">
            <w:pPr>
              <w:rPr>
                <w:rFonts w:ascii="Arial" w:eastAsia="Calibri" w:hAnsi="Arial" w:cs="Arial"/>
                <w:sz w:val="24"/>
                <w:szCs w:val="24"/>
              </w:rPr>
            </w:pPr>
          </w:p>
        </w:tc>
      </w:tr>
    </w:tbl>
    <w:p w14:paraId="61736402" w14:textId="71D68E44" w:rsidR="006F3548" w:rsidRPr="009B2BA4" w:rsidRDefault="0026478D"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92"/>
      <w:bookmarkEnd w:id="94"/>
      <w:r w:rsidR="006F3548" w:rsidRPr="00B51518">
        <w:rPr>
          <w:rFonts w:ascii="Arial" w:hAnsi="Arial" w:cs="Arial"/>
          <w:b/>
        </w:rPr>
        <w:lastRenderedPageBreak/>
        <w:t>APPENDI</w:t>
      </w:r>
      <w:r w:rsidR="006F3548" w:rsidRPr="009B2BA4">
        <w:rPr>
          <w:rFonts w:ascii="Arial" w:hAnsi="Arial" w:cs="Arial"/>
          <w:b/>
        </w:rPr>
        <w:t xml:space="preserve">X </w:t>
      </w:r>
      <w:r w:rsidR="009B2BA4" w:rsidRPr="009B2BA4">
        <w:rPr>
          <w:rFonts w:ascii="Arial" w:hAnsi="Arial" w:cs="Arial"/>
          <w:b/>
        </w:rPr>
        <w:t>E</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98F9838" w14:textId="153FE3BF" w:rsidR="007A2639" w:rsidRPr="007A2639" w:rsidRDefault="00B41502" w:rsidP="007A2639">
      <w:pPr>
        <w:pStyle w:val="DefaultText"/>
        <w:widowControl/>
        <w:jc w:val="center"/>
        <w:rPr>
          <w:rStyle w:val="InitialStyle"/>
          <w:rFonts w:ascii="Arial" w:hAnsi="Arial"/>
          <w:i/>
          <w:sz w:val="28"/>
        </w:rPr>
      </w:pPr>
      <w:r w:rsidRPr="00B41502">
        <w:rPr>
          <w:rStyle w:val="InitialStyle"/>
          <w:rFonts w:ascii="Arial" w:hAnsi="Arial"/>
          <w:i/>
          <w:sz w:val="28"/>
        </w:rPr>
        <w:t>Dorothea Dix and Riverview Psychiatric Centers</w:t>
      </w:r>
    </w:p>
    <w:p w14:paraId="55DDF8FD" w14:textId="5E8F3EF3"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0C70BACD" w14:textId="00C0C7A6"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RFP# </w:t>
      </w:r>
      <w:r w:rsidR="00B00663" w:rsidRPr="00B00663">
        <w:rPr>
          <w:rFonts w:ascii="Arial" w:hAnsi="Arial" w:cs="Arial"/>
          <w:b/>
          <w:bCs/>
          <w:sz w:val="28"/>
          <w:szCs w:val="28"/>
        </w:rPr>
        <w:t>202504054</w:t>
      </w:r>
    </w:p>
    <w:p w14:paraId="1E0F044D" w14:textId="6B0EDE94" w:rsidR="009B2BA4" w:rsidRPr="00B76659" w:rsidRDefault="005923DF" w:rsidP="009B2BA4">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Locum Tenens Services</w:t>
      </w:r>
    </w:p>
    <w:p w14:paraId="5BBB11E1" w14:textId="159C08EC" w:rsidR="006F3548" w:rsidRPr="00B51518" w:rsidRDefault="006F3548" w:rsidP="006F3548">
      <w:pPr>
        <w:jc w:val="center"/>
        <w:rPr>
          <w:rFonts w:ascii="Arial" w:hAnsi="Arial" w:cs="Arial"/>
          <w:b/>
          <w:sz w:val="28"/>
          <w:szCs w:val="28"/>
        </w:rPr>
      </w:pPr>
    </w:p>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702985">
      <w:pPr>
        <w:widowControl/>
        <w:adjustRightInd w:val="0"/>
        <w:rPr>
          <w:rFonts w:ascii="Arial" w:hAnsi="Arial" w:cs="Arial"/>
          <w:b/>
          <w:color w:val="000000"/>
          <w:sz w:val="24"/>
          <w:szCs w:val="24"/>
        </w:rPr>
      </w:pPr>
    </w:p>
    <w:bookmarkStart w:id="95" w:name="_MON_1813561677"/>
    <w:bookmarkEnd w:id="95"/>
    <w:p w14:paraId="0E0AFE13" w14:textId="59851227" w:rsidR="00A53CB0" w:rsidRDefault="00226B3D" w:rsidP="00402778">
      <w:pPr>
        <w:widowControl/>
        <w:adjustRightInd w:val="0"/>
        <w:jc w:val="center"/>
        <w:rPr>
          <w:rFonts w:ascii="Arial" w:hAnsi="Arial" w:cs="Arial"/>
          <w:b/>
          <w:color w:val="000000"/>
          <w:sz w:val="24"/>
          <w:szCs w:val="24"/>
        </w:rPr>
      </w:pPr>
      <w:r>
        <w:rPr>
          <w:rFonts w:ascii="Arial" w:hAnsi="Arial" w:cs="Arial"/>
          <w:b/>
          <w:color w:val="000000"/>
          <w:sz w:val="24"/>
          <w:szCs w:val="24"/>
        </w:rPr>
        <w:object w:dxaOrig="2274" w:dyaOrig="1485" w14:anchorId="7F5EB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74.5pt" o:ole="">
            <v:imagedata r:id="rId43" o:title=""/>
          </v:shape>
          <o:OLEObject Type="Embed" ProgID="Word.Document.12" ShapeID="_x0000_i1025" DrawAspect="Icon" ObjectID="_1814773136" r:id="rId44">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3A4608EE" w14:textId="1BC5BE1A" w:rsidR="00221A14" w:rsidRPr="009B2BA4"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w:t>
      </w:r>
      <w:r w:rsidRPr="009B2BA4">
        <w:rPr>
          <w:rFonts w:ascii="Arial" w:hAnsi="Arial" w:cs="Arial"/>
          <w:b/>
        </w:rPr>
        <w:t xml:space="preserve">DIX </w:t>
      </w:r>
      <w:r w:rsidR="009B2BA4" w:rsidRPr="009B2BA4">
        <w:rPr>
          <w:rFonts w:ascii="Arial" w:hAnsi="Arial" w:cs="Arial"/>
          <w:b/>
        </w:rPr>
        <w:t>F</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9E5A24A" w14:textId="76DE9AA6" w:rsidR="007A2639" w:rsidRPr="007A2639" w:rsidRDefault="00B41502" w:rsidP="007A2639">
      <w:pPr>
        <w:pStyle w:val="DefaultText"/>
        <w:widowControl/>
        <w:jc w:val="center"/>
        <w:rPr>
          <w:rStyle w:val="InitialStyle"/>
          <w:rFonts w:ascii="Arial" w:hAnsi="Arial"/>
          <w:i/>
          <w:sz w:val="28"/>
        </w:rPr>
      </w:pPr>
      <w:r w:rsidRPr="00B41502">
        <w:rPr>
          <w:rStyle w:val="InitialStyle"/>
          <w:rFonts w:ascii="Arial" w:hAnsi="Arial"/>
          <w:i/>
          <w:sz w:val="28"/>
        </w:rPr>
        <w:t>Dorothea Dix and Riverview Psychiatric Centers</w:t>
      </w:r>
    </w:p>
    <w:p w14:paraId="0A507EB1" w14:textId="32735652"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p>
    <w:p w14:paraId="4D191249" w14:textId="6E99F3F3" w:rsidR="00221A14" w:rsidRPr="00B51518" w:rsidRDefault="00221A14" w:rsidP="00221A14">
      <w:pPr>
        <w:jc w:val="center"/>
        <w:rPr>
          <w:rFonts w:ascii="Arial" w:hAnsi="Arial" w:cs="Arial"/>
          <w:b/>
          <w:sz w:val="28"/>
          <w:szCs w:val="28"/>
        </w:rPr>
      </w:pPr>
      <w:bookmarkStart w:id="96" w:name="_Hlk172882203"/>
      <w:r w:rsidRPr="00B51518">
        <w:rPr>
          <w:rFonts w:ascii="Arial" w:hAnsi="Arial" w:cs="Arial"/>
          <w:b/>
          <w:sz w:val="28"/>
          <w:szCs w:val="28"/>
        </w:rPr>
        <w:t xml:space="preserve">RFP# </w:t>
      </w:r>
      <w:r w:rsidR="00B00663" w:rsidRPr="00B00663">
        <w:rPr>
          <w:rFonts w:ascii="Arial" w:hAnsi="Arial" w:cs="Arial"/>
          <w:b/>
          <w:bCs/>
          <w:sz w:val="28"/>
          <w:szCs w:val="28"/>
        </w:rPr>
        <w:t>202504054</w:t>
      </w:r>
    </w:p>
    <w:bookmarkEnd w:id="96"/>
    <w:p w14:paraId="291A7621" w14:textId="5A987E7F" w:rsidR="009B2BA4" w:rsidRPr="00B76659" w:rsidRDefault="005923DF" w:rsidP="009B2BA4">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Locum Tenens Services</w:t>
      </w:r>
    </w:p>
    <w:p w14:paraId="33241492" w14:textId="77777777"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D31411E" w14:textId="77777777" w:rsidR="009B2BA4" w:rsidRPr="00B51518" w:rsidRDefault="009B2BA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21"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80"/>
        <w:gridCol w:w="1710"/>
        <w:gridCol w:w="2250"/>
        <w:gridCol w:w="2681"/>
      </w:tblGrid>
      <w:tr w:rsidR="004B7C55" w:rsidRPr="003326F9" w14:paraId="1BBB55F5" w14:textId="77777777" w:rsidTr="0074380C">
        <w:trPr>
          <w:cantSplit/>
          <w:trHeight w:val="483"/>
        </w:trPr>
        <w:tc>
          <w:tcPr>
            <w:tcW w:w="3780" w:type="dxa"/>
            <w:tcBorders>
              <w:top w:val="double" w:sz="4" w:space="0" w:color="auto"/>
              <w:bottom w:val="single" w:sz="12" w:space="0" w:color="auto"/>
            </w:tcBorders>
            <w:shd w:val="clear" w:color="auto" w:fill="C6D9F1"/>
            <w:vAlign w:val="center"/>
          </w:tcPr>
          <w:p w14:paraId="33A53A2B" w14:textId="77777777" w:rsidR="004B7C55" w:rsidRPr="003326F9" w:rsidRDefault="004B7C55" w:rsidP="00127493">
            <w:pPr>
              <w:rPr>
                <w:rFonts w:ascii="Arial" w:hAnsi="Arial" w:cs="Arial"/>
                <w:b/>
                <w:sz w:val="24"/>
                <w:szCs w:val="24"/>
              </w:rPr>
            </w:pPr>
            <w:r w:rsidRPr="003326F9">
              <w:rPr>
                <w:rFonts w:ascii="Arial" w:hAnsi="Arial" w:cs="Arial"/>
                <w:b/>
                <w:sz w:val="24"/>
                <w:szCs w:val="24"/>
              </w:rPr>
              <w:t>Bidder’s Organization Name:</w:t>
            </w:r>
          </w:p>
        </w:tc>
        <w:tc>
          <w:tcPr>
            <w:tcW w:w="6641" w:type="dxa"/>
            <w:gridSpan w:val="3"/>
            <w:tcBorders>
              <w:top w:val="double" w:sz="4" w:space="0" w:color="auto"/>
              <w:bottom w:val="single" w:sz="12" w:space="0" w:color="auto"/>
            </w:tcBorders>
            <w:vAlign w:val="center"/>
          </w:tcPr>
          <w:p w14:paraId="64B55644" w14:textId="77777777" w:rsidR="004B7C55" w:rsidRPr="003326F9" w:rsidRDefault="004B7C55" w:rsidP="00127493">
            <w:pPr>
              <w:rPr>
                <w:rFonts w:ascii="Arial" w:hAnsi="Arial" w:cs="Arial"/>
                <w:b/>
                <w:sz w:val="24"/>
                <w:szCs w:val="24"/>
              </w:rPr>
            </w:pPr>
          </w:p>
        </w:tc>
      </w:tr>
      <w:tr w:rsidR="00C553A5" w:rsidRPr="003326F9" w14:paraId="1F649D65" w14:textId="0AFB8C71" w:rsidTr="006E5497">
        <w:trPr>
          <w:cantSplit/>
          <w:trHeight w:val="294"/>
        </w:trPr>
        <w:tc>
          <w:tcPr>
            <w:tcW w:w="3780" w:type="dxa"/>
            <w:tcBorders>
              <w:top w:val="double" w:sz="4" w:space="0" w:color="auto"/>
              <w:bottom w:val="single" w:sz="12" w:space="0" w:color="auto"/>
            </w:tcBorders>
            <w:shd w:val="clear" w:color="auto" w:fill="000000" w:themeFill="text1"/>
            <w:vAlign w:val="center"/>
          </w:tcPr>
          <w:p w14:paraId="22555A61" w14:textId="77777777" w:rsidR="006E5497" w:rsidRPr="006E5497" w:rsidRDefault="006E5497" w:rsidP="00127493">
            <w:pPr>
              <w:rPr>
                <w:rFonts w:ascii="Arial" w:hAnsi="Arial" w:cs="Arial"/>
                <w:b/>
                <w:sz w:val="24"/>
                <w:szCs w:val="24"/>
              </w:rPr>
            </w:pPr>
          </w:p>
        </w:tc>
        <w:tc>
          <w:tcPr>
            <w:tcW w:w="1710" w:type="dxa"/>
            <w:tcBorders>
              <w:top w:val="double" w:sz="4" w:space="0" w:color="auto"/>
              <w:bottom w:val="single" w:sz="12" w:space="0" w:color="auto"/>
              <w:right w:val="single" w:sz="4" w:space="0" w:color="auto"/>
            </w:tcBorders>
            <w:vAlign w:val="center"/>
          </w:tcPr>
          <w:p w14:paraId="3F78FBE7" w14:textId="01AC0D92" w:rsidR="006E5497" w:rsidRPr="003326F9" w:rsidRDefault="006E5497" w:rsidP="006E5497">
            <w:pPr>
              <w:jc w:val="center"/>
              <w:rPr>
                <w:rFonts w:ascii="Arial" w:hAnsi="Arial" w:cs="Arial"/>
                <w:b/>
                <w:sz w:val="24"/>
                <w:szCs w:val="24"/>
              </w:rPr>
            </w:pPr>
            <w:r w:rsidRPr="006E5497">
              <w:rPr>
                <w:rFonts w:ascii="Arial" w:hAnsi="Arial" w:cs="Arial"/>
                <w:b/>
                <w:sz w:val="24"/>
                <w:szCs w:val="24"/>
              </w:rPr>
              <w:t>X</w:t>
            </w:r>
            <w:r>
              <w:rPr>
                <w:rFonts w:ascii="Arial" w:hAnsi="Arial" w:cs="Arial"/>
                <w:b/>
                <w:sz w:val="24"/>
                <w:szCs w:val="24"/>
              </w:rPr>
              <w:t>%</w:t>
            </w:r>
          </w:p>
        </w:tc>
        <w:tc>
          <w:tcPr>
            <w:tcW w:w="2250" w:type="dxa"/>
            <w:tcBorders>
              <w:top w:val="double" w:sz="4" w:space="0" w:color="auto"/>
              <w:left w:val="single" w:sz="4" w:space="0" w:color="auto"/>
              <w:bottom w:val="single" w:sz="12" w:space="0" w:color="auto"/>
              <w:right w:val="single" w:sz="4" w:space="0" w:color="auto"/>
            </w:tcBorders>
            <w:vAlign w:val="center"/>
          </w:tcPr>
          <w:p w14:paraId="4C72C23A" w14:textId="1CEFB57D" w:rsidR="006E5497" w:rsidRPr="003326F9" w:rsidRDefault="006E5497" w:rsidP="006E5497">
            <w:pPr>
              <w:jc w:val="center"/>
              <w:rPr>
                <w:rFonts w:ascii="Arial" w:hAnsi="Arial" w:cs="Arial"/>
                <w:b/>
                <w:sz w:val="24"/>
                <w:szCs w:val="24"/>
              </w:rPr>
            </w:pPr>
            <w:r>
              <w:rPr>
                <w:rFonts w:ascii="Arial" w:hAnsi="Arial" w:cs="Arial"/>
                <w:b/>
                <w:sz w:val="24"/>
                <w:szCs w:val="24"/>
              </w:rPr>
              <w:t>= a multiplier of</w:t>
            </w:r>
          </w:p>
        </w:tc>
        <w:tc>
          <w:tcPr>
            <w:tcW w:w="2681" w:type="dxa"/>
            <w:tcBorders>
              <w:top w:val="double" w:sz="4" w:space="0" w:color="auto"/>
              <w:left w:val="single" w:sz="4" w:space="0" w:color="auto"/>
              <w:bottom w:val="single" w:sz="12" w:space="0" w:color="auto"/>
            </w:tcBorders>
            <w:vAlign w:val="center"/>
          </w:tcPr>
          <w:p w14:paraId="6F477070" w14:textId="1DC5CA56" w:rsidR="006E5497" w:rsidRPr="003326F9" w:rsidRDefault="006E5497" w:rsidP="006E5497">
            <w:pPr>
              <w:jc w:val="center"/>
              <w:rPr>
                <w:rFonts w:ascii="Arial" w:hAnsi="Arial" w:cs="Arial"/>
                <w:b/>
                <w:sz w:val="24"/>
                <w:szCs w:val="24"/>
              </w:rPr>
            </w:pPr>
            <w:r w:rsidRPr="0074380C">
              <w:rPr>
                <w:rFonts w:ascii="Arial" w:hAnsi="Arial" w:cs="Arial"/>
                <w:b/>
                <w:sz w:val="24"/>
                <w:szCs w:val="24"/>
              </w:rPr>
              <w:t>1</w:t>
            </w:r>
            <w:r w:rsidRPr="006E5497">
              <w:rPr>
                <w:rFonts w:ascii="Arial" w:hAnsi="Arial" w:cs="Arial"/>
                <w:b/>
                <w:sz w:val="24"/>
                <w:szCs w:val="24"/>
              </w:rPr>
              <w:t>.XX</w:t>
            </w:r>
          </w:p>
        </w:tc>
      </w:tr>
      <w:tr w:rsidR="006E5497" w:rsidRPr="003326F9" w14:paraId="4E6F529C" w14:textId="1AC3A522" w:rsidTr="006E5497">
        <w:trPr>
          <w:cantSplit/>
          <w:trHeight w:val="592"/>
        </w:trPr>
        <w:tc>
          <w:tcPr>
            <w:tcW w:w="3780" w:type="dxa"/>
            <w:tcBorders>
              <w:top w:val="single" w:sz="12" w:space="0" w:color="auto"/>
              <w:bottom w:val="single" w:sz="12" w:space="0" w:color="auto"/>
            </w:tcBorders>
            <w:shd w:val="clear" w:color="auto" w:fill="C6D9F1"/>
            <w:vAlign w:val="center"/>
          </w:tcPr>
          <w:p w14:paraId="7CDD5704" w14:textId="721AD71E" w:rsidR="006E5497" w:rsidRPr="00434FD5" w:rsidRDefault="006E5497" w:rsidP="006E5497">
            <w:pPr>
              <w:rPr>
                <w:rFonts w:ascii="Arial" w:hAnsi="Arial" w:cs="Arial"/>
                <w:b/>
                <w:sz w:val="24"/>
                <w:szCs w:val="24"/>
              </w:rPr>
            </w:pPr>
            <w:r>
              <w:rPr>
                <w:rFonts w:ascii="Arial" w:hAnsi="Arial" w:cs="Arial"/>
                <w:b/>
                <w:sz w:val="24"/>
                <w:szCs w:val="24"/>
              </w:rPr>
              <w:t xml:space="preserve">Proposed </w:t>
            </w:r>
            <w:r w:rsidRPr="00434FD5">
              <w:rPr>
                <w:rFonts w:ascii="Arial" w:hAnsi="Arial" w:cs="Arial"/>
                <w:b/>
                <w:sz w:val="24"/>
                <w:szCs w:val="24"/>
              </w:rPr>
              <w:t>Recruitment Fee</w:t>
            </w:r>
            <w:r>
              <w:rPr>
                <w:rFonts w:ascii="Arial" w:hAnsi="Arial" w:cs="Arial"/>
                <w:b/>
                <w:sz w:val="24"/>
                <w:szCs w:val="24"/>
              </w:rPr>
              <w:t>:</w:t>
            </w:r>
          </w:p>
        </w:tc>
        <w:tc>
          <w:tcPr>
            <w:tcW w:w="1710" w:type="dxa"/>
            <w:tcBorders>
              <w:top w:val="single" w:sz="12" w:space="0" w:color="auto"/>
              <w:bottom w:val="single" w:sz="12" w:space="0" w:color="auto"/>
              <w:right w:val="single" w:sz="4" w:space="0" w:color="auto"/>
            </w:tcBorders>
            <w:vAlign w:val="center"/>
          </w:tcPr>
          <w:p w14:paraId="52602B70" w14:textId="418BD0C8" w:rsidR="006E5497" w:rsidRPr="006E5497" w:rsidRDefault="006E5497" w:rsidP="006E5497">
            <w:pPr>
              <w:jc w:val="center"/>
              <w:rPr>
                <w:rFonts w:ascii="Arial" w:hAnsi="Arial" w:cs="Arial"/>
                <w:bCs/>
                <w:sz w:val="24"/>
                <w:szCs w:val="24"/>
              </w:rPr>
            </w:pPr>
          </w:p>
        </w:tc>
        <w:tc>
          <w:tcPr>
            <w:tcW w:w="2250" w:type="dxa"/>
            <w:tcBorders>
              <w:top w:val="single" w:sz="12" w:space="0" w:color="auto"/>
              <w:left w:val="single" w:sz="4" w:space="0" w:color="auto"/>
              <w:bottom w:val="single" w:sz="12" w:space="0" w:color="auto"/>
              <w:right w:val="single" w:sz="4" w:space="0" w:color="auto"/>
            </w:tcBorders>
            <w:vAlign w:val="center"/>
          </w:tcPr>
          <w:p w14:paraId="634362C0" w14:textId="53F08E5D" w:rsidR="006E5497" w:rsidRPr="00434FD5" w:rsidRDefault="006E5497" w:rsidP="006E5497">
            <w:pPr>
              <w:jc w:val="center"/>
              <w:rPr>
                <w:rFonts w:ascii="Arial" w:hAnsi="Arial" w:cs="Arial"/>
                <w:b/>
                <w:sz w:val="24"/>
                <w:szCs w:val="24"/>
              </w:rPr>
            </w:pPr>
            <w:r w:rsidRPr="007B0B08">
              <w:rPr>
                <w:rFonts w:ascii="Arial" w:hAnsi="Arial" w:cs="Arial"/>
                <w:b/>
                <w:sz w:val="24"/>
                <w:szCs w:val="24"/>
              </w:rPr>
              <w:t>= a multiplier of</w:t>
            </w:r>
          </w:p>
        </w:tc>
        <w:tc>
          <w:tcPr>
            <w:tcW w:w="2681" w:type="dxa"/>
            <w:tcBorders>
              <w:top w:val="single" w:sz="12" w:space="0" w:color="auto"/>
              <w:left w:val="single" w:sz="4" w:space="0" w:color="auto"/>
              <w:bottom w:val="single" w:sz="12" w:space="0" w:color="auto"/>
            </w:tcBorders>
            <w:vAlign w:val="center"/>
          </w:tcPr>
          <w:p w14:paraId="5EA2BFBF" w14:textId="77777777" w:rsidR="006E5497" w:rsidRPr="006E5497" w:rsidRDefault="006E5497" w:rsidP="006E5497">
            <w:pPr>
              <w:jc w:val="center"/>
              <w:rPr>
                <w:rFonts w:ascii="Arial" w:hAnsi="Arial" w:cs="Arial"/>
                <w:bCs/>
                <w:sz w:val="24"/>
                <w:szCs w:val="24"/>
              </w:rPr>
            </w:pPr>
          </w:p>
        </w:tc>
      </w:tr>
      <w:tr w:rsidR="00C553A5" w:rsidRPr="003326F9" w14:paraId="0FC76979" w14:textId="6D70FEF8" w:rsidTr="006E5497">
        <w:trPr>
          <w:cantSplit/>
          <w:trHeight w:val="508"/>
        </w:trPr>
        <w:tc>
          <w:tcPr>
            <w:tcW w:w="3780" w:type="dxa"/>
            <w:tcBorders>
              <w:top w:val="single" w:sz="12" w:space="0" w:color="auto"/>
              <w:bottom w:val="double" w:sz="4" w:space="0" w:color="auto"/>
            </w:tcBorders>
            <w:shd w:val="clear" w:color="auto" w:fill="C6D9F1"/>
            <w:vAlign w:val="center"/>
          </w:tcPr>
          <w:p w14:paraId="1FC10C3B" w14:textId="1676D04B" w:rsidR="006E5497" w:rsidRPr="00521E7D" w:rsidRDefault="006E5497" w:rsidP="006E5497">
            <w:pPr>
              <w:rPr>
                <w:rFonts w:ascii="Arial" w:hAnsi="Arial" w:cs="Arial"/>
                <w:b/>
                <w:sz w:val="24"/>
                <w:szCs w:val="24"/>
                <w:highlight w:val="yellow"/>
              </w:rPr>
            </w:pPr>
            <w:r w:rsidRPr="00A5512A">
              <w:rPr>
                <w:rFonts w:ascii="Arial" w:hAnsi="Arial" w:cs="Arial"/>
                <w:b/>
                <w:sz w:val="24"/>
                <w:szCs w:val="24"/>
              </w:rPr>
              <w:t>Proposed Mark-up Rate</w:t>
            </w:r>
            <w:r>
              <w:rPr>
                <w:rFonts w:ascii="Arial" w:hAnsi="Arial" w:cs="Arial"/>
                <w:b/>
                <w:sz w:val="24"/>
                <w:szCs w:val="24"/>
              </w:rPr>
              <w:t>:</w:t>
            </w:r>
          </w:p>
        </w:tc>
        <w:tc>
          <w:tcPr>
            <w:tcW w:w="1710" w:type="dxa"/>
            <w:tcBorders>
              <w:top w:val="single" w:sz="12" w:space="0" w:color="auto"/>
              <w:right w:val="single" w:sz="4" w:space="0" w:color="auto"/>
            </w:tcBorders>
            <w:vAlign w:val="center"/>
          </w:tcPr>
          <w:p w14:paraId="4BFEF9F1" w14:textId="47F0054E" w:rsidR="006E5497" w:rsidRPr="006E5497" w:rsidRDefault="006E5497" w:rsidP="006E5497">
            <w:pPr>
              <w:jc w:val="center"/>
              <w:rPr>
                <w:rFonts w:ascii="Arial" w:hAnsi="Arial" w:cs="Arial"/>
                <w:bCs/>
                <w:sz w:val="24"/>
                <w:szCs w:val="24"/>
              </w:rPr>
            </w:pPr>
          </w:p>
        </w:tc>
        <w:tc>
          <w:tcPr>
            <w:tcW w:w="2250" w:type="dxa"/>
            <w:tcBorders>
              <w:top w:val="single" w:sz="12" w:space="0" w:color="auto"/>
              <w:left w:val="single" w:sz="4" w:space="0" w:color="auto"/>
              <w:right w:val="single" w:sz="4" w:space="0" w:color="auto"/>
            </w:tcBorders>
            <w:vAlign w:val="center"/>
          </w:tcPr>
          <w:p w14:paraId="12EA8878" w14:textId="4E927341" w:rsidR="006E5497" w:rsidRPr="003326F9" w:rsidRDefault="006E5497" w:rsidP="006E5497">
            <w:pPr>
              <w:jc w:val="center"/>
              <w:rPr>
                <w:rFonts w:ascii="Arial" w:hAnsi="Arial" w:cs="Arial"/>
                <w:b/>
                <w:sz w:val="24"/>
                <w:szCs w:val="24"/>
              </w:rPr>
            </w:pPr>
            <w:r w:rsidRPr="007B0B08">
              <w:rPr>
                <w:rFonts w:ascii="Arial" w:hAnsi="Arial" w:cs="Arial"/>
                <w:b/>
                <w:sz w:val="24"/>
                <w:szCs w:val="24"/>
              </w:rPr>
              <w:t>= a multiplier of</w:t>
            </w:r>
          </w:p>
        </w:tc>
        <w:tc>
          <w:tcPr>
            <w:tcW w:w="2681" w:type="dxa"/>
            <w:tcBorders>
              <w:top w:val="single" w:sz="12" w:space="0" w:color="auto"/>
              <w:left w:val="single" w:sz="4" w:space="0" w:color="auto"/>
            </w:tcBorders>
            <w:vAlign w:val="center"/>
          </w:tcPr>
          <w:p w14:paraId="22F26ECD" w14:textId="77777777" w:rsidR="006E5497" w:rsidRPr="006E5497" w:rsidRDefault="006E5497" w:rsidP="006E5497">
            <w:pPr>
              <w:jc w:val="center"/>
              <w:rPr>
                <w:rFonts w:ascii="Arial" w:hAnsi="Arial" w:cs="Arial"/>
                <w:bCs/>
                <w:sz w:val="24"/>
                <w:szCs w:val="24"/>
              </w:rPr>
            </w:pPr>
          </w:p>
        </w:tc>
      </w:tr>
    </w:tbl>
    <w:p w14:paraId="43F1F087" w14:textId="77777777" w:rsidR="004B7C55" w:rsidRPr="00B51518" w:rsidRDefault="004B7C55"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233EA40" w14:textId="77777777" w:rsidR="00F230AC" w:rsidRDefault="00EB14E2" w:rsidP="00F230AC">
      <w:pPr>
        <w:pStyle w:val="DefaultText"/>
        <w:widowControl/>
        <w:rPr>
          <w:rFonts w:ascii="Arial" w:hAnsi="Arial" w:cs="Arial"/>
          <w:color w:val="000000"/>
        </w:rPr>
      </w:pPr>
      <w:r w:rsidRPr="00132B91">
        <w:rPr>
          <w:rFonts w:ascii="Arial" w:hAnsi="Arial" w:cs="Arial"/>
          <w:color w:val="000000"/>
        </w:rPr>
        <w:t>Bidder</w:t>
      </w:r>
      <w:r w:rsidR="00F34D6C">
        <w:rPr>
          <w:rFonts w:ascii="Arial" w:hAnsi="Arial" w:cs="Arial"/>
          <w:color w:val="000000"/>
        </w:rPr>
        <w:t>s</w:t>
      </w:r>
      <w:r w:rsidRPr="00132B91">
        <w:rPr>
          <w:rFonts w:ascii="Arial" w:hAnsi="Arial" w:cs="Arial"/>
          <w:color w:val="000000"/>
        </w:rPr>
        <w:t xml:space="preserve"> must</w:t>
      </w:r>
      <w:r w:rsidRPr="00555B42">
        <w:rPr>
          <w:rFonts w:ascii="Arial" w:hAnsi="Arial" w:cs="Arial"/>
          <w:color w:val="000000"/>
        </w:rPr>
        <w:t xml:space="preserve"> submit </w:t>
      </w:r>
      <w:r w:rsidRPr="00132B91">
        <w:rPr>
          <w:rFonts w:ascii="Arial" w:hAnsi="Arial" w:cs="Arial"/>
          <w:color w:val="000000"/>
        </w:rPr>
        <w:t xml:space="preserve">a </w:t>
      </w:r>
      <w:r w:rsidR="00F34D6C">
        <w:rPr>
          <w:rFonts w:ascii="Arial" w:hAnsi="Arial" w:cs="Arial"/>
          <w:color w:val="000000"/>
        </w:rPr>
        <w:t xml:space="preserve">cost proposal that includes </w:t>
      </w:r>
      <w:r w:rsidRPr="00132B91">
        <w:rPr>
          <w:rFonts w:ascii="Arial" w:hAnsi="Arial" w:cs="Arial"/>
          <w:color w:val="000000"/>
        </w:rPr>
        <w:t xml:space="preserve">the </w:t>
      </w:r>
      <w:r w:rsidR="00F34D6C">
        <w:rPr>
          <w:rFonts w:ascii="Arial" w:hAnsi="Arial" w:cs="Arial"/>
          <w:color w:val="000000"/>
        </w:rPr>
        <w:t>cost necessary</w:t>
      </w:r>
      <w:r w:rsidR="00F34D6C" w:rsidRPr="00132B91">
        <w:rPr>
          <w:rFonts w:ascii="Arial" w:hAnsi="Arial" w:cs="Arial"/>
          <w:color w:val="000000"/>
        </w:rPr>
        <w:t xml:space="preserve"> </w:t>
      </w:r>
      <w:r w:rsidRPr="00132B91">
        <w:rPr>
          <w:rFonts w:ascii="Arial" w:hAnsi="Arial" w:cs="Arial"/>
          <w:color w:val="000000"/>
        </w:rPr>
        <w:t xml:space="preserve">for the </w:t>
      </w:r>
      <w:r w:rsidR="00F34D6C">
        <w:rPr>
          <w:rFonts w:ascii="Arial" w:hAnsi="Arial" w:cs="Arial"/>
          <w:color w:val="000000"/>
        </w:rPr>
        <w:t>Bidder to fully comply with</w:t>
      </w:r>
      <w:r w:rsidRPr="00F63EC0">
        <w:rPr>
          <w:rFonts w:ascii="Arial" w:hAnsi="Arial" w:cs="Arial"/>
          <w:color w:val="000000"/>
        </w:rPr>
        <w:t xml:space="preserve"> the </w:t>
      </w:r>
      <w:r w:rsidR="00F34D6C">
        <w:rPr>
          <w:rFonts w:ascii="Arial" w:hAnsi="Arial" w:cs="Arial"/>
          <w:color w:val="000000"/>
        </w:rPr>
        <w:t>contract terms, conditions, and RFP requirements</w:t>
      </w:r>
      <w:r w:rsidRPr="00F63EC0">
        <w:rPr>
          <w:rFonts w:ascii="Arial" w:hAnsi="Arial" w:cs="Arial"/>
          <w:color w:val="000000"/>
        </w:rPr>
        <w:t xml:space="preserve">. </w:t>
      </w:r>
      <w:bookmarkStart w:id="97" w:name="_Hlk532550905"/>
      <w:bookmarkStart w:id="98" w:name="_Hlk519768275"/>
      <w:r w:rsidRPr="00F63EC0">
        <w:rPr>
          <w:rFonts w:ascii="Arial" w:hAnsi="Arial" w:cs="Arial"/>
          <w:color w:val="000000"/>
        </w:rPr>
        <w:t xml:space="preserve">The </w:t>
      </w:r>
      <w:r w:rsidR="00F34D6C" w:rsidRPr="009679BB">
        <w:rPr>
          <w:rFonts w:ascii="Arial" w:hAnsi="Arial" w:cs="Arial"/>
        </w:rPr>
        <w:t>proposed cost</w:t>
      </w:r>
      <w:r w:rsidRPr="00F63EC0">
        <w:rPr>
          <w:rFonts w:ascii="Arial" w:hAnsi="Arial" w:cs="Arial"/>
          <w:color w:val="000000"/>
        </w:rPr>
        <w:t xml:space="preserve"> </w:t>
      </w:r>
      <w:r w:rsidR="00F34D6C">
        <w:rPr>
          <w:rFonts w:ascii="Arial" w:hAnsi="Arial" w:cs="Arial"/>
          <w:color w:val="000000"/>
        </w:rPr>
        <w:t xml:space="preserve">must be presented as a </w:t>
      </w:r>
      <w:r w:rsidR="0074380C">
        <w:rPr>
          <w:rFonts w:ascii="Arial" w:hAnsi="Arial" w:cs="Arial"/>
          <w:color w:val="000000"/>
        </w:rPr>
        <w:t>fixed Recruitment Fee and fixed Mark-up Rate.</w:t>
      </w:r>
      <w:r w:rsidR="00F230AC">
        <w:rPr>
          <w:rFonts w:ascii="Arial" w:hAnsi="Arial" w:cs="Arial"/>
          <w:color w:val="000000"/>
        </w:rPr>
        <w:t xml:space="preserve">  </w:t>
      </w:r>
    </w:p>
    <w:p w14:paraId="075CB032" w14:textId="0B247F0D" w:rsidR="00F34D6C" w:rsidRDefault="00F34D6C" w:rsidP="00EB14E2">
      <w:pPr>
        <w:widowControl/>
        <w:adjustRightInd w:val="0"/>
        <w:rPr>
          <w:rFonts w:ascii="Arial" w:hAnsi="Arial" w:cs="Arial"/>
          <w:color w:val="000000"/>
          <w:sz w:val="24"/>
          <w:szCs w:val="24"/>
        </w:rPr>
      </w:pPr>
    </w:p>
    <w:p w14:paraId="35A5B02B" w14:textId="154F50D1" w:rsidR="0074380C" w:rsidRPr="007B78C6" w:rsidRDefault="0074380C" w:rsidP="0056159F">
      <w:pPr>
        <w:pStyle w:val="DefaultText"/>
        <w:widowControl/>
        <w:numPr>
          <w:ilvl w:val="0"/>
          <w:numId w:val="43"/>
        </w:numPr>
        <w:rPr>
          <w:rFonts w:ascii="Arial" w:hAnsi="Arial" w:cs="Arial"/>
        </w:rPr>
      </w:pPr>
      <w:r w:rsidRPr="001814EA">
        <w:rPr>
          <w:rFonts w:ascii="Arial" w:hAnsi="Arial" w:cs="Arial"/>
        </w:rPr>
        <w:t xml:space="preserve">The </w:t>
      </w:r>
      <w:r w:rsidRPr="004F60FA">
        <w:rPr>
          <w:rFonts w:ascii="Arial" w:hAnsi="Arial" w:cs="Arial"/>
        </w:rPr>
        <w:t xml:space="preserve">Recruitment Fee </w:t>
      </w:r>
      <w:r w:rsidRPr="007B78C6">
        <w:rPr>
          <w:rFonts w:ascii="Arial" w:hAnsi="Arial" w:cs="Arial"/>
        </w:rPr>
        <w:t xml:space="preserve">will be based upon the </w:t>
      </w:r>
      <w:r w:rsidR="00F305C5" w:rsidRPr="007B78C6">
        <w:rPr>
          <w:rFonts w:ascii="Arial" w:hAnsi="Arial" w:cs="Arial"/>
        </w:rPr>
        <w:t xml:space="preserve">Hospital’s </w:t>
      </w:r>
      <w:r w:rsidR="007A3E37" w:rsidRPr="007B78C6">
        <w:rPr>
          <w:rFonts w:ascii="Arial" w:hAnsi="Arial" w:cs="Arial"/>
        </w:rPr>
        <w:t xml:space="preserve">acceptance </w:t>
      </w:r>
      <w:r w:rsidR="005F13EB" w:rsidRPr="007B78C6">
        <w:rPr>
          <w:rFonts w:ascii="Arial" w:hAnsi="Arial" w:cs="Arial"/>
        </w:rPr>
        <w:t xml:space="preserve">of a Locum Tenens </w:t>
      </w:r>
      <w:r w:rsidR="00F305C5" w:rsidRPr="007B78C6">
        <w:rPr>
          <w:rFonts w:ascii="Arial" w:hAnsi="Arial" w:cs="Arial"/>
        </w:rPr>
        <w:t>candidate</w:t>
      </w:r>
      <w:r w:rsidR="005B3B70" w:rsidRPr="007B78C6">
        <w:rPr>
          <w:rFonts w:ascii="Arial" w:hAnsi="Arial" w:cs="Arial"/>
        </w:rPr>
        <w:t xml:space="preserve"> who has passed all</w:t>
      </w:r>
      <w:r w:rsidR="007A3E37" w:rsidRPr="007B78C6">
        <w:rPr>
          <w:rFonts w:ascii="Arial" w:hAnsi="Arial" w:cs="Arial"/>
        </w:rPr>
        <w:t xml:space="preserve"> pre-engagement</w:t>
      </w:r>
      <w:r w:rsidR="005B3B70" w:rsidRPr="007B78C6">
        <w:rPr>
          <w:rFonts w:ascii="Arial" w:hAnsi="Arial" w:cs="Arial"/>
        </w:rPr>
        <w:t xml:space="preserve"> requirements</w:t>
      </w:r>
      <w:r w:rsidR="001608F4" w:rsidRPr="007B78C6">
        <w:rPr>
          <w:rFonts w:ascii="Arial" w:hAnsi="Arial" w:cs="Arial"/>
        </w:rPr>
        <w:t xml:space="preserve">. </w:t>
      </w:r>
      <w:r w:rsidR="00402AF0" w:rsidRPr="007B78C6">
        <w:rPr>
          <w:rFonts w:ascii="Arial" w:hAnsi="Arial" w:cs="Arial"/>
        </w:rPr>
        <w:t>T</w:t>
      </w:r>
      <w:r w:rsidR="00A6587F" w:rsidRPr="007B78C6">
        <w:rPr>
          <w:rFonts w:ascii="Arial" w:hAnsi="Arial" w:cs="Arial"/>
        </w:rPr>
        <w:t>he Department will not pay recruitment fees for resources not accepted by the Department</w:t>
      </w:r>
      <w:r w:rsidRPr="007B78C6">
        <w:rPr>
          <w:rFonts w:ascii="Arial" w:hAnsi="Arial" w:cs="Arial"/>
        </w:rPr>
        <w:t>.  The Recruitment Fee must be based upon a percentage of the</w:t>
      </w:r>
      <w:r w:rsidR="007A3E37" w:rsidRPr="007B78C6">
        <w:rPr>
          <w:rFonts w:ascii="Arial" w:hAnsi="Arial" w:cs="Arial"/>
        </w:rPr>
        <w:t xml:space="preserve"> selected</w:t>
      </w:r>
      <w:r w:rsidRPr="007B78C6">
        <w:rPr>
          <w:rFonts w:ascii="Arial" w:hAnsi="Arial" w:cs="Arial"/>
        </w:rPr>
        <w:t xml:space="preserve"> Locum Tenens annualized salary and identified as a multiplier – for example: 2% = a multiplier of 1.02.</w:t>
      </w:r>
    </w:p>
    <w:p w14:paraId="306428E1" w14:textId="77777777" w:rsidR="0074380C" w:rsidRPr="007B78C6" w:rsidRDefault="0074380C" w:rsidP="0074380C">
      <w:pPr>
        <w:pStyle w:val="DefaultText"/>
        <w:widowControl/>
        <w:ind w:left="720"/>
        <w:rPr>
          <w:rFonts w:ascii="Arial" w:hAnsi="Arial" w:cs="Arial"/>
        </w:rPr>
      </w:pPr>
    </w:p>
    <w:p w14:paraId="0D810F9E" w14:textId="77777777" w:rsidR="0074380C" w:rsidRPr="007B78C6" w:rsidRDefault="0074380C" w:rsidP="0056159F">
      <w:pPr>
        <w:pStyle w:val="DefaultText"/>
        <w:widowControl/>
        <w:numPr>
          <w:ilvl w:val="0"/>
          <w:numId w:val="43"/>
        </w:numPr>
        <w:rPr>
          <w:rFonts w:ascii="Arial" w:hAnsi="Arial" w:cs="Arial"/>
        </w:rPr>
      </w:pPr>
      <w:r w:rsidRPr="007B78C6">
        <w:rPr>
          <w:rFonts w:ascii="Arial" w:hAnsi="Arial" w:cs="Arial"/>
        </w:rPr>
        <w:t>Bidders must provide a Mark-up Rate for Locum Tenens. The Bidder’s Mark-up Rate must be identified as a multiplier – for example: 10% = a multiplier of 1.10.</w:t>
      </w:r>
    </w:p>
    <w:p w14:paraId="6959D0A1" w14:textId="77777777" w:rsidR="0074380C" w:rsidRPr="007B78C6" w:rsidRDefault="0074380C" w:rsidP="00EB14E2">
      <w:pPr>
        <w:widowControl/>
        <w:adjustRightInd w:val="0"/>
        <w:rPr>
          <w:rFonts w:ascii="Arial" w:hAnsi="Arial" w:cs="Arial"/>
          <w:color w:val="000000"/>
          <w:sz w:val="24"/>
          <w:szCs w:val="24"/>
        </w:rPr>
      </w:pPr>
    </w:p>
    <w:p w14:paraId="08FD9B1E" w14:textId="48868DE6" w:rsidR="00EB14E2" w:rsidRPr="00F63EC0" w:rsidRDefault="00F34D6C" w:rsidP="00EB14E2">
      <w:pPr>
        <w:widowControl/>
        <w:adjustRightInd w:val="0"/>
        <w:rPr>
          <w:rFonts w:ascii="Arial" w:hAnsi="Arial" w:cs="Arial"/>
          <w:color w:val="000000"/>
          <w:sz w:val="24"/>
          <w:szCs w:val="24"/>
        </w:rPr>
      </w:pPr>
      <w:r w:rsidRPr="007B78C6">
        <w:rPr>
          <w:rFonts w:ascii="Arial" w:hAnsi="Arial" w:cs="Arial"/>
          <w:color w:val="000000"/>
          <w:sz w:val="24"/>
          <w:szCs w:val="24"/>
        </w:rPr>
        <w:t xml:space="preserve">The </w:t>
      </w:r>
      <w:r w:rsidR="0074380C" w:rsidRPr="007B78C6">
        <w:rPr>
          <w:rFonts w:ascii="Arial" w:hAnsi="Arial" w:cs="Arial"/>
          <w:color w:val="000000"/>
          <w:sz w:val="24"/>
          <w:szCs w:val="24"/>
        </w:rPr>
        <w:t>fixed Recruitment Fee and fixed Mark-up Rate</w:t>
      </w:r>
      <w:r w:rsidRPr="007B78C6">
        <w:rPr>
          <w:rFonts w:ascii="Arial" w:hAnsi="Arial" w:cs="Arial"/>
          <w:color w:val="000000"/>
          <w:sz w:val="24"/>
          <w:szCs w:val="24"/>
        </w:rPr>
        <w:t xml:space="preserve"> will be used to score the cost proposal as defined in Part V, B.</w:t>
      </w:r>
      <w:r w:rsidR="005A50E2" w:rsidRPr="007B78C6">
        <w:rPr>
          <w:rFonts w:ascii="Arial" w:hAnsi="Arial" w:cs="Arial"/>
          <w:color w:val="000000"/>
          <w:sz w:val="24"/>
          <w:szCs w:val="24"/>
        </w:rPr>
        <w:t>2, Stage 3</w:t>
      </w:r>
      <w:r w:rsidRPr="007B78C6">
        <w:rPr>
          <w:rFonts w:ascii="Arial" w:hAnsi="Arial" w:cs="Arial"/>
          <w:color w:val="000000"/>
          <w:sz w:val="24"/>
          <w:szCs w:val="24"/>
        </w:rPr>
        <w:t>. of the RFP</w:t>
      </w:r>
      <w:r w:rsidR="00EB14E2" w:rsidRPr="007B78C6">
        <w:rPr>
          <w:rFonts w:ascii="Arial" w:hAnsi="Arial" w:cs="Arial"/>
          <w:color w:val="000000"/>
          <w:sz w:val="24"/>
          <w:szCs w:val="24"/>
        </w:rPr>
        <w:t>.</w:t>
      </w:r>
      <w:bookmarkEnd w:id="97"/>
      <w:r w:rsidR="00EB14E2" w:rsidRPr="00F63EC0">
        <w:rPr>
          <w:rFonts w:ascii="Arial" w:hAnsi="Arial" w:cs="Arial"/>
          <w:color w:val="000000"/>
          <w:sz w:val="24"/>
          <w:szCs w:val="24"/>
        </w:rPr>
        <w:t xml:space="preserve">  </w:t>
      </w:r>
      <w:bookmarkEnd w:id="98"/>
    </w:p>
    <w:p w14:paraId="01701283" w14:textId="77777777" w:rsidR="00F230AC" w:rsidRDefault="00F230AC" w:rsidP="00F230AC">
      <w:pPr>
        <w:pStyle w:val="DefaultText"/>
        <w:widowControl/>
        <w:rPr>
          <w:rFonts w:ascii="Arial" w:hAnsi="Arial" w:cs="Arial"/>
          <w:b/>
          <w:i/>
          <w:iCs/>
          <w:u w:val="single"/>
        </w:rPr>
      </w:pPr>
    </w:p>
    <w:p w14:paraId="11D0F489" w14:textId="0FBDDA65" w:rsidR="00F230AC" w:rsidRPr="00F230AC" w:rsidRDefault="00F230AC" w:rsidP="00F230AC">
      <w:pPr>
        <w:pStyle w:val="DefaultText"/>
        <w:widowControl/>
        <w:rPr>
          <w:rFonts w:ascii="Arial" w:hAnsi="Arial" w:cs="Arial"/>
          <w:b/>
          <w:i/>
          <w:iCs/>
          <w:u w:val="single"/>
        </w:rPr>
      </w:pPr>
      <w:r w:rsidRPr="00F230AC">
        <w:rPr>
          <w:rFonts w:ascii="Arial" w:hAnsi="Arial" w:cs="Arial"/>
          <w:b/>
          <w:i/>
          <w:iCs/>
          <w:u w:val="single"/>
        </w:rPr>
        <w:t>The Department and awarded Bidder will negotiate and agree upon salary/hourly rates based on the Locum Tenens education, experience, and abilities.</w:t>
      </w:r>
    </w:p>
    <w:p w14:paraId="2210671C" w14:textId="77777777" w:rsidR="00C01C76" w:rsidRPr="00B51518" w:rsidRDefault="00C01C76" w:rsidP="00C01C76">
      <w:pPr>
        <w:rPr>
          <w:rFonts w:ascii="Arial" w:hAnsi="Arial" w:cs="Arial"/>
          <w:b/>
        </w:rPr>
      </w:pPr>
    </w:p>
    <w:p w14:paraId="79673C86" w14:textId="33913630" w:rsidR="00E07DAB" w:rsidRDefault="00C01C76" w:rsidP="00A60CA3">
      <w:pPr>
        <w:pStyle w:val="DefaultText"/>
        <w:rPr>
          <w:rFonts w:ascii="Arial" w:hAnsi="Arial" w:cs="Arial"/>
          <w:i/>
        </w:rPr>
      </w:pPr>
      <w:r w:rsidRPr="00B51518">
        <w:rPr>
          <w:rFonts w:ascii="Arial" w:hAnsi="Arial" w:cs="Arial"/>
          <w:b/>
        </w:rPr>
        <w:br w:type="page"/>
      </w:r>
    </w:p>
    <w:p w14:paraId="2107B893" w14:textId="76ED49AF" w:rsidR="00A60CA3" w:rsidRPr="009B2BA4" w:rsidRDefault="00A60CA3" w:rsidP="00A60CA3">
      <w:pPr>
        <w:pStyle w:val="DefaultText"/>
        <w:rPr>
          <w:rFonts w:ascii="Arial" w:hAnsi="Arial" w:cs="Arial"/>
          <w:b/>
        </w:rPr>
      </w:pPr>
      <w:r w:rsidRPr="00B51518">
        <w:rPr>
          <w:rFonts w:ascii="Arial" w:hAnsi="Arial" w:cs="Arial"/>
          <w:b/>
        </w:rPr>
        <w:lastRenderedPageBreak/>
        <w:t>APPEN</w:t>
      </w:r>
      <w:r w:rsidRPr="009B2BA4">
        <w:rPr>
          <w:rFonts w:ascii="Arial" w:hAnsi="Arial" w:cs="Arial"/>
          <w:b/>
        </w:rPr>
        <w:t xml:space="preserve">DIX </w:t>
      </w:r>
      <w:r w:rsidR="00720B13">
        <w:rPr>
          <w:rFonts w:ascii="Arial" w:hAnsi="Arial" w:cs="Arial"/>
          <w:b/>
        </w:rPr>
        <w:t>G</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45D7EEE" w14:textId="0520A16E" w:rsidR="007A2639" w:rsidRPr="007A2639" w:rsidRDefault="00A8533F" w:rsidP="007A2639">
      <w:pPr>
        <w:pStyle w:val="DefaultText"/>
        <w:widowControl/>
        <w:jc w:val="center"/>
        <w:rPr>
          <w:rStyle w:val="InitialStyle"/>
          <w:rFonts w:ascii="Arial" w:hAnsi="Arial"/>
          <w:i/>
          <w:sz w:val="28"/>
        </w:rPr>
      </w:pPr>
      <w:r w:rsidRPr="00A8533F">
        <w:rPr>
          <w:rStyle w:val="InitialStyle"/>
          <w:rFonts w:ascii="Arial" w:hAnsi="Arial"/>
          <w:i/>
          <w:sz w:val="28"/>
        </w:rPr>
        <w:t>Dorothea Dix and Riverview Psychiatric Centers</w:t>
      </w:r>
    </w:p>
    <w:p w14:paraId="2AD1063E" w14:textId="77777777" w:rsidR="00A60CA3" w:rsidRPr="00B51518" w:rsidRDefault="00A60CA3" w:rsidP="00A60CA3">
      <w:pPr>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473358ED" w:rsidR="00A60CA3" w:rsidRPr="00B51518" w:rsidRDefault="00A60CA3" w:rsidP="00A60CA3">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B00663" w:rsidRPr="00B00663">
        <w:rPr>
          <w:rStyle w:val="InitialStyle"/>
          <w:rFonts w:ascii="Arial" w:hAnsi="Arial" w:cs="Arial"/>
          <w:b/>
          <w:bCs/>
          <w:sz w:val="28"/>
          <w:szCs w:val="28"/>
        </w:rPr>
        <w:t>202504054</w:t>
      </w:r>
    </w:p>
    <w:p w14:paraId="4A9E9CE9" w14:textId="6C7A7622" w:rsidR="009B2BA4" w:rsidRPr="00B76659" w:rsidRDefault="005923DF" w:rsidP="009B2BA4">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Locum Tenens Services</w:t>
      </w:r>
    </w:p>
    <w:p w14:paraId="7EDF74C4" w14:textId="032E1706" w:rsidR="00A60CA3"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43348EE" w14:textId="77777777" w:rsidR="00D45D56" w:rsidRDefault="00D45D56"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96614"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17BF248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If a question is not related to any section of the RFP, enter “N/A” under the RFP Section &amp; Page Number. Add additional rows as necessary.</w:t>
      </w: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A60CA3" w:rsidRPr="00B51518" w14:paraId="1D139210" w14:textId="77777777" w:rsidTr="00697712">
        <w:trPr>
          <w:cantSplit/>
          <w:trHeight w:val="582"/>
        </w:trPr>
        <w:tc>
          <w:tcPr>
            <w:tcW w:w="1336" w:type="pct"/>
            <w:tcBorders>
              <w:top w:val="double" w:sz="4" w:space="0" w:color="auto"/>
              <w:bottom w:val="double" w:sz="4" w:space="0" w:color="auto"/>
            </w:tcBorders>
            <w:shd w:val="clear" w:color="auto" w:fill="C6D9F1"/>
            <w:vAlign w:val="center"/>
          </w:tcPr>
          <w:p w14:paraId="6571C15F" w14:textId="77777777" w:rsidR="00A60CA3" w:rsidRPr="00B51518" w:rsidRDefault="00A60CA3" w:rsidP="00C41452">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581447CE" w14:textId="77777777" w:rsidR="00A60CA3" w:rsidRPr="00B51518" w:rsidRDefault="00A60CA3" w:rsidP="00C41452">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99"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vAlign w:val="center"/>
          </w:tcPr>
          <w:p w14:paraId="722891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0" w:name="_Hlk48893261"/>
            <w:bookmarkEnd w:id="99"/>
          </w:p>
        </w:tc>
        <w:tc>
          <w:tcPr>
            <w:tcW w:w="3836" w:type="pct"/>
            <w:tcBorders>
              <w:top w:val="double" w:sz="4" w:space="0" w:color="auto"/>
            </w:tcBorders>
            <w:vAlign w:val="center"/>
          </w:tcPr>
          <w:p w14:paraId="196E0ED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0"/>
      <w:tr w:rsidR="00A60CA3" w:rsidRPr="00BD6B94" w14:paraId="104EDF46" w14:textId="77777777" w:rsidTr="00F8198C">
        <w:tc>
          <w:tcPr>
            <w:tcW w:w="1164" w:type="pct"/>
            <w:vAlign w:val="center"/>
          </w:tcPr>
          <w:p w14:paraId="4ADCB36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FDC44F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vAlign w:val="center"/>
          </w:tcPr>
          <w:p w14:paraId="3CD839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E2693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vAlign w:val="center"/>
          </w:tcPr>
          <w:p w14:paraId="11D34E8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278F72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vAlign w:val="center"/>
          </w:tcPr>
          <w:p w14:paraId="28CDA5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5E1D5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vAlign w:val="center"/>
          </w:tcPr>
          <w:p w14:paraId="3F52C192"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4D8C811"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vAlign w:val="center"/>
          </w:tcPr>
          <w:p w14:paraId="2D4CE29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99E20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vAlign w:val="center"/>
          </w:tcPr>
          <w:p w14:paraId="04D6BAF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CCFECC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vAlign w:val="center"/>
          </w:tcPr>
          <w:p w14:paraId="1F9D1FCF"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9D9FC4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vAlign w:val="center"/>
          </w:tcPr>
          <w:p w14:paraId="7A102FD4"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07CF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vAlign w:val="center"/>
          </w:tcPr>
          <w:p w14:paraId="30C5176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4202D87"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vAlign w:val="center"/>
          </w:tcPr>
          <w:p w14:paraId="7E150663"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7A2F4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vAlign w:val="center"/>
          </w:tcPr>
          <w:p w14:paraId="3DF24AB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328CDA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vAlign w:val="center"/>
          </w:tcPr>
          <w:p w14:paraId="3A473F8E"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5DFFD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vAlign w:val="center"/>
          </w:tcPr>
          <w:p w14:paraId="5A7644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06205D5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vAlign w:val="center"/>
          </w:tcPr>
          <w:p w14:paraId="005E28A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37493D78"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2D096" w14:textId="77777777" w:rsidR="00E82A4D" w:rsidRDefault="00E82A4D">
      <w:r>
        <w:separator/>
      </w:r>
    </w:p>
  </w:endnote>
  <w:endnote w:type="continuationSeparator" w:id="0">
    <w:p w14:paraId="28E3B6CA" w14:textId="77777777" w:rsidR="00E82A4D" w:rsidRDefault="00E82A4D">
      <w:r>
        <w:continuationSeparator/>
      </w:r>
    </w:p>
  </w:endnote>
  <w:endnote w:type="continuationNotice" w:id="1">
    <w:p w14:paraId="5E73D410" w14:textId="77777777" w:rsidR="00E82A4D" w:rsidRDefault="00E82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0550F296" w:rsidR="004A0BB2" w:rsidRPr="00612326" w:rsidRDefault="004A0BB2" w:rsidP="00124485">
    <w:pPr>
      <w:pStyle w:val="DefaultText"/>
      <w:ind w:right="360"/>
      <w:rPr>
        <w:rFonts w:ascii="Arial" w:hAnsi="Arial"/>
      </w:rPr>
    </w:pPr>
    <w:r w:rsidRPr="00B51518">
      <w:rPr>
        <w:rFonts w:ascii="Arial" w:hAnsi="Arial" w:cs="Arial"/>
      </w:rPr>
      <w:t xml:space="preserve">State of Maine RFP# </w:t>
    </w:r>
    <w:r w:rsidR="00B00663" w:rsidRPr="00B00663">
      <w:rPr>
        <w:rStyle w:val="InitialStyle"/>
        <w:rFonts w:ascii="Arial" w:hAnsi="Arial" w:cs="Arial"/>
        <w:bCs/>
      </w:rPr>
      <w:t>202504054</w:t>
    </w:r>
  </w:p>
  <w:p w14:paraId="216EA963" w14:textId="77777777" w:rsidR="00D44E0D" w:rsidRDefault="00D44E0D" w:rsidP="00D44E0D">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 xml:space="preserve">12/13/2024 – DAFS/Office of State Procurement Services </w:t>
    </w:r>
  </w:p>
  <w:p w14:paraId="76487500" w14:textId="113B11BA" w:rsidR="004A0BB2" w:rsidRPr="00B51518" w:rsidRDefault="00D44E0D" w:rsidP="00D44E0D">
    <w:pPr>
      <w:pStyle w:val="DefaultText"/>
      <w:tabs>
        <w:tab w:val="left" w:pos="1884"/>
      </w:tabs>
      <w:ind w:right="360"/>
      <w:rPr>
        <w:rFonts w:ascii="Arial" w:hAnsi="Arial" w:cs="Arial"/>
      </w:rPr>
    </w:pPr>
    <w:r>
      <w:rPr>
        <w:rFonts w:ascii="Arial" w:hAnsi="Arial" w:cs="Arial"/>
      </w:rPr>
      <w:t xml:space="preserve">(DHHS Rev. </w:t>
    </w:r>
    <w:r w:rsidR="00D24AAE">
      <w:rPr>
        <w:rFonts w:ascii="Arial" w:hAnsi="Arial" w:cs="Arial"/>
      </w:rPr>
      <w:t>4</w:t>
    </w:r>
    <w:r>
      <w:rPr>
        <w:rFonts w:ascii="Arial" w:hAnsi="Arial" w:cs="Arial"/>
      </w:rPr>
      <w:t>/2025 – State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AE20F" w14:textId="77777777" w:rsidR="00E82A4D" w:rsidRDefault="00E82A4D">
      <w:r>
        <w:separator/>
      </w:r>
    </w:p>
  </w:footnote>
  <w:footnote w:type="continuationSeparator" w:id="0">
    <w:p w14:paraId="67CFAFDE" w14:textId="77777777" w:rsidR="00E82A4D" w:rsidRDefault="00E82A4D">
      <w:r>
        <w:continuationSeparator/>
      </w:r>
    </w:p>
  </w:footnote>
  <w:footnote w:type="continuationNotice" w:id="1">
    <w:p w14:paraId="3E71CDB9" w14:textId="77777777" w:rsidR="00E82A4D" w:rsidRDefault="00E82A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176270"/>
    <w:multiLevelType w:val="hybridMultilevel"/>
    <w:tmpl w:val="3224E3A8"/>
    <w:lvl w:ilvl="0" w:tplc="28F21D50">
      <w:start w:val="1"/>
      <w:numFmt w:val="decimal"/>
      <w:lvlText w:val="%1."/>
      <w:lvlJc w:val="left"/>
      <w:pPr>
        <w:ind w:left="1440" w:hanging="360"/>
      </w:pPr>
      <w:rPr>
        <w:rFonts w:hint="default"/>
        <w:b/>
        <w:color w:val="auto"/>
        <w:sz w:val="24"/>
        <w:szCs w:val="24"/>
      </w:rPr>
    </w:lvl>
    <w:lvl w:ilvl="1" w:tplc="EF72A3B0">
      <w:start w:val="1"/>
      <w:numFmt w:val="lowerLetter"/>
      <w:lvlText w:val="%2."/>
      <w:lvlJc w:val="left"/>
      <w:pPr>
        <w:ind w:left="1440" w:hanging="360"/>
      </w:pPr>
      <w:rPr>
        <w:b/>
      </w:rPr>
    </w:lvl>
    <w:lvl w:ilvl="2" w:tplc="6C567CE8">
      <w:start w:val="1"/>
      <w:numFmt w:val="decimal"/>
      <w:lvlText w:val="%3."/>
      <w:lvlJc w:val="left"/>
      <w:pPr>
        <w:ind w:left="2160" w:hanging="180"/>
      </w:pPr>
      <w:rPr>
        <w:rFonts w:hint="default"/>
        <w:b/>
        <w:sz w:val="24"/>
        <w:u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F8AE1FE">
      <w:start w:val="1"/>
      <w:numFmt w:val="lowerRoman"/>
      <w:lvlText w:val="%6."/>
      <w:lvlJc w:val="right"/>
      <w:pPr>
        <w:ind w:left="4320" w:hanging="180"/>
      </w:pPr>
      <w:rPr>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C5637"/>
    <w:multiLevelType w:val="hybridMultilevel"/>
    <w:tmpl w:val="C4CA07F6"/>
    <w:lvl w:ilvl="0" w:tplc="5D1A37AA">
      <w:start w:val="6"/>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6FD0"/>
    <w:multiLevelType w:val="hybridMultilevel"/>
    <w:tmpl w:val="B882EDCA"/>
    <w:lvl w:ilvl="0" w:tplc="4B4AAC30">
      <w:start w:val="3"/>
      <w:numFmt w:val="decimal"/>
      <w:lvlText w:val="%1."/>
      <w:lvlJc w:val="left"/>
      <w:pPr>
        <w:ind w:left="3600" w:hanging="360"/>
      </w:pPr>
      <w:rPr>
        <w:rFonts w:hint="default"/>
        <w:b/>
      </w:rPr>
    </w:lvl>
    <w:lvl w:ilvl="1" w:tplc="056AFCA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C13A4"/>
    <w:multiLevelType w:val="hybridMultilevel"/>
    <w:tmpl w:val="8A6A78D2"/>
    <w:lvl w:ilvl="0" w:tplc="7B340264">
      <w:start w:val="2"/>
      <w:numFmt w:val="lowerLetter"/>
      <w:lvlText w:val="%1."/>
      <w:lvlJc w:val="left"/>
      <w:pPr>
        <w:ind w:left="2160" w:hanging="180"/>
      </w:pPr>
      <w:rPr>
        <w:b/>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E63892"/>
    <w:multiLevelType w:val="hybridMultilevel"/>
    <w:tmpl w:val="F13875B6"/>
    <w:lvl w:ilvl="0" w:tplc="22709EFE">
      <w:start w:val="3"/>
      <w:numFmt w:val="lowerLetter"/>
      <w:lvlText w:val="%1."/>
      <w:lvlJc w:val="left"/>
      <w:pPr>
        <w:ind w:left="1440" w:hanging="360"/>
      </w:pPr>
      <w:rPr>
        <w:rFonts w:hint="default"/>
        <w:b/>
      </w:rPr>
    </w:lvl>
    <w:lvl w:ilvl="1" w:tplc="04090019">
      <w:start w:val="1"/>
      <w:numFmt w:val="lowerLetter"/>
      <w:lvlText w:val="%2."/>
      <w:lvlJc w:val="left"/>
      <w:pPr>
        <w:ind w:left="1440" w:hanging="360"/>
      </w:pPr>
    </w:lvl>
    <w:lvl w:ilvl="2" w:tplc="374004B2">
      <w:start w:val="1"/>
      <w:numFmt w:val="lowerRoman"/>
      <w:lvlText w:val="%3."/>
      <w:lvlJc w:val="right"/>
      <w:pPr>
        <w:ind w:left="2160" w:hanging="180"/>
      </w:pPr>
      <w:rPr>
        <w:b/>
      </w:rPr>
    </w:lvl>
    <w:lvl w:ilvl="3" w:tplc="D6DE8C7E">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069BE"/>
    <w:multiLevelType w:val="hybridMultilevel"/>
    <w:tmpl w:val="A70889B6"/>
    <w:lvl w:ilvl="0" w:tplc="ADC4ADA2">
      <w:start w:val="4"/>
      <w:numFmt w:val="decimal"/>
      <w:lvlText w:val="%1."/>
      <w:lvlJc w:val="left"/>
      <w:pPr>
        <w:ind w:left="36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B174C"/>
    <w:multiLevelType w:val="hybridMultilevel"/>
    <w:tmpl w:val="DCCE73D0"/>
    <w:lvl w:ilvl="0" w:tplc="16B8D6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ED458CA"/>
    <w:multiLevelType w:val="hybridMultilevel"/>
    <w:tmpl w:val="12B4C468"/>
    <w:lvl w:ilvl="0" w:tplc="6C567CE8">
      <w:start w:val="1"/>
      <w:numFmt w:val="decimal"/>
      <w:lvlText w:val="%1."/>
      <w:lvlJc w:val="left"/>
      <w:pPr>
        <w:ind w:left="1170" w:hanging="360"/>
      </w:pPr>
      <w:rPr>
        <w:rFonts w:hint="default"/>
        <w:b/>
        <w:sz w:val="24"/>
        <w:u w:val="none"/>
      </w:rPr>
    </w:lvl>
    <w:lvl w:ilvl="1" w:tplc="6C567CE8">
      <w:start w:val="1"/>
      <w:numFmt w:val="decimal"/>
      <w:lvlText w:val="%2."/>
      <w:lvlJc w:val="left"/>
      <w:pPr>
        <w:ind w:left="810" w:hanging="360"/>
      </w:pPr>
      <w:rPr>
        <w:rFonts w:hint="default"/>
        <w:b/>
        <w:i w:val="0"/>
        <w:sz w:val="24"/>
        <w:u w:val="none"/>
      </w:rPr>
    </w:lvl>
    <w:lvl w:ilvl="2" w:tplc="04090003">
      <w:start w:val="1"/>
      <w:numFmt w:val="bullet"/>
      <w:lvlText w:val="o"/>
      <w:lvlJc w:val="left"/>
      <w:pPr>
        <w:ind w:left="2970" w:hanging="180"/>
      </w:pPr>
      <w:rPr>
        <w:rFonts w:ascii="Courier New" w:hAnsi="Courier New" w:cs="Courier New" w:hint="default"/>
        <w:i w:val="0"/>
      </w:rPr>
    </w:lvl>
    <w:lvl w:ilvl="3" w:tplc="0409000F">
      <w:start w:val="1"/>
      <w:numFmt w:val="decimal"/>
      <w:lvlText w:val="%4."/>
      <w:lvlJc w:val="left"/>
      <w:pPr>
        <w:ind w:left="3330" w:hanging="360"/>
      </w:pPr>
    </w:lvl>
    <w:lvl w:ilvl="4" w:tplc="DCC874D2">
      <w:start w:val="1"/>
      <w:numFmt w:val="lowerLetter"/>
      <w:lvlText w:val="%5."/>
      <w:lvlJc w:val="left"/>
      <w:pPr>
        <w:ind w:left="4050" w:hanging="360"/>
      </w:pPr>
      <w:rPr>
        <w:b/>
      </w:rPr>
    </w:lvl>
    <w:lvl w:ilvl="5" w:tplc="842032E8">
      <w:start w:val="1"/>
      <w:numFmt w:val="lowerRoman"/>
      <w:lvlText w:val="%6."/>
      <w:lvlJc w:val="right"/>
      <w:pPr>
        <w:ind w:left="4770" w:hanging="180"/>
      </w:pPr>
      <w:rPr>
        <w:b/>
      </w:r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397248"/>
    <w:multiLevelType w:val="hybridMultilevel"/>
    <w:tmpl w:val="07C21638"/>
    <w:lvl w:ilvl="0" w:tplc="679E7D5C">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A67CE"/>
    <w:multiLevelType w:val="hybridMultilevel"/>
    <w:tmpl w:val="0A222B10"/>
    <w:lvl w:ilvl="0" w:tplc="290039FA">
      <w:start w:val="1"/>
      <w:numFmt w:val="decimal"/>
      <w:lvlText w:val="%1."/>
      <w:lvlJc w:val="left"/>
      <w:pPr>
        <w:ind w:left="79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2C420DCB"/>
    <w:multiLevelType w:val="hybridMultilevel"/>
    <w:tmpl w:val="D4041926"/>
    <w:lvl w:ilvl="0" w:tplc="D17AE3B8">
      <w:start w:val="1"/>
      <w:numFmt w:val="upperLetter"/>
      <w:lvlText w:val="%1."/>
      <w:lvlJc w:val="left"/>
      <w:pPr>
        <w:ind w:left="1440" w:hanging="360"/>
      </w:pPr>
      <w:rPr>
        <w:rFonts w:hint="default"/>
        <w:b/>
      </w:rPr>
    </w:lvl>
    <w:lvl w:ilvl="1" w:tplc="8C5C3958">
      <w:start w:val="1"/>
      <w:numFmt w:val="decimal"/>
      <w:lvlText w:val="%2."/>
      <w:lvlJc w:val="left"/>
      <w:pPr>
        <w:ind w:left="1440" w:hanging="360"/>
      </w:pPr>
      <w:rPr>
        <w:rFonts w:hint="default"/>
        <w:b/>
        <w:color w:val="auto"/>
        <w:sz w:val="24"/>
        <w:szCs w:val="24"/>
      </w:rPr>
    </w:lvl>
    <w:lvl w:ilvl="2" w:tplc="007E26AE">
      <w:start w:val="1"/>
      <w:numFmt w:val="lowerLetter"/>
      <w:lvlText w:val="%3."/>
      <w:lvlJc w:val="left"/>
      <w:pPr>
        <w:ind w:left="2160" w:hanging="180"/>
      </w:pPr>
      <w:rPr>
        <w:rFonts w:hint="default"/>
        <w:b w:val="0"/>
        <w:color w:val="auto"/>
        <w:sz w:val="24"/>
        <w:u w:val="none"/>
      </w:rPr>
    </w:lvl>
    <w:lvl w:ilvl="3" w:tplc="C77A0F46">
      <w:start w:val="7"/>
      <w:numFmt w:val="decimal"/>
      <w:lvlText w:val="%4."/>
      <w:lvlJc w:val="left"/>
      <w:pPr>
        <w:ind w:left="2880" w:hanging="360"/>
      </w:pPr>
      <w:rPr>
        <w:rFonts w:hint="default"/>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85F8E3B8">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3" w15:restartNumberingAfterBreak="0">
    <w:nsid w:val="2D2178AF"/>
    <w:multiLevelType w:val="hybridMultilevel"/>
    <w:tmpl w:val="69380836"/>
    <w:lvl w:ilvl="0" w:tplc="4DCCF6F2">
      <w:start w:val="8"/>
      <w:numFmt w:val="upperLetter"/>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702F20"/>
    <w:multiLevelType w:val="hybridMultilevel"/>
    <w:tmpl w:val="FE62A9AE"/>
    <w:lvl w:ilvl="0" w:tplc="3934FE02">
      <w:start w:val="1"/>
      <w:numFmt w:val="decimal"/>
      <w:lvlText w:val="%1."/>
      <w:lvlJc w:val="left"/>
      <w:pPr>
        <w:ind w:left="1440" w:hanging="360"/>
      </w:pPr>
      <w:rPr>
        <w:rFonts w:hint="default"/>
        <w:b/>
        <w:sz w:val="24"/>
        <w:szCs w:val="24"/>
      </w:rPr>
    </w:lvl>
    <w:lvl w:ilvl="1" w:tplc="EC2CF72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820DA6"/>
    <w:multiLevelType w:val="hybridMultilevel"/>
    <w:tmpl w:val="B6BCF9A0"/>
    <w:lvl w:ilvl="0" w:tplc="8C5C3958">
      <w:start w:val="1"/>
      <w:numFmt w:val="decimal"/>
      <w:lvlText w:val="%1."/>
      <w:lvlJc w:val="left"/>
      <w:pPr>
        <w:ind w:left="1440" w:hanging="360"/>
      </w:pPr>
      <w:rPr>
        <w:rFonts w:hint="default"/>
        <w:b/>
        <w:color w:val="auto"/>
        <w:sz w:val="24"/>
        <w:szCs w:val="24"/>
      </w:rPr>
    </w:lvl>
    <w:lvl w:ilvl="1" w:tplc="8C5C3958">
      <w:start w:val="1"/>
      <w:numFmt w:val="decimal"/>
      <w:lvlText w:val="%2."/>
      <w:lvlJc w:val="left"/>
      <w:pPr>
        <w:ind w:left="2160" w:hanging="360"/>
      </w:pPr>
      <w:rPr>
        <w:rFonts w:hint="default"/>
        <w:b/>
        <w:color w:val="auto"/>
        <w:sz w:val="24"/>
        <w:szCs w:val="24"/>
      </w:rPr>
    </w:lvl>
    <w:lvl w:ilvl="2" w:tplc="8E26C826">
      <w:start w:val="1"/>
      <w:numFmt w:val="lowerLetter"/>
      <w:lvlText w:val="%3."/>
      <w:lvlJc w:val="left"/>
      <w:pPr>
        <w:ind w:left="2880" w:hanging="180"/>
      </w:pPr>
      <w:rPr>
        <w:b/>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1BE6C916">
      <w:start w:val="1"/>
      <w:numFmt w:val="lowerRoman"/>
      <w:lvlText w:val="%6."/>
      <w:lvlJc w:val="right"/>
      <w:pPr>
        <w:ind w:left="5040" w:hanging="180"/>
      </w:pPr>
      <w:rPr>
        <w:b/>
      </w:rPr>
    </w:lvl>
    <w:lvl w:ilvl="6" w:tplc="0409000F">
      <w:start w:val="1"/>
      <w:numFmt w:val="decimal"/>
      <w:lvlText w:val="%7."/>
      <w:lvlJc w:val="left"/>
      <w:pPr>
        <w:ind w:left="5760" w:hanging="360"/>
      </w:pPr>
    </w:lvl>
    <w:lvl w:ilvl="7" w:tplc="3BE2DF98">
      <w:start w:val="1"/>
      <w:numFmt w:val="lowerLetter"/>
      <w:lvlText w:val="%8."/>
      <w:lvlJc w:val="left"/>
      <w:pPr>
        <w:ind w:left="6480" w:hanging="360"/>
      </w:pPr>
      <w:rPr>
        <w:b/>
      </w:rPr>
    </w:lvl>
    <w:lvl w:ilvl="8" w:tplc="04090011">
      <w:start w:val="1"/>
      <w:numFmt w:val="decimal"/>
      <w:lvlText w:val="%9)"/>
      <w:lvlJc w:val="left"/>
      <w:pPr>
        <w:ind w:left="720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56CFC"/>
    <w:multiLevelType w:val="hybridMultilevel"/>
    <w:tmpl w:val="A1CA36CE"/>
    <w:lvl w:ilvl="0" w:tplc="F6FCD97A">
      <w:start w:val="1"/>
      <w:numFmt w:val="lowerLetter"/>
      <w:lvlText w:val="%1."/>
      <w:lvlJc w:val="left"/>
      <w:pPr>
        <w:ind w:left="720" w:hanging="360"/>
      </w:pPr>
      <w:rPr>
        <w:rFonts w:ascii="Arial" w:eastAsia="Times New Roman" w:hAnsi="Arial" w:cs="Arial"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7B263A"/>
    <w:multiLevelType w:val="hybridMultilevel"/>
    <w:tmpl w:val="959276E8"/>
    <w:lvl w:ilvl="0" w:tplc="B04A8758">
      <w:start w:val="1"/>
      <w:numFmt w:val="upperLetter"/>
      <w:lvlText w:val="%1."/>
      <w:lvlJc w:val="left"/>
      <w:pPr>
        <w:ind w:left="1440" w:hanging="360"/>
      </w:pPr>
      <w:rPr>
        <w:rFonts w:hint="default"/>
        <w:b/>
        <w:color w:val="auto"/>
      </w:rPr>
    </w:lvl>
    <w:lvl w:ilvl="1" w:tplc="AF0833B6">
      <w:start w:val="1"/>
      <w:numFmt w:val="decimal"/>
      <w:lvlText w:val="%2."/>
      <w:lvlJc w:val="left"/>
      <w:pPr>
        <w:ind w:left="1440" w:hanging="360"/>
      </w:pPr>
      <w:rPr>
        <w:rFonts w:hint="default"/>
        <w:b/>
        <w:bCs/>
        <w:color w:val="auto"/>
        <w:sz w:val="24"/>
        <w:szCs w:val="24"/>
      </w:rPr>
    </w:lvl>
    <w:lvl w:ilvl="2" w:tplc="0409001B" w:tentative="1">
      <w:start w:val="1"/>
      <w:numFmt w:val="lowerRoman"/>
      <w:lvlText w:val="%3."/>
      <w:lvlJc w:val="right"/>
      <w:pPr>
        <w:ind w:left="2160" w:hanging="180"/>
      </w:pPr>
    </w:lvl>
    <w:lvl w:ilvl="3" w:tplc="22A200D6">
      <w:start w:val="1"/>
      <w:numFmt w:val="decimal"/>
      <w:lvlText w:val="%4."/>
      <w:lvlJc w:val="left"/>
      <w:pPr>
        <w:ind w:left="2880" w:hanging="360"/>
      </w:pPr>
      <w:rPr>
        <w:b/>
        <w:bCs w:val="0"/>
      </w:rPr>
    </w:lvl>
    <w:lvl w:ilvl="4" w:tplc="60FABBB4">
      <w:start w:val="1"/>
      <w:numFmt w:val="lowerLetter"/>
      <w:lvlText w:val="%5."/>
      <w:lvlJc w:val="left"/>
      <w:pPr>
        <w:ind w:left="3600" w:hanging="360"/>
      </w:pPr>
      <w:rPr>
        <w:b/>
        <w:bCs w:val="0"/>
      </w:rPr>
    </w:lvl>
    <w:lvl w:ilvl="5" w:tplc="AFFAB056">
      <w:start w:val="1"/>
      <w:numFmt w:val="lowerRoman"/>
      <w:lvlText w:val="%6."/>
      <w:lvlJc w:val="right"/>
      <w:pPr>
        <w:ind w:left="4320" w:hanging="180"/>
      </w:pPr>
      <w:rPr>
        <w:b/>
        <w:bCs/>
      </w:rPr>
    </w:lvl>
    <w:lvl w:ilvl="6" w:tplc="0409000F" w:tentative="1">
      <w:start w:val="1"/>
      <w:numFmt w:val="decimal"/>
      <w:lvlText w:val="%7."/>
      <w:lvlJc w:val="left"/>
      <w:pPr>
        <w:ind w:left="5040" w:hanging="360"/>
      </w:pPr>
    </w:lvl>
    <w:lvl w:ilvl="7" w:tplc="34865136">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30" w15:restartNumberingAfterBreak="0">
    <w:nsid w:val="42CA0AFA"/>
    <w:multiLevelType w:val="hybridMultilevel"/>
    <w:tmpl w:val="2E2A828A"/>
    <w:lvl w:ilvl="0" w:tplc="75641EC6">
      <w:start w:val="5"/>
      <w:numFmt w:val="lowerRoman"/>
      <w:lvlText w:val="%1."/>
      <w:lvlJc w:val="right"/>
      <w:pPr>
        <w:ind w:left="432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6C7AAA"/>
    <w:multiLevelType w:val="hybridMultilevel"/>
    <w:tmpl w:val="596C0A1C"/>
    <w:lvl w:ilvl="0" w:tplc="910268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132694"/>
    <w:multiLevelType w:val="hybridMultilevel"/>
    <w:tmpl w:val="90AECB2E"/>
    <w:lvl w:ilvl="0" w:tplc="9660523E">
      <w:start w:val="1"/>
      <w:numFmt w:val="lowerLetter"/>
      <w:lvlText w:val="%1."/>
      <w:lvlJc w:val="left"/>
      <w:pPr>
        <w:ind w:left="2520" w:hanging="360"/>
      </w:pPr>
      <w:rPr>
        <w:b w:val="0"/>
        <w:sz w:val="24"/>
        <w:szCs w:val="24"/>
      </w:rPr>
    </w:lvl>
    <w:lvl w:ilvl="1" w:tplc="8C5C3958">
      <w:start w:val="1"/>
      <w:numFmt w:val="decimal"/>
      <w:lvlText w:val="%2."/>
      <w:lvlJc w:val="left"/>
      <w:pPr>
        <w:ind w:left="3240" w:hanging="360"/>
      </w:pPr>
      <w:rPr>
        <w:rFonts w:hint="default"/>
        <w:b/>
        <w:color w:val="auto"/>
        <w:sz w:val="24"/>
        <w:szCs w:val="24"/>
      </w:rPr>
    </w:lvl>
    <w:lvl w:ilvl="2" w:tplc="04090019">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6308AC8E">
      <w:start w:val="1"/>
      <w:numFmt w:val="decimal"/>
      <w:lvlText w:val="%7)"/>
      <w:lvlJc w:val="left"/>
      <w:pPr>
        <w:ind w:left="6840" w:hanging="360"/>
      </w:pPr>
      <w:rPr>
        <w:b/>
      </w:r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3"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416DC5"/>
    <w:multiLevelType w:val="hybridMultilevel"/>
    <w:tmpl w:val="030C2C52"/>
    <w:lvl w:ilvl="0" w:tplc="C0924C9A">
      <w:start w:val="1"/>
      <w:numFmt w:val="lowerLetter"/>
      <w:lvlText w:val="%1."/>
      <w:lvlJc w:val="left"/>
      <w:pPr>
        <w:ind w:left="1170" w:hanging="360"/>
      </w:pPr>
      <w:rPr>
        <w:rFonts w:hint="default"/>
        <w:b/>
        <w:sz w:val="24"/>
        <w:u w:val="none"/>
      </w:rPr>
    </w:lvl>
    <w:lvl w:ilvl="1" w:tplc="6C567CE8">
      <w:start w:val="1"/>
      <w:numFmt w:val="decimal"/>
      <w:lvlText w:val="%2."/>
      <w:lvlJc w:val="left"/>
      <w:pPr>
        <w:ind w:left="810" w:hanging="360"/>
      </w:pPr>
      <w:rPr>
        <w:rFonts w:hint="default"/>
        <w:b/>
        <w:i w:val="0"/>
        <w:sz w:val="24"/>
        <w:u w:val="none"/>
      </w:rPr>
    </w:lvl>
    <w:lvl w:ilvl="2" w:tplc="04090003">
      <w:start w:val="1"/>
      <w:numFmt w:val="bullet"/>
      <w:lvlText w:val="o"/>
      <w:lvlJc w:val="left"/>
      <w:pPr>
        <w:ind w:left="2970" w:hanging="180"/>
      </w:pPr>
      <w:rPr>
        <w:rFonts w:ascii="Courier New" w:hAnsi="Courier New" w:cs="Courier New" w:hint="default"/>
        <w:i w:val="0"/>
      </w:r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CBF89C86">
      <w:start w:val="1"/>
      <w:numFmt w:val="lowerRoman"/>
      <w:lvlText w:val="%6."/>
      <w:lvlJc w:val="right"/>
      <w:pPr>
        <w:ind w:left="4770" w:hanging="180"/>
      </w:pPr>
      <w:rPr>
        <w:b/>
      </w:r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0F2C56"/>
    <w:multiLevelType w:val="hybridMultilevel"/>
    <w:tmpl w:val="2FD2E17E"/>
    <w:lvl w:ilvl="0" w:tplc="79BC9E54">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071126C"/>
    <w:multiLevelType w:val="hybridMultilevel"/>
    <w:tmpl w:val="3FE6C6BE"/>
    <w:lvl w:ilvl="0" w:tplc="BA107276">
      <w:start w:val="1"/>
      <w:numFmt w:val="decimal"/>
      <w:lvlText w:val="%1."/>
      <w:lvlJc w:val="left"/>
      <w:pPr>
        <w:ind w:left="1080" w:hanging="360"/>
      </w:pPr>
      <w:rPr>
        <w:rFonts w:hint="default"/>
        <w:b/>
        <w:color w:val="auto"/>
        <w:sz w:val="24"/>
        <w:szCs w:val="24"/>
        <w:u w:val="none"/>
      </w:rPr>
    </w:lvl>
    <w:lvl w:ilvl="1" w:tplc="AE3A71E0">
      <w:start w:val="1"/>
      <w:numFmt w:val="lowerLetter"/>
      <w:lvlText w:val="%2."/>
      <w:lvlJc w:val="left"/>
      <w:pPr>
        <w:ind w:left="1800" w:hanging="360"/>
      </w:pPr>
      <w:rPr>
        <w:b/>
      </w:rPr>
    </w:lvl>
    <w:lvl w:ilvl="2" w:tplc="0394B3D4">
      <w:start w:val="1"/>
      <w:numFmt w:val="lowerRoman"/>
      <w:lvlText w:val="%3."/>
      <w:lvlJc w:val="right"/>
      <w:pPr>
        <w:ind w:left="2520" w:hanging="180"/>
      </w:pPr>
      <w:rPr>
        <w:b/>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B416D74"/>
    <w:multiLevelType w:val="hybridMultilevel"/>
    <w:tmpl w:val="9232EC12"/>
    <w:lvl w:ilvl="0" w:tplc="71D096E2">
      <w:start w:val="5"/>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5751E"/>
    <w:multiLevelType w:val="hybridMultilevel"/>
    <w:tmpl w:val="7E4A4E14"/>
    <w:lvl w:ilvl="0" w:tplc="8736C8B8">
      <w:start w:val="3"/>
      <w:numFmt w:val="decimal"/>
      <w:lvlText w:val="%1."/>
      <w:lvlJc w:val="left"/>
      <w:pPr>
        <w:ind w:left="216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A46A5"/>
    <w:multiLevelType w:val="hybridMultilevel"/>
    <w:tmpl w:val="F78AF508"/>
    <w:lvl w:ilvl="0" w:tplc="CC3804F2">
      <w:start w:val="6"/>
      <w:numFmt w:val="lowerRoman"/>
      <w:lvlText w:val="%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66099C"/>
    <w:multiLevelType w:val="hybridMultilevel"/>
    <w:tmpl w:val="5A18B77C"/>
    <w:lvl w:ilvl="0" w:tplc="3ADA39A6">
      <w:start w:val="1"/>
      <w:numFmt w:val="decimal"/>
      <w:lvlText w:val="%1."/>
      <w:lvlJc w:val="left"/>
      <w:pPr>
        <w:ind w:left="1440" w:hanging="360"/>
      </w:pPr>
      <w:rPr>
        <w:b/>
        <w:sz w:val="24"/>
        <w:szCs w:val="24"/>
      </w:rPr>
    </w:lvl>
    <w:lvl w:ilvl="1" w:tplc="8C5C3958">
      <w:start w:val="1"/>
      <w:numFmt w:val="decimal"/>
      <w:lvlText w:val="%2."/>
      <w:lvlJc w:val="left"/>
      <w:pPr>
        <w:ind w:left="2160" w:hanging="360"/>
      </w:pPr>
      <w:rPr>
        <w:rFonts w:hint="default"/>
        <w:b/>
        <w:color w:val="auto"/>
        <w:sz w:val="24"/>
        <w:szCs w:val="24"/>
      </w:rPr>
    </w:lvl>
    <w:lvl w:ilvl="2" w:tplc="D7E857EC">
      <w:start w:val="1"/>
      <w:numFmt w:val="lowerLetter"/>
      <w:lvlText w:val="%3."/>
      <w:lvlJc w:val="left"/>
      <w:pPr>
        <w:ind w:left="2880" w:hanging="180"/>
      </w:pPr>
      <w:rPr>
        <w:b/>
      </w:rPr>
    </w:lvl>
    <w:lvl w:ilvl="3" w:tplc="96780748">
      <w:start w:val="1"/>
      <w:numFmt w:val="lowerRoman"/>
      <w:lvlText w:val="%4."/>
      <w:lvlJc w:val="right"/>
      <w:pPr>
        <w:ind w:left="3600" w:hanging="360"/>
      </w:pPr>
      <w:rPr>
        <w:b/>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771C35E0"/>
    <w:multiLevelType w:val="hybridMultilevel"/>
    <w:tmpl w:val="2782F802"/>
    <w:lvl w:ilvl="0" w:tplc="F4BA243C">
      <w:start w:val="1"/>
      <w:numFmt w:val="lowerLetter"/>
      <w:lvlText w:val="%1."/>
      <w:lvlJc w:val="left"/>
      <w:pPr>
        <w:ind w:left="2160" w:hanging="360"/>
      </w:pPr>
      <w:rPr>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1B5C19FE">
      <w:start w:val="1"/>
      <w:numFmt w:val="decimal"/>
      <w:lvlText w:val="%4."/>
      <w:lvlJc w:val="left"/>
      <w:pPr>
        <w:ind w:left="4320" w:hanging="360"/>
      </w:pPr>
      <w:rPr>
        <w:b/>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5" w15:restartNumberingAfterBreak="0">
    <w:nsid w:val="784133F0"/>
    <w:multiLevelType w:val="hybridMultilevel"/>
    <w:tmpl w:val="81E47216"/>
    <w:lvl w:ilvl="0" w:tplc="217252B4">
      <w:start w:val="1"/>
      <w:numFmt w:val="lowerRoman"/>
      <w:lvlText w:val="%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A380E7A"/>
    <w:multiLevelType w:val="hybridMultilevel"/>
    <w:tmpl w:val="FC864092"/>
    <w:lvl w:ilvl="0" w:tplc="15EE9E1A">
      <w:start w:val="5"/>
      <w:numFmt w:val="decimal"/>
      <w:lvlText w:val="%1."/>
      <w:lvlJc w:val="left"/>
      <w:pPr>
        <w:ind w:left="36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7DEF11DD"/>
    <w:multiLevelType w:val="hybridMultilevel"/>
    <w:tmpl w:val="30348AA0"/>
    <w:lvl w:ilvl="0" w:tplc="BFFC9E80">
      <w:start w:val="8"/>
      <w:numFmt w:val="decimal"/>
      <w:lvlText w:val="%1."/>
      <w:lvlJc w:val="left"/>
      <w:pPr>
        <w:ind w:left="2340" w:hanging="360"/>
      </w:pPr>
      <w:rPr>
        <w:rFonts w:hint="default"/>
        <w:b/>
        <w:color w:val="auto"/>
        <w:sz w:val="24"/>
        <w:szCs w:val="24"/>
      </w:rPr>
    </w:lvl>
    <w:lvl w:ilvl="1" w:tplc="BE72AD3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347415">
    <w:abstractNumId w:val="6"/>
  </w:num>
  <w:num w:numId="2" w16cid:durableId="541013459">
    <w:abstractNumId w:val="0"/>
  </w:num>
  <w:num w:numId="3" w16cid:durableId="1942256386">
    <w:abstractNumId w:val="21"/>
  </w:num>
  <w:num w:numId="4" w16cid:durableId="1500536701">
    <w:abstractNumId w:val="46"/>
  </w:num>
  <w:num w:numId="5" w16cid:durableId="1987469735">
    <w:abstractNumId w:val="2"/>
  </w:num>
  <w:num w:numId="6" w16cid:durableId="2051875350">
    <w:abstractNumId w:val="3"/>
  </w:num>
  <w:num w:numId="7" w16cid:durableId="23215461">
    <w:abstractNumId w:val="17"/>
  </w:num>
  <w:num w:numId="8" w16cid:durableId="2039769467">
    <w:abstractNumId w:val="14"/>
  </w:num>
  <w:num w:numId="9" w16cid:durableId="590816655">
    <w:abstractNumId w:val="48"/>
  </w:num>
  <w:num w:numId="10" w16cid:durableId="1618675714">
    <w:abstractNumId w:val="39"/>
  </w:num>
  <w:num w:numId="11" w16cid:durableId="888154887">
    <w:abstractNumId w:val="5"/>
  </w:num>
  <w:num w:numId="12" w16cid:durableId="809829169">
    <w:abstractNumId w:val="9"/>
  </w:num>
  <w:num w:numId="13" w16cid:durableId="95097083">
    <w:abstractNumId w:val="25"/>
  </w:num>
  <w:num w:numId="14" w16cid:durableId="1433352831">
    <w:abstractNumId w:val="27"/>
  </w:num>
  <w:num w:numId="15" w16cid:durableId="774057965">
    <w:abstractNumId w:val="35"/>
  </w:num>
  <w:num w:numId="16" w16cid:durableId="870534648">
    <w:abstractNumId w:val="37"/>
  </w:num>
  <w:num w:numId="17" w16cid:durableId="794760298">
    <w:abstractNumId w:val="29"/>
  </w:num>
  <w:num w:numId="18" w16cid:durableId="1965040310">
    <w:abstractNumId w:val="16"/>
  </w:num>
  <w:num w:numId="19" w16cid:durableId="135687176">
    <w:abstractNumId w:val="1"/>
  </w:num>
  <w:num w:numId="20" w16cid:durableId="1226642099">
    <w:abstractNumId w:val="33"/>
  </w:num>
  <w:num w:numId="21" w16cid:durableId="20607872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0246833">
    <w:abstractNumId w:val="43"/>
  </w:num>
  <w:num w:numId="23" w16cid:durableId="51006545">
    <w:abstractNumId w:val="26"/>
  </w:num>
  <w:num w:numId="24" w16cid:durableId="402916067">
    <w:abstractNumId w:val="44"/>
  </w:num>
  <w:num w:numId="25" w16cid:durableId="1895507685">
    <w:abstractNumId w:val="4"/>
  </w:num>
  <w:num w:numId="26" w16cid:durableId="1539051110">
    <w:abstractNumId w:val="24"/>
  </w:num>
  <w:num w:numId="27" w16cid:durableId="1017579829">
    <w:abstractNumId w:val="15"/>
  </w:num>
  <w:num w:numId="28" w16cid:durableId="1438988869">
    <w:abstractNumId w:val="34"/>
  </w:num>
  <w:num w:numId="29" w16cid:durableId="1602028043">
    <w:abstractNumId w:val="8"/>
  </w:num>
  <w:num w:numId="30" w16cid:durableId="1902598281">
    <w:abstractNumId w:val="32"/>
  </w:num>
  <w:num w:numId="31" w16cid:durableId="337123905">
    <w:abstractNumId w:val="11"/>
  </w:num>
  <w:num w:numId="32" w16cid:durableId="1839804761">
    <w:abstractNumId w:val="45"/>
  </w:num>
  <w:num w:numId="33" w16cid:durableId="358897550">
    <w:abstractNumId w:val="30"/>
  </w:num>
  <w:num w:numId="34" w16cid:durableId="1805654982">
    <w:abstractNumId w:val="42"/>
  </w:num>
  <w:num w:numId="35" w16cid:durableId="1266620190">
    <w:abstractNumId w:val="41"/>
  </w:num>
  <w:num w:numId="36" w16cid:durableId="93397933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5696530">
    <w:abstractNumId w:val="40"/>
  </w:num>
  <w:num w:numId="38" w16cid:durableId="1394041602">
    <w:abstractNumId w:val="22"/>
  </w:num>
  <w:num w:numId="39" w16cid:durableId="455762494">
    <w:abstractNumId w:val="49"/>
  </w:num>
  <w:num w:numId="40" w16cid:durableId="1579483588">
    <w:abstractNumId w:val="12"/>
  </w:num>
  <w:num w:numId="41" w16cid:durableId="1042362044">
    <w:abstractNumId w:val="47"/>
  </w:num>
  <w:num w:numId="42" w16cid:durableId="492769010">
    <w:abstractNumId w:val="38"/>
  </w:num>
  <w:num w:numId="43" w16cid:durableId="9812269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4096632">
    <w:abstractNumId w:val="31"/>
  </w:num>
  <w:num w:numId="45" w16cid:durableId="478301493">
    <w:abstractNumId w:val="23"/>
  </w:num>
  <w:num w:numId="46" w16cid:durableId="1280068741">
    <w:abstractNumId w:val="28"/>
  </w:num>
  <w:num w:numId="47" w16cid:durableId="823201874">
    <w:abstractNumId w:val="36"/>
  </w:num>
  <w:num w:numId="48" w16cid:durableId="1310673328">
    <w:abstractNumId w:val="20"/>
  </w:num>
  <w:num w:numId="49" w16cid:durableId="1492139209">
    <w:abstractNumId w:val="19"/>
  </w:num>
  <w:num w:numId="50" w16cid:durableId="1610551069">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71AC"/>
    <w:rsid w:val="00011898"/>
    <w:rsid w:val="000129C3"/>
    <w:rsid w:val="000130E6"/>
    <w:rsid w:val="00015741"/>
    <w:rsid w:val="000157C8"/>
    <w:rsid w:val="0001618E"/>
    <w:rsid w:val="00017606"/>
    <w:rsid w:val="000177B5"/>
    <w:rsid w:val="00017EB5"/>
    <w:rsid w:val="00020510"/>
    <w:rsid w:val="000208EF"/>
    <w:rsid w:val="0002282C"/>
    <w:rsid w:val="00024C6F"/>
    <w:rsid w:val="0002598F"/>
    <w:rsid w:val="00025ECB"/>
    <w:rsid w:val="00027CDB"/>
    <w:rsid w:val="00031D55"/>
    <w:rsid w:val="00031D77"/>
    <w:rsid w:val="00031FBC"/>
    <w:rsid w:val="00032176"/>
    <w:rsid w:val="000322EF"/>
    <w:rsid w:val="00032ABA"/>
    <w:rsid w:val="0003345C"/>
    <w:rsid w:val="00033EB8"/>
    <w:rsid w:val="0003447B"/>
    <w:rsid w:val="000348CF"/>
    <w:rsid w:val="0003530B"/>
    <w:rsid w:val="0003727C"/>
    <w:rsid w:val="00037439"/>
    <w:rsid w:val="00037755"/>
    <w:rsid w:val="000378CC"/>
    <w:rsid w:val="00037A91"/>
    <w:rsid w:val="00037BC6"/>
    <w:rsid w:val="000418FC"/>
    <w:rsid w:val="00041E02"/>
    <w:rsid w:val="0004203E"/>
    <w:rsid w:val="000427F1"/>
    <w:rsid w:val="00042978"/>
    <w:rsid w:val="000434DC"/>
    <w:rsid w:val="0004390B"/>
    <w:rsid w:val="00043F7E"/>
    <w:rsid w:val="0004746B"/>
    <w:rsid w:val="000478EE"/>
    <w:rsid w:val="00047985"/>
    <w:rsid w:val="0005029F"/>
    <w:rsid w:val="0005229E"/>
    <w:rsid w:val="00052486"/>
    <w:rsid w:val="00052766"/>
    <w:rsid w:val="00053FF3"/>
    <w:rsid w:val="00054236"/>
    <w:rsid w:val="00055317"/>
    <w:rsid w:val="00055328"/>
    <w:rsid w:val="00055510"/>
    <w:rsid w:val="00055C78"/>
    <w:rsid w:val="0005670B"/>
    <w:rsid w:val="00060D94"/>
    <w:rsid w:val="00061805"/>
    <w:rsid w:val="000619FA"/>
    <w:rsid w:val="00061FB8"/>
    <w:rsid w:val="00062E9C"/>
    <w:rsid w:val="000636A9"/>
    <w:rsid w:val="0006400F"/>
    <w:rsid w:val="00064137"/>
    <w:rsid w:val="0006603C"/>
    <w:rsid w:val="00066082"/>
    <w:rsid w:val="0006696E"/>
    <w:rsid w:val="00067916"/>
    <w:rsid w:val="00070FB6"/>
    <w:rsid w:val="00071E10"/>
    <w:rsid w:val="0007374C"/>
    <w:rsid w:val="00073CE4"/>
    <w:rsid w:val="00074739"/>
    <w:rsid w:val="00074816"/>
    <w:rsid w:val="000763D2"/>
    <w:rsid w:val="00076A56"/>
    <w:rsid w:val="0008064A"/>
    <w:rsid w:val="00082AC9"/>
    <w:rsid w:val="00082E53"/>
    <w:rsid w:val="000832DB"/>
    <w:rsid w:val="000837DB"/>
    <w:rsid w:val="0008506A"/>
    <w:rsid w:val="000864EC"/>
    <w:rsid w:val="00086DCE"/>
    <w:rsid w:val="00087924"/>
    <w:rsid w:val="00087DA0"/>
    <w:rsid w:val="00087E5E"/>
    <w:rsid w:val="00090AB0"/>
    <w:rsid w:val="000921CC"/>
    <w:rsid w:val="0009354E"/>
    <w:rsid w:val="00093C56"/>
    <w:rsid w:val="00095BA3"/>
    <w:rsid w:val="00097D53"/>
    <w:rsid w:val="00097F1A"/>
    <w:rsid w:val="000A1AA8"/>
    <w:rsid w:val="000A1CEE"/>
    <w:rsid w:val="000A2418"/>
    <w:rsid w:val="000A3357"/>
    <w:rsid w:val="000A6289"/>
    <w:rsid w:val="000A64F0"/>
    <w:rsid w:val="000A6AFC"/>
    <w:rsid w:val="000A7A59"/>
    <w:rsid w:val="000B2BF5"/>
    <w:rsid w:val="000B4203"/>
    <w:rsid w:val="000B5196"/>
    <w:rsid w:val="000B553E"/>
    <w:rsid w:val="000B5ADE"/>
    <w:rsid w:val="000B7318"/>
    <w:rsid w:val="000C0044"/>
    <w:rsid w:val="000C015E"/>
    <w:rsid w:val="000C104A"/>
    <w:rsid w:val="000C1460"/>
    <w:rsid w:val="000C1E16"/>
    <w:rsid w:val="000C2020"/>
    <w:rsid w:val="000C224F"/>
    <w:rsid w:val="000C513C"/>
    <w:rsid w:val="000C60F7"/>
    <w:rsid w:val="000D0F11"/>
    <w:rsid w:val="000D1D4E"/>
    <w:rsid w:val="000D2201"/>
    <w:rsid w:val="000D2D39"/>
    <w:rsid w:val="000D2F39"/>
    <w:rsid w:val="000D4179"/>
    <w:rsid w:val="000D50AE"/>
    <w:rsid w:val="000D56AE"/>
    <w:rsid w:val="000D7F17"/>
    <w:rsid w:val="000E15E3"/>
    <w:rsid w:val="000E1678"/>
    <w:rsid w:val="000E1682"/>
    <w:rsid w:val="000E1A07"/>
    <w:rsid w:val="000E27AA"/>
    <w:rsid w:val="000E2D9B"/>
    <w:rsid w:val="000E5513"/>
    <w:rsid w:val="000E6403"/>
    <w:rsid w:val="000E6FD3"/>
    <w:rsid w:val="000E73C6"/>
    <w:rsid w:val="000E7A3A"/>
    <w:rsid w:val="000F3A64"/>
    <w:rsid w:val="000F5DCB"/>
    <w:rsid w:val="000F7499"/>
    <w:rsid w:val="001009E5"/>
    <w:rsid w:val="001013A2"/>
    <w:rsid w:val="00101636"/>
    <w:rsid w:val="00102301"/>
    <w:rsid w:val="001027F0"/>
    <w:rsid w:val="00102984"/>
    <w:rsid w:val="0010368E"/>
    <w:rsid w:val="001072AF"/>
    <w:rsid w:val="00107589"/>
    <w:rsid w:val="001104EE"/>
    <w:rsid w:val="00110638"/>
    <w:rsid w:val="001110FC"/>
    <w:rsid w:val="00112042"/>
    <w:rsid w:val="001137DA"/>
    <w:rsid w:val="00113BC6"/>
    <w:rsid w:val="00114E76"/>
    <w:rsid w:val="00115C2D"/>
    <w:rsid w:val="00116E40"/>
    <w:rsid w:val="00116EB6"/>
    <w:rsid w:val="001176C5"/>
    <w:rsid w:val="001179DE"/>
    <w:rsid w:val="00117BC6"/>
    <w:rsid w:val="00117E93"/>
    <w:rsid w:val="00121164"/>
    <w:rsid w:val="0012166E"/>
    <w:rsid w:val="00122357"/>
    <w:rsid w:val="00122D24"/>
    <w:rsid w:val="00123762"/>
    <w:rsid w:val="00124440"/>
    <w:rsid w:val="00124485"/>
    <w:rsid w:val="00124ADF"/>
    <w:rsid w:val="00126255"/>
    <w:rsid w:val="00126506"/>
    <w:rsid w:val="00126D9E"/>
    <w:rsid w:val="001270AA"/>
    <w:rsid w:val="00130743"/>
    <w:rsid w:val="001309E2"/>
    <w:rsid w:val="001315D1"/>
    <w:rsid w:val="00131703"/>
    <w:rsid w:val="00132652"/>
    <w:rsid w:val="0013326A"/>
    <w:rsid w:val="00133274"/>
    <w:rsid w:val="00133B26"/>
    <w:rsid w:val="00133D52"/>
    <w:rsid w:val="001348CB"/>
    <w:rsid w:val="0013499D"/>
    <w:rsid w:val="001349F8"/>
    <w:rsid w:val="00134E2C"/>
    <w:rsid w:val="00137D38"/>
    <w:rsid w:val="00140139"/>
    <w:rsid w:val="001406CC"/>
    <w:rsid w:val="001410AC"/>
    <w:rsid w:val="00141E6A"/>
    <w:rsid w:val="0014301A"/>
    <w:rsid w:val="001435E2"/>
    <w:rsid w:val="001435F6"/>
    <w:rsid w:val="0014414A"/>
    <w:rsid w:val="001445E7"/>
    <w:rsid w:val="0014549F"/>
    <w:rsid w:val="00145755"/>
    <w:rsid w:val="0015002C"/>
    <w:rsid w:val="00150D88"/>
    <w:rsid w:val="001510C6"/>
    <w:rsid w:val="00151C66"/>
    <w:rsid w:val="00153181"/>
    <w:rsid w:val="0015445D"/>
    <w:rsid w:val="001546BB"/>
    <w:rsid w:val="00154F87"/>
    <w:rsid w:val="00155269"/>
    <w:rsid w:val="00156469"/>
    <w:rsid w:val="00157242"/>
    <w:rsid w:val="00157E15"/>
    <w:rsid w:val="00157F04"/>
    <w:rsid w:val="0016016B"/>
    <w:rsid w:val="001608F4"/>
    <w:rsid w:val="001627BB"/>
    <w:rsid w:val="0016478A"/>
    <w:rsid w:val="00165813"/>
    <w:rsid w:val="00166E53"/>
    <w:rsid w:val="00167092"/>
    <w:rsid w:val="001679CD"/>
    <w:rsid w:val="00170026"/>
    <w:rsid w:val="00170FEE"/>
    <w:rsid w:val="00171928"/>
    <w:rsid w:val="0017447A"/>
    <w:rsid w:val="001750C2"/>
    <w:rsid w:val="00176733"/>
    <w:rsid w:val="0018020C"/>
    <w:rsid w:val="0018073B"/>
    <w:rsid w:val="00180940"/>
    <w:rsid w:val="001812A2"/>
    <w:rsid w:val="00181CAB"/>
    <w:rsid w:val="0018241E"/>
    <w:rsid w:val="00183521"/>
    <w:rsid w:val="0018396D"/>
    <w:rsid w:val="001858B4"/>
    <w:rsid w:val="001863AD"/>
    <w:rsid w:val="00186A94"/>
    <w:rsid w:val="00187361"/>
    <w:rsid w:val="00190216"/>
    <w:rsid w:val="00190492"/>
    <w:rsid w:val="001904CD"/>
    <w:rsid w:val="0019070A"/>
    <w:rsid w:val="00190FEC"/>
    <w:rsid w:val="001911A7"/>
    <w:rsid w:val="00192132"/>
    <w:rsid w:val="001958B4"/>
    <w:rsid w:val="00196985"/>
    <w:rsid w:val="00197669"/>
    <w:rsid w:val="001978E0"/>
    <w:rsid w:val="001A04DB"/>
    <w:rsid w:val="001A1037"/>
    <w:rsid w:val="001A350D"/>
    <w:rsid w:val="001A43BE"/>
    <w:rsid w:val="001A644E"/>
    <w:rsid w:val="001A672F"/>
    <w:rsid w:val="001A6736"/>
    <w:rsid w:val="001A77C8"/>
    <w:rsid w:val="001B0564"/>
    <w:rsid w:val="001B139C"/>
    <w:rsid w:val="001B1B8B"/>
    <w:rsid w:val="001B3063"/>
    <w:rsid w:val="001B4FA2"/>
    <w:rsid w:val="001B6853"/>
    <w:rsid w:val="001C0279"/>
    <w:rsid w:val="001C2A70"/>
    <w:rsid w:val="001C2E0F"/>
    <w:rsid w:val="001C3438"/>
    <w:rsid w:val="001C359C"/>
    <w:rsid w:val="001C3FD4"/>
    <w:rsid w:val="001C4A07"/>
    <w:rsid w:val="001C563A"/>
    <w:rsid w:val="001C638F"/>
    <w:rsid w:val="001D062C"/>
    <w:rsid w:val="001D36F2"/>
    <w:rsid w:val="001D39B5"/>
    <w:rsid w:val="001D41C4"/>
    <w:rsid w:val="001D4ABD"/>
    <w:rsid w:val="001D514A"/>
    <w:rsid w:val="001D5CEB"/>
    <w:rsid w:val="001D5E1A"/>
    <w:rsid w:val="001D7890"/>
    <w:rsid w:val="001E028B"/>
    <w:rsid w:val="001E0868"/>
    <w:rsid w:val="001E0CA0"/>
    <w:rsid w:val="001E1A36"/>
    <w:rsid w:val="001E2361"/>
    <w:rsid w:val="001E6756"/>
    <w:rsid w:val="001E694D"/>
    <w:rsid w:val="001E73D6"/>
    <w:rsid w:val="001E7A34"/>
    <w:rsid w:val="001F01B8"/>
    <w:rsid w:val="001F040E"/>
    <w:rsid w:val="001F07D2"/>
    <w:rsid w:val="001F16EA"/>
    <w:rsid w:val="001F26C4"/>
    <w:rsid w:val="001F3805"/>
    <w:rsid w:val="001F407C"/>
    <w:rsid w:val="001F44D6"/>
    <w:rsid w:val="001F4D73"/>
    <w:rsid w:val="001F75A5"/>
    <w:rsid w:val="001F761E"/>
    <w:rsid w:val="002001BB"/>
    <w:rsid w:val="00200FBD"/>
    <w:rsid w:val="0020163C"/>
    <w:rsid w:val="00201F2F"/>
    <w:rsid w:val="0020201A"/>
    <w:rsid w:val="00203786"/>
    <w:rsid w:val="00203AEE"/>
    <w:rsid w:val="0020488F"/>
    <w:rsid w:val="00204C14"/>
    <w:rsid w:val="0020582C"/>
    <w:rsid w:val="00205D0C"/>
    <w:rsid w:val="00206019"/>
    <w:rsid w:val="002062E9"/>
    <w:rsid w:val="00206B04"/>
    <w:rsid w:val="00207711"/>
    <w:rsid w:val="002103C8"/>
    <w:rsid w:val="00211E05"/>
    <w:rsid w:val="002123AC"/>
    <w:rsid w:val="00212618"/>
    <w:rsid w:val="00212FED"/>
    <w:rsid w:val="002133AC"/>
    <w:rsid w:val="00213446"/>
    <w:rsid w:val="00213C3A"/>
    <w:rsid w:val="00213E9F"/>
    <w:rsid w:val="00214370"/>
    <w:rsid w:val="00214F9E"/>
    <w:rsid w:val="002160AF"/>
    <w:rsid w:val="0021669A"/>
    <w:rsid w:val="002170C7"/>
    <w:rsid w:val="00217B52"/>
    <w:rsid w:val="00220432"/>
    <w:rsid w:val="00221A14"/>
    <w:rsid w:val="00221F55"/>
    <w:rsid w:val="00222862"/>
    <w:rsid w:val="00222DBC"/>
    <w:rsid w:val="00222FA4"/>
    <w:rsid w:val="00223746"/>
    <w:rsid w:val="002246F2"/>
    <w:rsid w:val="00224755"/>
    <w:rsid w:val="002249DE"/>
    <w:rsid w:val="00225312"/>
    <w:rsid w:val="00225957"/>
    <w:rsid w:val="00226B3D"/>
    <w:rsid w:val="00227BF5"/>
    <w:rsid w:val="00232908"/>
    <w:rsid w:val="002329C2"/>
    <w:rsid w:val="00233F61"/>
    <w:rsid w:val="0023438E"/>
    <w:rsid w:val="00234C2C"/>
    <w:rsid w:val="00235985"/>
    <w:rsid w:val="00240A3D"/>
    <w:rsid w:val="00241BCF"/>
    <w:rsid w:val="0024245B"/>
    <w:rsid w:val="00246AD0"/>
    <w:rsid w:val="00246B1D"/>
    <w:rsid w:val="00250319"/>
    <w:rsid w:val="002510E0"/>
    <w:rsid w:val="00251EA8"/>
    <w:rsid w:val="0025279E"/>
    <w:rsid w:val="00252FFC"/>
    <w:rsid w:val="0025317C"/>
    <w:rsid w:val="00254FD3"/>
    <w:rsid w:val="00260702"/>
    <w:rsid w:val="00260E0A"/>
    <w:rsid w:val="00261366"/>
    <w:rsid w:val="00261A00"/>
    <w:rsid w:val="00264731"/>
    <w:rsid w:val="0026478D"/>
    <w:rsid w:val="0026540D"/>
    <w:rsid w:val="00266057"/>
    <w:rsid w:val="002675FB"/>
    <w:rsid w:val="00270104"/>
    <w:rsid w:val="00271387"/>
    <w:rsid w:val="0027211A"/>
    <w:rsid w:val="00272494"/>
    <w:rsid w:val="00273D85"/>
    <w:rsid w:val="00275BF3"/>
    <w:rsid w:val="002774D5"/>
    <w:rsid w:val="002804CD"/>
    <w:rsid w:val="002808C0"/>
    <w:rsid w:val="002811CC"/>
    <w:rsid w:val="00281C98"/>
    <w:rsid w:val="00283902"/>
    <w:rsid w:val="00284643"/>
    <w:rsid w:val="00285441"/>
    <w:rsid w:val="0029027E"/>
    <w:rsid w:val="002904B4"/>
    <w:rsid w:val="00292A42"/>
    <w:rsid w:val="00292B99"/>
    <w:rsid w:val="0029466B"/>
    <w:rsid w:val="002966A2"/>
    <w:rsid w:val="002971E4"/>
    <w:rsid w:val="002A148C"/>
    <w:rsid w:val="002A1EB0"/>
    <w:rsid w:val="002A1FF2"/>
    <w:rsid w:val="002A2CB1"/>
    <w:rsid w:val="002A2DA5"/>
    <w:rsid w:val="002A3512"/>
    <w:rsid w:val="002A3D7E"/>
    <w:rsid w:val="002A3FFE"/>
    <w:rsid w:val="002A4019"/>
    <w:rsid w:val="002A4FE7"/>
    <w:rsid w:val="002A57AB"/>
    <w:rsid w:val="002A5AD2"/>
    <w:rsid w:val="002A6459"/>
    <w:rsid w:val="002A69DD"/>
    <w:rsid w:val="002B07F6"/>
    <w:rsid w:val="002B08F5"/>
    <w:rsid w:val="002B1D8C"/>
    <w:rsid w:val="002B2090"/>
    <w:rsid w:val="002B21C6"/>
    <w:rsid w:val="002B2C0E"/>
    <w:rsid w:val="002B3D7D"/>
    <w:rsid w:val="002B5290"/>
    <w:rsid w:val="002B5DDB"/>
    <w:rsid w:val="002B70AC"/>
    <w:rsid w:val="002B746E"/>
    <w:rsid w:val="002C025B"/>
    <w:rsid w:val="002C0DD0"/>
    <w:rsid w:val="002C0E26"/>
    <w:rsid w:val="002C18C0"/>
    <w:rsid w:val="002C18CA"/>
    <w:rsid w:val="002C1B5C"/>
    <w:rsid w:val="002C2C94"/>
    <w:rsid w:val="002C2E2D"/>
    <w:rsid w:val="002C341E"/>
    <w:rsid w:val="002C451C"/>
    <w:rsid w:val="002C5478"/>
    <w:rsid w:val="002C7489"/>
    <w:rsid w:val="002D0532"/>
    <w:rsid w:val="002D0EDB"/>
    <w:rsid w:val="002D1F20"/>
    <w:rsid w:val="002D2469"/>
    <w:rsid w:val="002D33CA"/>
    <w:rsid w:val="002D3D1B"/>
    <w:rsid w:val="002D43F3"/>
    <w:rsid w:val="002D49F6"/>
    <w:rsid w:val="002D4AAB"/>
    <w:rsid w:val="002D58F8"/>
    <w:rsid w:val="002D59A5"/>
    <w:rsid w:val="002D6435"/>
    <w:rsid w:val="002D7165"/>
    <w:rsid w:val="002E020B"/>
    <w:rsid w:val="002E0360"/>
    <w:rsid w:val="002E0545"/>
    <w:rsid w:val="002E15B8"/>
    <w:rsid w:val="002E313E"/>
    <w:rsid w:val="002E3EF3"/>
    <w:rsid w:val="002E578D"/>
    <w:rsid w:val="002E6FFF"/>
    <w:rsid w:val="002F0869"/>
    <w:rsid w:val="002F0D03"/>
    <w:rsid w:val="002F1824"/>
    <w:rsid w:val="002F4182"/>
    <w:rsid w:val="002F4CFE"/>
    <w:rsid w:val="002F5835"/>
    <w:rsid w:val="002F6E86"/>
    <w:rsid w:val="00300B66"/>
    <w:rsid w:val="003019E2"/>
    <w:rsid w:val="003052F7"/>
    <w:rsid w:val="0030536C"/>
    <w:rsid w:val="00305C7A"/>
    <w:rsid w:val="00305FFA"/>
    <w:rsid w:val="00306121"/>
    <w:rsid w:val="00306F32"/>
    <w:rsid w:val="00307865"/>
    <w:rsid w:val="00307F7A"/>
    <w:rsid w:val="003107A5"/>
    <w:rsid w:val="00311301"/>
    <w:rsid w:val="00311A43"/>
    <w:rsid w:val="003125E0"/>
    <w:rsid w:val="003131EE"/>
    <w:rsid w:val="003134C8"/>
    <w:rsid w:val="0031350B"/>
    <w:rsid w:val="00313C9B"/>
    <w:rsid w:val="003150A3"/>
    <w:rsid w:val="003150F7"/>
    <w:rsid w:val="00316D6F"/>
    <w:rsid w:val="00317854"/>
    <w:rsid w:val="00320F8D"/>
    <w:rsid w:val="00320FB2"/>
    <w:rsid w:val="003214A4"/>
    <w:rsid w:val="003228BA"/>
    <w:rsid w:val="00322B22"/>
    <w:rsid w:val="00325F2A"/>
    <w:rsid w:val="003261C4"/>
    <w:rsid w:val="00327380"/>
    <w:rsid w:val="00331AB4"/>
    <w:rsid w:val="00331B00"/>
    <w:rsid w:val="0033296D"/>
    <w:rsid w:val="00332A52"/>
    <w:rsid w:val="00332B2B"/>
    <w:rsid w:val="003340B8"/>
    <w:rsid w:val="003346B0"/>
    <w:rsid w:val="003352B5"/>
    <w:rsid w:val="00335DF1"/>
    <w:rsid w:val="00336191"/>
    <w:rsid w:val="003401DE"/>
    <w:rsid w:val="0034151B"/>
    <w:rsid w:val="00343063"/>
    <w:rsid w:val="00343B30"/>
    <w:rsid w:val="00344CC3"/>
    <w:rsid w:val="0034535B"/>
    <w:rsid w:val="003454D3"/>
    <w:rsid w:val="0034665C"/>
    <w:rsid w:val="00346DBE"/>
    <w:rsid w:val="003471C0"/>
    <w:rsid w:val="0034728B"/>
    <w:rsid w:val="0035046A"/>
    <w:rsid w:val="003514C8"/>
    <w:rsid w:val="00351845"/>
    <w:rsid w:val="003545DB"/>
    <w:rsid w:val="00354B01"/>
    <w:rsid w:val="00356D97"/>
    <w:rsid w:val="0035794A"/>
    <w:rsid w:val="00357B21"/>
    <w:rsid w:val="00362031"/>
    <w:rsid w:val="003636AC"/>
    <w:rsid w:val="00363972"/>
    <w:rsid w:val="003651C8"/>
    <w:rsid w:val="003652A0"/>
    <w:rsid w:val="003655AC"/>
    <w:rsid w:val="0036727D"/>
    <w:rsid w:val="00367E5D"/>
    <w:rsid w:val="00370093"/>
    <w:rsid w:val="00370731"/>
    <w:rsid w:val="00372001"/>
    <w:rsid w:val="00372162"/>
    <w:rsid w:val="00372C33"/>
    <w:rsid w:val="00372CFA"/>
    <w:rsid w:val="00372D1F"/>
    <w:rsid w:val="00375FE5"/>
    <w:rsid w:val="003760DE"/>
    <w:rsid w:val="0037656D"/>
    <w:rsid w:val="0037658D"/>
    <w:rsid w:val="003807B4"/>
    <w:rsid w:val="003808D9"/>
    <w:rsid w:val="00380CD8"/>
    <w:rsid w:val="00380FBD"/>
    <w:rsid w:val="003812F4"/>
    <w:rsid w:val="00381CAB"/>
    <w:rsid w:val="00382715"/>
    <w:rsid w:val="003835A0"/>
    <w:rsid w:val="00383E0A"/>
    <w:rsid w:val="0038473D"/>
    <w:rsid w:val="0038507E"/>
    <w:rsid w:val="0038513C"/>
    <w:rsid w:val="00386080"/>
    <w:rsid w:val="003869DC"/>
    <w:rsid w:val="0038707C"/>
    <w:rsid w:val="00387B5D"/>
    <w:rsid w:val="00387E48"/>
    <w:rsid w:val="00391B57"/>
    <w:rsid w:val="00392042"/>
    <w:rsid w:val="00393D8B"/>
    <w:rsid w:val="00394C9C"/>
    <w:rsid w:val="003956AE"/>
    <w:rsid w:val="00397086"/>
    <w:rsid w:val="0039778C"/>
    <w:rsid w:val="003A0185"/>
    <w:rsid w:val="003A027B"/>
    <w:rsid w:val="003A0700"/>
    <w:rsid w:val="003A2DDB"/>
    <w:rsid w:val="003A337E"/>
    <w:rsid w:val="003A5372"/>
    <w:rsid w:val="003A5BC5"/>
    <w:rsid w:val="003A67C7"/>
    <w:rsid w:val="003A67E5"/>
    <w:rsid w:val="003A741B"/>
    <w:rsid w:val="003A75A3"/>
    <w:rsid w:val="003B0556"/>
    <w:rsid w:val="003B094A"/>
    <w:rsid w:val="003B09F7"/>
    <w:rsid w:val="003B0E9B"/>
    <w:rsid w:val="003B1BD2"/>
    <w:rsid w:val="003B43AD"/>
    <w:rsid w:val="003B4451"/>
    <w:rsid w:val="003B50A4"/>
    <w:rsid w:val="003B5441"/>
    <w:rsid w:val="003B5FA1"/>
    <w:rsid w:val="003B7040"/>
    <w:rsid w:val="003B7A69"/>
    <w:rsid w:val="003C0CD3"/>
    <w:rsid w:val="003C2D6D"/>
    <w:rsid w:val="003C3D76"/>
    <w:rsid w:val="003C4C1D"/>
    <w:rsid w:val="003C609E"/>
    <w:rsid w:val="003C6841"/>
    <w:rsid w:val="003C6EE5"/>
    <w:rsid w:val="003D0C7F"/>
    <w:rsid w:val="003D14AD"/>
    <w:rsid w:val="003D2EC2"/>
    <w:rsid w:val="003D41E8"/>
    <w:rsid w:val="003D49FD"/>
    <w:rsid w:val="003D4C86"/>
    <w:rsid w:val="003D55DF"/>
    <w:rsid w:val="003D5C04"/>
    <w:rsid w:val="003E0911"/>
    <w:rsid w:val="003E42F2"/>
    <w:rsid w:val="003E4F1A"/>
    <w:rsid w:val="003E5E39"/>
    <w:rsid w:val="003E5E78"/>
    <w:rsid w:val="003E6A72"/>
    <w:rsid w:val="003E6D1B"/>
    <w:rsid w:val="003E7A67"/>
    <w:rsid w:val="003F0636"/>
    <w:rsid w:val="003F27F0"/>
    <w:rsid w:val="003F5B51"/>
    <w:rsid w:val="003F6618"/>
    <w:rsid w:val="00401220"/>
    <w:rsid w:val="0040169C"/>
    <w:rsid w:val="00401EC4"/>
    <w:rsid w:val="00402778"/>
    <w:rsid w:val="00402ABD"/>
    <w:rsid w:val="00402AF0"/>
    <w:rsid w:val="00402D27"/>
    <w:rsid w:val="004047CD"/>
    <w:rsid w:val="00404918"/>
    <w:rsid w:val="004050EF"/>
    <w:rsid w:val="00406FB1"/>
    <w:rsid w:val="004075AE"/>
    <w:rsid w:val="00410303"/>
    <w:rsid w:val="00410AA0"/>
    <w:rsid w:val="00412DB0"/>
    <w:rsid w:val="00412EEC"/>
    <w:rsid w:val="004135AF"/>
    <w:rsid w:val="00413ED0"/>
    <w:rsid w:val="00413F93"/>
    <w:rsid w:val="00414810"/>
    <w:rsid w:val="0041496A"/>
    <w:rsid w:val="00416830"/>
    <w:rsid w:val="00420536"/>
    <w:rsid w:val="00420D9F"/>
    <w:rsid w:val="004228B2"/>
    <w:rsid w:val="00422AFD"/>
    <w:rsid w:val="00424CFD"/>
    <w:rsid w:val="004273B1"/>
    <w:rsid w:val="00430596"/>
    <w:rsid w:val="00430D44"/>
    <w:rsid w:val="004311D2"/>
    <w:rsid w:val="00431730"/>
    <w:rsid w:val="00433698"/>
    <w:rsid w:val="00433A19"/>
    <w:rsid w:val="004341BB"/>
    <w:rsid w:val="004347C1"/>
    <w:rsid w:val="004358FF"/>
    <w:rsid w:val="0043680B"/>
    <w:rsid w:val="00436D93"/>
    <w:rsid w:val="004371C6"/>
    <w:rsid w:val="00437E30"/>
    <w:rsid w:val="00437E63"/>
    <w:rsid w:val="00440482"/>
    <w:rsid w:val="00441CBC"/>
    <w:rsid w:val="00442669"/>
    <w:rsid w:val="00443D5B"/>
    <w:rsid w:val="004456EA"/>
    <w:rsid w:val="004463A7"/>
    <w:rsid w:val="00450500"/>
    <w:rsid w:val="004505F7"/>
    <w:rsid w:val="00450908"/>
    <w:rsid w:val="00450B50"/>
    <w:rsid w:val="0045118B"/>
    <w:rsid w:val="00452084"/>
    <w:rsid w:val="004529C2"/>
    <w:rsid w:val="00452A2E"/>
    <w:rsid w:val="00452E38"/>
    <w:rsid w:val="00452EFD"/>
    <w:rsid w:val="0045518F"/>
    <w:rsid w:val="004552A5"/>
    <w:rsid w:val="0045592F"/>
    <w:rsid w:val="00456EB8"/>
    <w:rsid w:val="004571D2"/>
    <w:rsid w:val="004577AD"/>
    <w:rsid w:val="004610F6"/>
    <w:rsid w:val="004612AC"/>
    <w:rsid w:val="0046186F"/>
    <w:rsid w:val="0046419C"/>
    <w:rsid w:val="00464E51"/>
    <w:rsid w:val="00465DCC"/>
    <w:rsid w:val="00466EC7"/>
    <w:rsid w:val="00466F99"/>
    <w:rsid w:val="0046700A"/>
    <w:rsid w:val="004711A8"/>
    <w:rsid w:val="004726CF"/>
    <w:rsid w:val="004727CE"/>
    <w:rsid w:val="00472E3B"/>
    <w:rsid w:val="00474311"/>
    <w:rsid w:val="0047442B"/>
    <w:rsid w:val="00476D43"/>
    <w:rsid w:val="0047728A"/>
    <w:rsid w:val="00477943"/>
    <w:rsid w:val="00484391"/>
    <w:rsid w:val="0048446E"/>
    <w:rsid w:val="00484B07"/>
    <w:rsid w:val="00486F1E"/>
    <w:rsid w:val="004872A1"/>
    <w:rsid w:val="004872F0"/>
    <w:rsid w:val="0048737D"/>
    <w:rsid w:val="00487B2C"/>
    <w:rsid w:val="0049030D"/>
    <w:rsid w:val="00490D8A"/>
    <w:rsid w:val="00491115"/>
    <w:rsid w:val="00492521"/>
    <w:rsid w:val="00493EDD"/>
    <w:rsid w:val="00494277"/>
    <w:rsid w:val="00496D08"/>
    <w:rsid w:val="004975D6"/>
    <w:rsid w:val="004A049D"/>
    <w:rsid w:val="004A0BB2"/>
    <w:rsid w:val="004A1430"/>
    <w:rsid w:val="004A1F37"/>
    <w:rsid w:val="004A269C"/>
    <w:rsid w:val="004A334F"/>
    <w:rsid w:val="004A470C"/>
    <w:rsid w:val="004A5119"/>
    <w:rsid w:val="004A5153"/>
    <w:rsid w:val="004A6825"/>
    <w:rsid w:val="004A710F"/>
    <w:rsid w:val="004A7EF5"/>
    <w:rsid w:val="004B1745"/>
    <w:rsid w:val="004B1E57"/>
    <w:rsid w:val="004B1FEF"/>
    <w:rsid w:val="004B2258"/>
    <w:rsid w:val="004B2B34"/>
    <w:rsid w:val="004B2CDA"/>
    <w:rsid w:val="004B2E65"/>
    <w:rsid w:val="004B2F4A"/>
    <w:rsid w:val="004B3FCA"/>
    <w:rsid w:val="004B4144"/>
    <w:rsid w:val="004B43A8"/>
    <w:rsid w:val="004B4AB4"/>
    <w:rsid w:val="004B69CF"/>
    <w:rsid w:val="004B6E47"/>
    <w:rsid w:val="004B7A3A"/>
    <w:rsid w:val="004B7C55"/>
    <w:rsid w:val="004C1509"/>
    <w:rsid w:val="004C19B2"/>
    <w:rsid w:val="004C1DCB"/>
    <w:rsid w:val="004C1E49"/>
    <w:rsid w:val="004C23AE"/>
    <w:rsid w:val="004C2A3A"/>
    <w:rsid w:val="004C2FA6"/>
    <w:rsid w:val="004C3D91"/>
    <w:rsid w:val="004C4677"/>
    <w:rsid w:val="004C5088"/>
    <w:rsid w:val="004C5274"/>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0EBD"/>
    <w:rsid w:val="004F332F"/>
    <w:rsid w:val="004F3D57"/>
    <w:rsid w:val="004F3F74"/>
    <w:rsid w:val="004F4524"/>
    <w:rsid w:val="004F47BC"/>
    <w:rsid w:val="004F4FE3"/>
    <w:rsid w:val="004F58E1"/>
    <w:rsid w:val="004F5B74"/>
    <w:rsid w:val="004F60FC"/>
    <w:rsid w:val="004F7413"/>
    <w:rsid w:val="004F7DC2"/>
    <w:rsid w:val="005003EE"/>
    <w:rsid w:val="00500783"/>
    <w:rsid w:val="005033EC"/>
    <w:rsid w:val="005039F6"/>
    <w:rsid w:val="005052DE"/>
    <w:rsid w:val="0050675C"/>
    <w:rsid w:val="00510C58"/>
    <w:rsid w:val="00511540"/>
    <w:rsid w:val="0051198B"/>
    <w:rsid w:val="005125CF"/>
    <w:rsid w:val="00512859"/>
    <w:rsid w:val="00512D19"/>
    <w:rsid w:val="00512F95"/>
    <w:rsid w:val="00517207"/>
    <w:rsid w:val="005172F8"/>
    <w:rsid w:val="00517968"/>
    <w:rsid w:val="0052134F"/>
    <w:rsid w:val="005216E8"/>
    <w:rsid w:val="00521E6A"/>
    <w:rsid w:val="0052219F"/>
    <w:rsid w:val="0052495F"/>
    <w:rsid w:val="00524A93"/>
    <w:rsid w:val="005250F0"/>
    <w:rsid w:val="00525F83"/>
    <w:rsid w:val="00526145"/>
    <w:rsid w:val="00526297"/>
    <w:rsid w:val="00527EF4"/>
    <w:rsid w:val="00530159"/>
    <w:rsid w:val="00532096"/>
    <w:rsid w:val="00532D62"/>
    <w:rsid w:val="00534951"/>
    <w:rsid w:val="005350D1"/>
    <w:rsid w:val="005350EC"/>
    <w:rsid w:val="00536424"/>
    <w:rsid w:val="00536B01"/>
    <w:rsid w:val="0054100A"/>
    <w:rsid w:val="00541F43"/>
    <w:rsid w:val="0054249F"/>
    <w:rsid w:val="00542C05"/>
    <w:rsid w:val="00542DDB"/>
    <w:rsid w:val="00543058"/>
    <w:rsid w:val="005446B4"/>
    <w:rsid w:val="00544B87"/>
    <w:rsid w:val="00545E47"/>
    <w:rsid w:val="00547BF5"/>
    <w:rsid w:val="00547F56"/>
    <w:rsid w:val="00550743"/>
    <w:rsid w:val="00550E65"/>
    <w:rsid w:val="00550F13"/>
    <w:rsid w:val="00551A23"/>
    <w:rsid w:val="005524B9"/>
    <w:rsid w:val="00552669"/>
    <w:rsid w:val="005526C7"/>
    <w:rsid w:val="005536FD"/>
    <w:rsid w:val="0055472F"/>
    <w:rsid w:val="00554B0D"/>
    <w:rsid w:val="00554DE5"/>
    <w:rsid w:val="0055724D"/>
    <w:rsid w:val="00557791"/>
    <w:rsid w:val="00557F71"/>
    <w:rsid w:val="00557FFC"/>
    <w:rsid w:val="005600F1"/>
    <w:rsid w:val="00560B17"/>
    <w:rsid w:val="00560B80"/>
    <w:rsid w:val="00561251"/>
    <w:rsid w:val="00561467"/>
    <w:rsid w:val="0056159F"/>
    <w:rsid w:val="00561BB2"/>
    <w:rsid w:val="00561CC8"/>
    <w:rsid w:val="005623DC"/>
    <w:rsid w:val="00563B7C"/>
    <w:rsid w:val="00565C25"/>
    <w:rsid w:val="005669D1"/>
    <w:rsid w:val="005677F4"/>
    <w:rsid w:val="00570116"/>
    <w:rsid w:val="00570AF0"/>
    <w:rsid w:val="005731D7"/>
    <w:rsid w:val="005734DA"/>
    <w:rsid w:val="00575794"/>
    <w:rsid w:val="00576BF3"/>
    <w:rsid w:val="0058045B"/>
    <w:rsid w:val="00580A16"/>
    <w:rsid w:val="0058115D"/>
    <w:rsid w:val="00581E6B"/>
    <w:rsid w:val="00583A7B"/>
    <w:rsid w:val="00583C1D"/>
    <w:rsid w:val="00584044"/>
    <w:rsid w:val="00584F19"/>
    <w:rsid w:val="00585A88"/>
    <w:rsid w:val="00585C4B"/>
    <w:rsid w:val="00585F88"/>
    <w:rsid w:val="005861FC"/>
    <w:rsid w:val="00586953"/>
    <w:rsid w:val="0058757E"/>
    <w:rsid w:val="00590521"/>
    <w:rsid w:val="005907D2"/>
    <w:rsid w:val="00591D9C"/>
    <w:rsid w:val="0059234A"/>
    <w:rsid w:val="005923DF"/>
    <w:rsid w:val="00595D44"/>
    <w:rsid w:val="00597160"/>
    <w:rsid w:val="005974BF"/>
    <w:rsid w:val="00597659"/>
    <w:rsid w:val="00597DD2"/>
    <w:rsid w:val="005A23DC"/>
    <w:rsid w:val="005A39A6"/>
    <w:rsid w:val="005A3AEE"/>
    <w:rsid w:val="005A50E2"/>
    <w:rsid w:val="005A51D2"/>
    <w:rsid w:val="005A5348"/>
    <w:rsid w:val="005A626E"/>
    <w:rsid w:val="005A7100"/>
    <w:rsid w:val="005A74E3"/>
    <w:rsid w:val="005A7F1E"/>
    <w:rsid w:val="005B03A6"/>
    <w:rsid w:val="005B0C40"/>
    <w:rsid w:val="005B1B05"/>
    <w:rsid w:val="005B2BB8"/>
    <w:rsid w:val="005B2EA7"/>
    <w:rsid w:val="005B3B70"/>
    <w:rsid w:val="005B41D4"/>
    <w:rsid w:val="005B4C93"/>
    <w:rsid w:val="005B4D3E"/>
    <w:rsid w:val="005B6890"/>
    <w:rsid w:val="005B70E1"/>
    <w:rsid w:val="005C3BC0"/>
    <w:rsid w:val="005C3EA1"/>
    <w:rsid w:val="005C4D4B"/>
    <w:rsid w:val="005C5CF8"/>
    <w:rsid w:val="005D1688"/>
    <w:rsid w:val="005D17C0"/>
    <w:rsid w:val="005D18C6"/>
    <w:rsid w:val="005D318C"/>
    <w:rsid w:val="005D356F"/>
    <w:rsid w:val="005D3DF9"/>
    <w:rsid w:val="005D419D"/>
    <w:rsid w:val="005D41B0"/>
    <w:rsid w:val="005D4303"/>
    <w:rsid w:val="005D64BF"/>
    <w:rsid w:val="005D78B4"/>
    <w:rsid w:val="005E01BF"/>
    <w:rsid w:val="005E0B22"/>
    <w:rsid w:val="005E0D92"/>
    <w:rsid w:val="005E14C3"/>
    <w:rsid w:val="005E188B"/>
    <w:rsid w:val="005E1A90"/>
    <w:rsid w:val="005E20D3"/>
    <w:rsid w:val="005E4663"/>
    <w:rsid w:val="005E52D3"/>
    <w:rsid w:val="005E621E"/>
    <w:rsid w:val="005E63E9"/>
    <w:rsid w:val="005E6AF4"/>
    <w:rsid w:val="005E70F9"/>
    <w:rsid w:val="005E7244"/>
    <w:rsid w:val="005E792C"/>
    <w:rsid w:val="005F004E"/>
    <w:rsid w:val="005F0098"/>
    <w:rsid w:val="005F08FC"/>
    <w:rsid w:val="005F120F"/>
    <w:rsid w:val="005F13EB"/>
    <w:rsid w:val="005F3839"/>
    <w:rsid w:val="005F4DB8"/>
    <w:rsid w:val="005F68CD"/>
    <w:rsid w:val="005F7BF5"/>
    <w:rsid w:val="00601BB6"/>
    <w:rsid w:val="00601D16"/>
    <w:rsid w:val="00604FE6"/>
    <w:rsid w:val="00606D6B"/>
    <w:rsid w:val="006075C6"/>
    <w:rsid w:val="00607E1B"/>
    <w:rsid w:val="00607F74"/>
    <w:rsid w:val="00610178"/>
    <w:rsid w:val="00610EC4"/>
    <w:rsid w:val="00611901"/>
    <w:rsid w:val="00612326"/>
    <w:rsid w:val="006134C4"/>
    <w:rsid w:val="00613954"/>
    <w:rsid w:val="00615389"/>
    <w:rsid w:val="00616DCB"/>
    <w:rsid w:val="00617DB5"/>
    <w:rsid w:val="00623DBE"/>
    <w:rsid w:val="00624487"/>
    <w:rsid w:val="006247F2"/>
    <w:rsid w:val="0062519E"/>
    <w:rsid w:val="0062711D"/>
    <w:rsid w:val="00627485"/>
    <w:rsid w:val="00627E81"/>
    <w:rsid w:val="0063057D"/>
    <w:rsid w:val="00630625"/>
    <w:rsid w:val="00630642"/>
    <w:rsid w:val="00630BF0"/>
    <w:rsid w:val="00630C54"/>
    <w:rsid w:val="00631A66"/>
    <w:rsid w:val="006352BD"/>
    <w:rsid w:val="00635571"/>
    <w:rsid w:val="00637ACE"/>
    <w:rsid w:val="006402F1"/>
    <w:rsid w:val="006416DE"/>
    <w:rsid w:val="00642478"/>
    <w:rsid w:val="00642700"/>
    <w:rsid w:val="00642A74"/>
    <w:rsid w:val="00642AC3"/>
    <w:rsid w:val="0064321C"/>
    <w:rsid w:val="00643A3D"/>
    <w:rsid w:val="0064412F"/>
    <w:rsid w:val="0064515A"/>
    <w:rsid w:val="006457B5"/>
    <w:rsid w:val="00646B4F"/>
    <w:rsid w:val="00646E7F"/>
    <w:rsid w:val="00647711"/>
    <w:rsid w:val="00650977"/>
    <w:rsid w:val="00650D4B"/>
    <w:rsid w:val="00651F53"/>
    <w:rsid w:val="006569F5"/>
    <w:rsid w:val="00656D00"/>
    <w:rsid w:val="0066008C"/>
    <w:rsid w:val="006600E9"/>
    <w:rsid w:val="00660BDD"/>
    <w:rsid w:val="00660BE2"/>
    <w:rsid w:val="006616C7"/>
    <w:rsid w:val="006626B4"/>
    <w:rsid w:val="00662952"/>
    <w:rsid w:val="00662F8E"/>
    <w:rsid w:val="00662FF6"/>
    <w:rsid w:val="00663541"/>
    <w:rsid w:val="00663EDF"/>
    <w:rsid w:val="006664BB"/>
    <w:rsid w:val="00666B50"/>
    <w:rsid w:val="00667613"/>
    <w:rsid w:val="00670E78"/>
    <w:rsid w:val="006719FB"/>
    <w:rsid w:val="0067346F"/>
    <w:rsid w:val="00673684"/>
    <w:rsid w:val="00673750"/>
    <w:rsid w:val="006742B0"/>
    <w:rsid w:val="006744B8"/>
    <w:rsid w:val="0067513E"/>
    <w:rsid w:val="00675938"/>
    <w:rsid w:val="00675F14"/>
    <w:rsid w:val="006778D6"/>
    <w:rsid w:val="00677A08"/>
    <w:rsid w:val="00681DF2"/>
    <w:rsid w:val="0068279E"/>
    <w:rsid w:val="00682A6A"/>
    <w:rsid w:val="00684AB2"/>
    <w:rsid w:val="00684D1B"/>
    <w:rsid w:val="0068554B"/>
    <w:rsid w:val="00687B27"/>
    <w:rsid w:val="006946AD"/>
    <w:rsid w:val="006947B9"/>
    <w:rsid w:val="00694D83"/>
    <w:rsid w:val="00695345"/>
    <w:rsid w:val="00695484"/>
    <w:rsid w:val="00695878"/>
    <w:rsid w:val="00697712"/>
    <w:rsid w:val="006979BE"/>
    <w:rsid w:val="00697EC4"/>
    <w:rsid w:val="006A1666"/>
    <w:rsid w:val="006A2461"/>
    <w:rsid w:val="006A3E3C"/>
    <w:rsid w:val="006A5791"/>
    <w:rsid w:val="006A5937"/>
    <w:rsid w:val="006A621B"/>
    <w:rsid w:val="006A62DE"/>
    <w:rsid w:val="006A77C1"/>
    <w:rsid w:val="006B37F5"/>
    <w:rsid w:val="006B428A"/>
    <w:rsid w:val="006B5A62"/>
    <w:rsid w:val="006B6A42"/>
    <w:rsid w:val="006B6FCD"/>
    <w:rsid w:val="006B7195"/>
    <w:rsid w:val="006B71DB"/>
    <w:rsid w:val="006C0371"/>
    <w:rsid w:val="006C1644"/>
    <w:rsid w:val="006C1F3F"/>
    <w:rsid w:val="006C216E"/>
    <w:rsid w:val="006C3411"/>
    <w:rsid w:val="006C3743"/>
    <w:rsid w:val="006C42EB"/>
    <w:rsid w:val="006C58E4"/>
    <w:rsid w:val="006C708D"/>
    <w:rsid w:val="006C712B"/>
    <w:rsid w:val="006D026D"/>
    <w:rsid w:val="006D38BD"/>
    <w:rsid w:val="006D3EA9"/>
    <w:rsid w:val="006D47AA"/>
    <w:rsid w:val="006D4996"/>
    <w:rsid w:val="006D71B7"/>
    <w:rsid w:val="006E18B5"/>
    <w:rsid w:val="006E196A"/>
    <w:rsid w:val="006E312F"/>
    <w:rsid w:val="006E3172"/>
    <w:rsid w:val="006E31EB"/>
    <w:rsid w:val="006E38E1"/>
    <w:rsid w:val="006E4938"/>
    <w:rsid w:val="006E5497"/>
    <w:rsid w:val="006E55FE"/>
    <w:rsid w:val="006E723D"/>
    <w:rsid w:val="006E772A"/>
    <w:rsid w:val="006E793B"/>
    <w:rsid w:val="006F01A7"/>
    <w:rsid w:val="006F04C2"/>
    <w:rsid w:val="006F12C1"/>
    <w:rsid w:val="006F18E4"/>
    <w:rsid w:val="006F3548"/>
    <w:rsid w:val="006F7B67"/>
    <w:rsid w:val="00700270"/>
    <w:rsid w:val="007004EA"/>
    <w:rsid w:val="007007CA"/>
    <w:rsid w:val="00701AC3"/>
    <w:rsid w:val="00701DE5"/>
    <w:rsid w:val="007025BC"/>
    <w:rsid w:val="00702985"/>
    <w:rsid w:val="00702AA8"/>
    <w:rsid w:val="00704E89"/>
    <w:rsid w:val="007063C1"/>
    <w:rsid w:val="00706669"/>
    <w:rsid w:val="00706760"/>
    <w:rsid w:val="00707851"/>
    <w:rsid w:val="00707F20"/>
    <w:rsid w:val="007108B1"/>
    <w:rsid w:val="00710948"/>
    <w:rsid w:val="0071139A"/>
    <w:rsid w:val="007120D4"/>
    <w:rsid w:val="0071254F"/>
    <w:rsid w:val="0071312E"/>
    <w:rsid w:val="00713356"/>
    <w:rsid w:val="0071484C"/>
    <w:rsid w:val="0071632C"/>
    <w:rsid w:val="00716F23"/>
    <w:rsid w:val="0072095F"/>
    <w:rsid w:val="00720B13"/>
    <w:rsid w:val="00721674"/>
    <w:rsid w:val="00722C7F"/>
    <w:rsid w:val="007232C6"/>
    <w:rsid w:val="007237CB"/>
    <w:rsid w:val="00723A5F"/>
    <w:rsid w:val="00724810"/>
    <w:rsid w:val="00724F5F"/>
    <w:rsid w:val="0072627B"/>
    <w:rsid w:val="0072734A"/>
    <w:rsid w:val="0072782B"/>
    <w:rsid w:val="00727C8B"/>
    <w:rsid w:val="007317C3"/>
    <w:rsid w:val="00731D77"/>
    <w:rsid w:val="00731EB1"/>
    <w:rsid w:val="007321F5"/>
    <w:rsid w:val="0073489D"/>
    <w:rsid w:val="007359ED"/>
    <w:rsid w:val="00735C0A"/>
    <w:rsid w:val="00736632"/>
    <w:rsid w:val="0073752F"/>
    <w:rsid w:val="007407A2"/>
    <w:rsid w:val="00740BAD"/>
    <w:rsid w:val="0074380C"/>
    <w:rsid w:val="00744658"/>
    <w:rsid w:val="00744EBF"/>
    <w:rsid w:val="00745D51"/>
    <w:rsid w:val="00746C42"/>
    <w:rsid w:val="00746EA3"/>
    <w:rsid w:val="00746EC3"/>
    <w:rsid w:val="00747BFD"/>
    <w:rsid w:val="00751A90"/>
    <w:rsid w:val="00754AF6"/>
    <w:rsid w:val="007557FA"/>
    <w:rsid w:val="007558E1"/>
    <w:rsid w:val="007560D3"/>
    <w:rsid w:val="00756780"/>
    <w:rsid w:val="007569BF"/>
    <w:rsid w:val="00756CCA"/>
    <w:rsid w:val="0076081A"/>
    <w:rsid w:val="0076082D"/>
    <w:rsid w:val="007614DA"/>
    <w:rsid w:val="00762AA5"/>
    <w:rsid w:val="00763837"/>
    <w:rsid w:val="00764460"/>
    <w:rsid w:val="00766E7B"/>
    <w:rsid w:val="0076700B"/>
    <w:rsid w:val="0076779A"/>
    <w:rsid w:val="00767CC4"/>
    <w:rsid w:val="00770676"/>
    <w:rsid w:val="00770D24"/>
    <w:rsid w:val="00770F09"/>
    <w:rsid w:val="00771782"/>
    <w:rsid w:val="00773250"/>
    <w:rsid w:val="007732CE"/>
    <w:rsid w:val="0077368A"/>
    <w:rsid w:val="00775D51"/>
    <w:rsid w:val="0077761C"/>
    <w:rsid w:val="00777AC7"/>
    <w:rsid w:val="0078024D"/>
    <w:rsid w:val="0078087C"/>
    <w:rsid w:val="007808E8"/>
    <w:rsid w:val="007813A2"/>
    <w:rsid w:val="00782343"/>
    <w:rsid w:val="0078252F"/>
    <w:rsid w:val="00782DA6"/>
    <w:rsid w:val="0078423E"/>
    <w:rsid w:val="00786628"/>
    <w:rsid w:val="00790CE9"/>
    <w:rsid w:val="00791DF1"/>
    <w:rsid w:val="00792777"/>
    <w:rsid w:val="00792C8D"/>
    <w:rsid w:val="00794A30"/>
    <w:rsid w:val="00794E3C"/>
    <w:rsid w:val="007955F7"/>
    <w:rsid w:val="00795DD3"/>
    <w:rsid w:val="007972CD"/>
    <w:rsid w:val="00797A9D"/>
    <w:rsid w:val="00797F8E"/>
    <w:rsid w:val="007A1798"/>
    <w:rsid w:val="007A2639"/>
    <w:rsid w:val="007A344B"/>
    <w:rsid w:val="007A3E37"/>
    <w:rsid w:val="007A4613"/>
    <w:rsid w:val="007A4D43"/>
    <w:rsid w:val="007A6733"/>
    <w:rsid w:val="007A74FA"/>
    <w:rsid w:val="007B047D"/>
    <w:rsid w:val="007B20EC"/>
    <w:rsid w:val="007B228B"/>
    <w:rsid w:val="007B2D18"/>
    <w:rsid w:val="007B3AAF"/>
    <w:rsid w:val="007B5C6D"/>
    <w:rsid w:val="007B76AD"/>
    <w:rsid w:val="007B78C6"/>
    <w:rsid w:val="007C058B"/>
    <w:rsid w:val="007C16A5"/>
    <w:rsid w:val="007C22A8"/>
    <w:rsid w:val="007C2BA8"/>
    <w:rsid w:val="007C32DA"/>
    <w:rsid w:val="007C3D76"/>
    <w:rsid w:val="007C44DA"/>
    <w:rsid w:val="007C5239"/>
    <w:rsid w:val="007C5544"/>
    <w:rsid w:val="007C7B2F"/>
    <w:rsid w:val="007D0764"/>
    <w:rsid w:val="007D104C"/>
    <w:rsid w:val="007D3784"/>
    <w:rsid w:val="007D45CA"/>
    <w:rsid w:val="007D4676"/>
    <w:rsid w:val="007D4A7E"/>
    <w:rsid w:val="007D50B8"/>
    <w:rsid w:val="007D618A"/>
    <w:rsid w:val="007E094E"/>
    <w:rsid w:val="007E09D3"/>
    <w:rsid w:val="007E144E"/>
    <w:rsid w:val="007E1D3B"/>
    <w:rsid w:val="007E26DE"/>
    <w:rsid w:val="007E2D8A"/>
    <w:rsid w:val="007E2F1A"/>
    <w:rsid w:val="007E35C8"/>
    <w:rsid w:val="007E4883"/>
    <w:rsid w:val="007E553F"/>
    <w:rsid w:val="007E6A64"/>
    <w:rsid w:val="007E705C"/>
    <w:rsid w:val="007F03EC"/>
    <w:rsid w:val="007F052D"/>
    <w:rsid w:val="007F164F"/>
    <w:rsid w:val="007F1794"/>
    <w:rsid w:val="007F1B94"/>
    <w:rsid w:val="007F2357"/>
    <w:rsid w:val="007F2673"/>
    <w:rsid w:val="007F2972"/>
    <w:rsid w:val="007F3BB3"/>
    <w:rsid w:val="007F48A1"/>
    <w:rsid w:val="007F4BF4"/>
    <w:rsid w:val="007F5607"/>
    <w:rsid w:val="007F5FC0"/>
    <w:rsid w:val="007F77E0"/>
    <w:rsid w:val="00800165"/>
    <w:rsid w:val="00800D30"/>
    <w:rsid w:val="00800ED8"/>
    <w:rsid w:val="00804558"/>
    <w:rsid w:val="008045A6"/>
    <w:rsid w:val="0080521F"/>
    <w:rsid w:val="00805BFB"/>
    <w:rsid w:val="00806B17"/>
    <w:rsid w:val="00806E48"/>
    <w:rsid w:val="00807568"/>
    <w:rsid w:val="0081084E"/>
    <w:rsid w:val="008112C8"/>
    <w:rsid w:val="0081250F"/>
    <w:rsid w:val="00812811"/>
    <w:rsid w:val="00813281"/>
    <w:rsid w:val="00813ABE"/>
    <w:rsid w:val="00813DAD"/>
    <w:rsid w:val="00814DCF"/>
    <w:rsid w:val="00815D9E"/>
    <w:rsid w:val="00816F41"/>
    <w:rsid w:val="00820062"/>
    <w:rsid w:val="0082009B"/>
    <w:rsid w:val="008207BD"/>
    <w:rsid w:val="00822AA1"/>
    <w:rsid w:val="00825307"/>
    <w:rsid w:val="00825AD4"/>
    <w:rsid w:val="00825DF3"/>
    <w:rsid w:val="008262F6"/>
    <w:rsid w:val="008264D3"/>
    <w:rsid w:val="008269BC"/>
    <w:rsid w:val="00831D41"/>
    <w:rsid w:val="00834B15"/>
    <w:rsid w:val="00835732"/>
    <w:rsid w:val="0083647B"/>
    <w:rsid w:val="008365C3"/>
    <w:rsid w:val="00837152"/>
    <w:rsid w:val="00837DCD"/>
    <w:rsid w:val="0084062B"/>
    <w:rsid w:val="00844357"/>
    <w:rsid w:val="00844E2E"/>
    <w:rsid w:val="008477B9"/>
    <w:rsid w:val="00847C6E"/>
    <w:rsid w:val="00850A21"/>
    <w:rsid w:val="00850C4E"/>
    <w:rsid w:val="00852034"/>
    <w:rsid w:val="00854602"/>
    <w:rsid w:val="008548BD"/>
    <w:rsid w:val="0085529D"/>
    <w:rsid w:val="008554B6"/>
    <w:rsid w:val="008573D5"/>
    <w:rsid w:val="00857D88"/>
    <w:rsid w:val="0086009F"/>
    <w:rsid w:val="00862EFE"/>
    <w:rsid w:val="0086367C"/>
    <w:rsid w:val="008640CE"/>
    <w:rsid w:val="008648F7"/>
    <w:rsid w:val="0086531F"/>
    <w:rsid w:val="0086669C"/>
    <w:rsid w:val="00867470"/>
    <w:rsid w:val="00867F24"/>
    <w:rsid w:val="00867F9A"/>
    <w:rsid w:val="0087041F"/>
    <w:rsid w:val="008707D8"/>
    <w:rsid w:val="00871FA8"/>
    <w:rsid w:val="00872363"/>
    <w:rsid w:val="008723C3"/>
    <w:rsid w:val="00874591"/>
    <w:rsid w:val="008757B0"/>
    <w:rsid w:val="00875C2B"/>
    <w:rsid w:val="008763E8"/>
    <w:rsid w:val="00876812"/>
    <w:rsid w:val="008802E7"/>
    <w:rsid w:val="00881237"/>
    <w:rsid w:val="00881C1A"/>
    <w:rsid w:val="00881E89"/>
    <w:rsid w:val="0088281D"/>
    <w:rsid w:val="00882BF3"/>
    <w:rsid w:val="00882FAB"/>
    <w:rsid w:val="00884BB2"/>
    <w:rsid w:val="00884CD8"/>
    <w:rsid w:val="00884F0C"/>
    <w:rsid w:val="00884FDA"/>
    <w:rsid w:val="008854AD"/>
    <w:rsid w:val="0088620A"/>
    <w:rsid w:val="00886546"/>
    <w:rsid w:val="008877CD"/>
    <w:rsid w:val="00890025"/>
    <w:rsid w:val="00890AFF"/>
    <w:rsid w:val="008920D1"/>
    <w:rsid w:val="00892F99"/>
    <w:rsid w:val="00894428"/>
    <w:rsid w:val="00897520"/>
    <w:rsid w:val="008A05DF"/>
    <w:rsid w:val="008A0B45"/>
    <w:rsid w:val="008A5E16"/>
    <w:rsid w:val="008A642E"/>
    <w:rsid w:val="008A7507"/>
    <w:rsid w:val="008A753C"/>
    <w:rsid w:val="008A77CD"/>
    <w:rsid w:val="008A7B35"/>
    <w:rsid w:val="008A7C6B"/>
    <w:rsid w:val="008B00D8"/>
    <w:rsid w:val="008B1414"/>
    <w:rsid w:val="008B143A"/>
    <w:rsid w:val="008B4E4F"/>
    <w:rsid w:val="008B77C4"/>
    <w:rsid w:val="008B7843"/>
    <w:rsid w:val="008B7BCE"/>
    <w:rsid w:val="008B7E61"/>
    <w:rsid w:val="008C257A"/>
    <w:rsid w:val="008C346A"/>
    <w:rsid w:val="008C4342"/>
    <w:rsid w:val="008C623C"/>
    <w:rsid w:val="008D0612"/>
    <w:rsid w:val="008D1202"/>
    <w:rsid w:val="008D1C42"/>
    <w:rsid w:val="008D25D8"/>
    <w:rsid w:val="008D3D85"/>
    <w:rsid w:val="008D3E6B"/>
    <w:rsid w:val="008D4BDF"/>
    <w:rsid w:val="008D5D1B"/>
    <w:rsid w:val="008D6AAF"/>
    <w:rsid w:val="008D6C04"/>
    <w:rsid w:val="008D703F"/>
    <w:rsid w:val="008D7E7B"/>
    <w:rsid w:val="008E070F"/>
    <w:rsid w:val="008E0B24"/>
    <w:rsid w:val="008E1466"/>
    <w:rsid w:val="008E34B6"/>
    <w:rsid w:val="008E379F"/>
    <w:rsid w:val="008E468D"/>
    <w:rsid w:val="008E4FC0"/>
    <w:rsid w:val="008E5B4B"/>
    <w:rsid w:val="008E6444"/>
    <w:rsid w:val="008F0C19"/>
    <w:rsid w:val="008F3192"/>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19D"/>
    <w:rsid w:val="00907441"/>
    <w:rsid w:val="00907DD6"/>
    <w:rsid w:val="009103DC"/>
    <w:rsid w:val="00910A44"/>
    <w:rsid w:val="00911F19"/>
    <w:rsid w:val="00913345"/>
    <w:rsid w:val="00913E56"/>
    <w:rsid w:val="009143DB"/>
    <w:rsid w:val="00914809"/>
    <w:rsid w:val="009159BC"/>
    <w:rsid w:val="009162A8"/>
    <w:rsid w:val="00916465"/>
    <w:rsid w:val="009170E1"/>
    <w:rsid w:val="0092149E"/>
    <w:rsid w:val="00921786"/>
    <w:rsid w:val="0092598B"/>
    <w:rsid w:val="00926475"/>
    <w:rsid w:val="00927A8B"/>
    <w:rsid w:val="00930A62"/>
    <w:rsid w:val="00931E1B"/>
    <w:rsid w:val="00932B79"/>
    <w:rsid w:val="00932B90"/>
    <w:rsid w:val="00933F50"/>
    <w:rsid w:val="009344B9"/>
    <w:rsid w:val="00936CE2"/>
    <w:rsid w:val="00937068"/>
    <w:rsid w:val="00942CF6"/>
    <w:rsid w:val="0094354B"/>
    <w:rsid w:val="00943684"/>
    <w:rsid w:val="00943FE5"/>
    <w:rsid w:val="00944CD5"/>
    <w:rsid w:val="0094576E"/>
    <w:rsid w:val="009460A3"/>
    <w:rsid w:val="00946CC4"/>
    <w:rsid w:val="00950392"/>
    <w:rsid w:val="0095039B"/>
    <w:rsid w:val="00951AC1"/>
    <w:rsid w:val="0095231B"/>
    <w:rsid w:val="009524B8"/>
    <w:rsid w:val="009524E1"/>
    <w:rsid w:val="00954F6E"/>
    <w:rsid w:val="009558DD"/>
    <w:rsid w:val="009559CC"/>
    <w:rsid w:val="00956324"/>
    <w:rsid w:val="009609F0"/>
    <w:rsid w:val="009626ED"/>
    <w:rsid w:val="00962E64"/>
    <w:rsid w:val="0096350D"/>
    <w:rsid w:val="00963718"/>
    <w:rsid w:val="009637F3"/>
    <w:rsid w:val="00963C2A"/>
    <w:rsid w:val="00963F3B"/>
    <w:rsid w:val="009642EE"/>
    <w:rsid w:val="009652D0"/>
    <w:rsid w:val="009659DF"/>
    <w:rsid w:val="009667AC"/>
    <w:rsid w:val="009673C5"/>
    <w:rsid w:val="0096797E"/>
    <w:rsid w:val="009679BB"/>
    <w:rsid w:val="00971820"/>
    <w:rsid w:val="00973D38"/>
    <w:rsid w:val="00975849"/>
    <w:rsid w:val="00977000"/>
    <w:rsid w:val="00977010"/>
    <w:rsid w:val="00977EF7"/>
    <w:rsid w:val="00980785"/>
    <w:rsid w:val="009807E6"/>
    <w:rsid w:val="00980EDE"/>
    <w:rsid w:val="009817BD"/>
    <w:rsid w:val="00982325"/>
    <w:rsid w:val="0098281A"/>
    <w:rsid w:val="0098285E"/>
    <w:rsid w:val="00983408"/>
    <w:rsid w:val="00984423"/>
    <w:rsid w:val="00984897"/>
    <w:rsid w:val="00984961"/>
    <w:rsid w:val="009858A0"/>
    <w:rsid w:val="009870DB"/>
    <w:rsid w:val="009878CC"/>
    <w:rsid w:val="00987F65"/>
    <w:rsid w:val="009918F1"/>
    <w:rsid w:val="009926CC"/>
    <w:rsid w:val="009943E2"/>
    <w:rsid w:val="00995444"/>
    <w:rsid w:val="0099577A"/>
    <w:rsid w:val="009967C0"/>
    <w:rsid w:val="00997F19"/>
    <w:rsid w:val="009A0975"/>
    <w:rsid w:val="009A2B34"/>
    <w:rsid w:val="009A3474"/>
    <w:rsid w:val="009A3B22"/>
    <w:rsid w:val="009A49AF"/>
    <w:rsid w:val="009A59A7"/>
    <w:rsid w:val="009A5CE8"/>
    <w:rsid w:val="009A6057"/>
    <w:rsid w:val="009A6C1B"/>
    <w:rsid w:val="009B08BA"/>
    <w:rsid w:val="009B0C9F"/>
    <w:rsid w:val="009B20CE"/>
    <w:rsid w:val="009B22C4"/>
    <w:rsid w:val="009B2BA4"/>
    <w:rsid w:val="009B2C9D"/>
    <w:rsid w:val="009B3C26"/>
    <w:rsid w:val="009B43B4"/>
    <w:rsid w:val="009B52EF"/>
    <w:rsid w:val="009B6955"/>
    <w:rsid w:val="009B743B"/>
    <w:rsid w:val="009B78B3"/>
    <w:rsid w:val="009B7EEB"/>
    <w:rsid w:val="009C066A"/>
    <w:rsid w:val="009C082C"/>
    <w:rsid w:val="009C102F"/>
    <w:rsid w:val="009C323B"/>
    <w:rsid w:val="009C3380"/>
    <w:rsid w:val="009C4363"/>
    <w:rsid w:val="009C6AC4"/>
    <w:rsid w:val="009C6DA0"/>
    <w:rsid w:val="009D0158"/>
    <w:rsid w:val="009D0817"/>
    <w:rsid w:val="009D084C"/>
    <w:rsid w:val="009D0AC1"/>
    <w:rsid w:val="009D133D"/>
    <w:rsid w:val="009D1F7A"/>
    <w:rsid w:val="009D278A"/>
    <w:rsid w:val="009D3C5E"/>
    <w:rsid w:val="009D5D3F"/>
    <w:rsid w:val="009D5D74"/>
    <w:rsid w:val="009D6826"/>
    <w:rsid w:val="009D7652"/>
    <w:rsid w:val="009D7B97"/>
    <w:rsid w:val="009E0849"/>
    <w:rsid w:val="009E0D2D"/>
    <w:rsid w:val="009E1652"/>
    <w:rsid w:val="009E2C0E"/>
    <w:rsid w:val="009E346E"/>
    <w:rsid w:val="009E3E5B"/>
    <w:rsid w:val="009E40A3"/>
    <w:rsid w:val="009E489B"/>
    <w:rsid w:val="009E4DE7"/>
    <w:rsid w:val="009E4F11"/>
    <w:rsid w:val="009E5963"/>
    <w:rsid w:val="009E5B01"/>
    <w:rsid w:val="009E6B35"/>
    <w:rsid w:val="009E736B"/>
    <w:rsid w:val="009F02DA"/>
    <w:rsid w:val="009F0478"/>
    <w:rsid w:val="009F2106"/>
    <w:rsid w:val="009F3078"/>
    <w:rsid w:val="009F3149"/>
    <w:rsid w:val="009F4F1B"/>
    <w:rsid w:val="009F6E95"/>
    <w:rsid w:val="009F6F53"/>
    <w:rsid w:val="00A01495"/>
    <w:rsid w:val="00A0173C"/>
    <w:rsid w:val="00A029E2"/>
    <w:rsid w:val="00A04958"/>
    <w:rsid w:val="00A05321"/>
    <w:rsid w:val="00A056D1"/>
    <w:rsid w:val="00A0584C"/>
    <w:rsid w:val="00A065A5"/>
    <w:rsid w:val="00A07718"/>
    <w:rsid w:val="00A10E1C"/>
    <w:rsid w:val="00A11DC9"/>
    <w:rsid w:val="00A121D4"/>
    <w:rsid w:val="00A143B9"/>
    <w:rsid w:val="00A1479C"/>
    <w:rsid w:val="00A1599F"/>
    <w:rsid w:val="00A162A4"/>
    <w:rsid w:val="00A1749C"/>
    <w:rsid w:val="00A2041A"/>
    <w:rsid w:val="00A209A6"/>
    <w:rsid w:val="00A21745"/>
    <w:rsid w:val="00A21E58"/>
    <w:rsid w:val="00A23EAE"/>
    <w:rsid w:val="00A25046"/>
    <w:rsid w:val="00A25692"/>
    <w:rsid w:val="00A25DE3"/>
    <w:rsid w:val="00A26D9B"/>
    <w:rsid w:val="00A27244"/>
    <w:rsid w:val="00A30F4F"/>
    <w:rsid w:val="00A32638"/>
    <w:rsid w:val="00A341A2"/>
    <w:rsid w:val="00A42426"/>
    <w:rsid w:val="00A4353B"/>
    <w:rsid w:val="00A44001"/>
    <w:rsid w:val="00A45501"/>
    <w:rsid w:val="00A46A52"/>
    <w:rsid w:val="00A470A8"/>
    <w:rsid w:val="00A47707"/>
    <w:rsid w:val="00A50F2B"/>
    <w:rsid w:val="00A538C4"/>
    <w:rsid w:val="00A5398B"/>
    <w:rsid w:val="00A53CB0"/>
    <w:rsid w:val="00A55C89"/>
    <w:rsid w:val="00A57282"/>
    <w:rsid w:val="00A576B1"/>
    <w:rsid w:val="00A579E3"/>
    <w:rsid w:val="00A60BD2"/>
    <w:rsid w:val="00A60CA3"/>
    <w:rsid w:val="00A616A6"/>
    <w:rsid w:val="00A618A4"/>
    <w:rsid w:val="00A61FFB"/>
    <w:rsid w:val="00A62137"/>
    <w:rsid w:val="00A62F45"/>
    <w:rsid w:val="00A636FF"/>
    <w:rsid w:val="00A63826"/>
    <w:rsid w:val="00A63BF4"/>
    <w:rsid w:val="00A6439E"/>
    <w:rsid w:val="00A6522F"/>
    <w:rsid w:val="00A6587F"/>
    <w:rsid w:val="00A65DA4"/>
    <w:rsid w:val="00A66328"/>
    <w:rsid w:val="00A6659B"/>
    <w:rsid w:val="00A665C2"/>
    <w:rsid w:val="00A66F93"/>
    <w:rsid w:val="00A67B47"/>
    <w:rsid w:val="00A67C26"/>
    <w:rsid w:val="00A70CD4"/>
    <w:rsid w:val="00A736B9"/>
    <w:rsid w:val="00A73DDD"/>
    <w:rsid w:val="00A7426A"/>
    <w:rsid w:val="00A7426D"/>
    <w:rsid w:val="00A748B2"/>
    <w:rsid w:val="00A76C30"/>
    <w:rsid w:val="00A77384"/>
    <w:rsid w:val="00A77C47"/>
    <w:rsid w:val="00A803DF"/>
    <w:rsid w:val="00A805C5"/>
    <w:rsid w:val="00A83306"/>
    <w:rsid w:val="00A836E5"/>
    <w:rsid w:val="00A84FC2"/>
    <w:rsid w:val="00A85025"/>
    <w:rsid w:val="00A8533F"/>
    <w:rsid w:val="00A86281"/>
    <w:rsid w:val="00A862BE"/>
    <w:rsid w:val="00A86B4E"/>
    <w:rsid w:val="00A9242B"/>
    <w:rsid w:val="00A92D21"/>
    <w:rsid w:val="00A93843"/>
    <w:rsid w:val="00A9453E"/>
    <w:rsid w:val="00A94F0E"/>
    <w:rsid w:val="00A95B1F"/>
    <w:rsid w:val="00A9613F"/>
    <w:rsid w:val="00A96A47"/>
    <w:rsid w:val="00A97BD0"/>
    <w:rsid w:val="00AA0BA8"/>
    <w:rsid w:val="00AA18B6"/>
    <w:rsid w:val="00AA3518"/>
    <w:rsid w:val="00AA3915"/>
    <w:rsid w:val="00AA460A"/>
    <w:rsid w:val="00AA4C37"/>
    <w:rsid w:val="00AA531C"/>
    <w:rsid w:val="00AA54FA"/>
    <w:rsid w:val="00AA75AC"/>
    <w:rsid w:val="00AA7D24"/>
    <w:rsid w:val="00AB19B3"/>
    <w:rsid w:val="00AB2637"/>
    <w:rsid w:val="00AB3CFA"/>
    <w:rsid w:val="00AB4D60"/>
    <w:rsid w:val="00AB6FEB"/>
    <w:rsid w:val="00AB7432"/>
    <w:rsid w:val="00AC0101"/>
    <w:rsid w:val="00AC1238"/>
    <w:rsid w:val="00AC12EC"/>
    <w:rsid w:val="00AC1C2A"/>
    <w:rsid w:val="00AC2478"/>
    <w:rsid w:val="00AC25CE"/>
    <w:rsid w:val="00AC2613"/>
    <w:rsid w:val="00AC33BD"/>
    <w:rsid w:val="00AC459C"/>
    <w:rsid w:val="00AC4E04"/>
    <w:rsid w:val="00AC4E4D"/>
    <w:rsid w:val="00AC5128"/>
    <w:rsid w:val="00AC6777"/>
    <w:rsid w:val="00AC6FD1"/>
    <w:rsid w:val="00AD18AA"/>
    <w:rsid w:val="00AD1AAD"/>
    <w:rsid w:val="00AD30E0"/>
    <w:rsid w:val="00AD341D"/>
    <w:rsid w:val="00AD3664"/>
    <w:rsid w:val="00AD3920"/>
    <w:rsid w:val="00AD3FC7"/>
    <w:rsid w:val="00AD4877"/>
    <w:rsid w:val="00AD4F30"/>
    <w:rsid w:val="00AD62EF"/>
    <w:rsid w:val="00AD76E9"/>
    <w:rsid w:val="00AD79CC"/>
    <w:rsid w:val="00AD7C80"/>
    <w:rsid w:val="00AE1251"/>
    <w:rsid w:val="00AE3D11"/>
    <w:rsid w:val="00AE445E"/>
    <w:rsid w:val="00AE554B"/>
    <w:rsid w:val="00AE5602"/>
    <w:rsid w:val="00AE59B5"/>
    <w:rsid w:val="00AE6528"/>
    <w:rsid w:val="00AE6900"/>
    <w:rsid w:val="00AE7C28"/>
    <w:rsid w:val="00AF0036"/>
    <w:rsid w:val="00AF04ED"/>
    <w:rsid w:val="00AF2C7B"/>
    <w:rsid w:val="00AF2E44"/>
    <w:rsid w:val="00AF3843"/>
    <w:rsid w:val="00AF3873"/>
    <w:rsid w:val="00AF39EF"/>
    <w:rsid w:val="00AF582B"/>
    <w:rsid w:val="00AF7BDE"/>
    <w:rsid w:val="00B00663"/>
    <w:rsid w:val="00B00859"/>
    <w:rsid w:val="00B011F3"/>
    <w:rsid w:val="00B01C42"/>
    <w:rsid w:val="00B02079"/>
    <w:rsid w:val="00B0312C"/>
    <w:rsid w:val="00B03502"/>
    <w:rsid w:val="00B03D1A"/>
    <w:rsid w:val="00B04426"/>
    <w:rsid w:val="00B04BAE"/>
    <w:rsid w:val="00B0617D"/>
    <w:rsid w:val="00B06933"/>
    <w:rsid w:val="00B06E9D"/>
    <w:rsid w:val="00B071AC"/>
    <w:rsid w:val="00B07937"/>
    <w:rsid w:val="00B07E2B"/>
    <w:rsid w:val="00B10490"/>
    <w:rsid w:val="00B10D59"/>
    <w:rsid w:val="00B12678"/>
    <w:rsid w:val="00B12DF7"/>
    <w:rsid w:val="00B13345"/>
    <w:rsid w:val="00B13F51"/>
    <w:rsid w:val="00B14C1B"/>
    <w:rsid w:val="00B14DB7"/>
    <w:rsid w:val="00B152A2"/>
    <w:rsid w:val="00B20D43"/>
    <w:rsid w:val="00B20F53"/>
    <w:rsid w:val="00B21034"/>
    <w:rsid w:val="00B2131D"/>
    <w:rsid w:val="00B21C52"/>
    <w:rsid w:val="00B23C8D"/>
    <w:rsid w:val="00B23C93"/>
    <w:rsid w:val="00B24A65"/>
    <w:rsid w:val="00B24CE4"/>
    <w:rsid w:val="00B24FB8"/>
    <w:rsid w:val="00B24FC4"/>
    <w:rsid w:val="00B251E2"/>
    <w:rsid w:val="00B2617B"/>
    <w:rsid w:val="00B27961"/>
    <w:rsid w:val="00B315FA"/>
    <w:rsid w:val="00B32501"/>
    <w:rsid w:val="00B3492E"/>
    <w:rsid w:val="00B34B07"/>
    <w:rsid w:val="00B352A1"/>
    <w:rsid w:val="00B37458"/>
    <w:rsid w:val="00B377B0"/>
    <w:rsid w:val="00B37D3C"/>
    <w:rsid w:val="00B4029F"/>
    <w:rsid w:val="00B40E7C"/>
    <w:rsid w:val="00B41004"/>
    <w:rsid w:val="00B41502"/>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545F"/>
    <w:rsid w:val="00B57141"/>
    <w:rsid w:val="00B60471"/>
    <w:rsid w:val="00B64C68"/>
    <w:rsid w:val="00B64FDE"/>
    <w:rsid w:val="00B65655"/>
    <w:rsid w:val="00B66D88"/>
    <w:rsid w:val="00B66FAB"/>
    <w:rsid w:val="00B715AA"/>
    <w:rsid w:val="00B71667"/>
    <w:rsid w:val="00B727E2"/>
    <w:rsid w:val="00B73F08"/>
    <w:rsid w:val="00B74904"/>
    <w:rsid w:val="00B75249"/>
    <w:rsid w:val="00B768C2"/>
    <w:rsid w:val="00B76B69"/>
    <w:rsid w:val="00B76E23"/>
    <w:rsid w:val="00B76F74"/>
    <w:rsid w:val="00B77377"/>
    <w:rsid w:val="00B77438"/>
    <w:rsid w:val="00B77765"/>
    <w:rsid w:val="00B80BA7"/>
    <w:rsid w:val="00B80E1F"/>
    <w:rsid w:val="00B83478"/>
    <w:rsid w:val="00B874D2"/>
    <w:rsid w:val="00B87525"/>
    <w:rsid w:val="00B87C4F"/>
    <w:rsid w:val="00B90357"/>
    <w:rsid w:val="00B90533"/>
    <w:rsid w:val="00B916A9"/>
    <w:rsid w:val="00B91E3C"/>
    <w:rsid w:val="00B926E3"/>
    <w:rsid w:val="00B92EC1"/>
    <w:rsid w:val="00B93A0A"/>
    <w:rsid w:val="00B93C4C"/>
    <w:rsid w:val="00B9558E"/>
    <w:rsid w:val="00B95B47"/>
    <w:rsid w:val="00B95B5B"/>
    <w:rsid w:val="00B969F6"/>
    <w:rsid w:val="00B976F9"/>
    <w:rsid w:val="00B97A79"/>
    <w:rsid w:val="00BA1F81"/>
    <w:rsid w:val="00BA3269"/>
    <w:rsid w:val="00BA4DB2"/>
    <w:rsid w:val="00BA4F52"/>
    <w:rsid w:val="00BA50FB"/>
    <w:rsid w:val="00BA5B9D"/>
    <w:rsid w:val="00BA6836"/>
    <w:rsid w:val="00BA7A4E"/>
    <w:rsid w:val="00BB034E"/>
    <w:rsid w:val="00BB1310"/>
    <w:rsid w:val="00BB25E0"/>
    <w:rsid w:val="00BB2746"/>
    <w:rsid w:val="00BB2F1E"/>
    <w:rsid w:val="00BB3577"/>
    <w:rsid w:val="00BB4664"/>
    <w:rsid w:val="00BB4EC7"/>
    <w:rsid w:val="00BB5857"/>
    <w:rsid w:val="00BB62F7"/>
    <w:rsid w:val="00BC0A30"/>
    <w:rsid w:val="00BC0C2F"/>
    <w:rsid w:val="00BC0F89"/>
    <w:rsid w:val="00BC16EA"/>
    <w:rsid w:val="00BC1B7F"/>
    <w:rsid w:val="00BC1E97"/>
    <w:rsid w:val="00BC3396"/>
    <w:rsid w:val="00BC33F2"/>
    <w:rsid w:val="00BC37D4"/>
    <w:rsid w:val="00BC41B7"/>
    <w:rsid w:val="00BC43C1"/>
    <w:rsid w:val="00BC4A84"/>
    <w:rsid w:val="00BC4EF7"/>
    <w:rsid w:val="00BD11D8"/>
    <w:rsid w:val="00BD1326"/>
    <w:rsid w:val="00BD5044"/>
    <w:rsid w:val="00BD527C"/>
    <w:rsid w:val="00BD624A"/>
    <w:rsid w:val="00BD6B94"/>
    <w:rsid w:val="00BD71B8"/>
    <w:rsid w:val="00BD7F4C"/>
    <w:rsid w:val="00BE2B89"/>
    <w:rsid w:val="00BE36C0"/>
    <w:rsid w:val="00BE5A71"/>
    <w:rsid w:val="00BE5FE1"/>
    <w:rsid w:val="00BE7FA1"/>
    <w:rsid w:val="00BF1747"/>
    <w:rsid w:val="00BF3292"/>
    <w:rsid w:val="00BF3A30"/>
    <w:rsid w:val="00BF7B9B"/>
    <w:rsid w:val="00C01C76"/>
    <w:rsid w:val="00C01E57"/>
    <w:rsid w:val="00C02C42"/>
    <w:rsid w:val="00C0316B"/>
    <w:rsid w:val="00C05E87"/>
    <w:rsid w:val="00C05FE8"/>
    <w:rsid w:val="00C06AFE"/>
    <w:rsid w:val="00C07E1B"/>
    <w:rsid w:val="00C10F60"/>
    <w:rsid w:val="00C11E87"/>
    <w:rsid w:val="00C13CE1"/>
    <w:rsid w:val="00C14B44"/>
    <w:rsid w:val="00C15B3C"/>
    <w:rsid w:val="00C15D94"/>
    <w:rsid w:val="00C16703"/>
    <w:rsid w:val="00C16777"/>
    <w:rsid w:val="00C16933"/>
    <w:rsid w:val="00C1738F"/>
    <w:rsid w:val="00C20093"/>
    <w:rsid w:val="00C209D6"/>
    <w:rsid w:val="00C219C7"/>
    <w:rsid w:val="00C21B7E"/>
    <w:rsid w:val="00C21D26"/>
    <w:rsid w:val="00C21D86"/>
    <w:rsid w:val="00C22DE4"/>
    <w:rsid w:val="00C2387A"/>
    <w:rsid w:val="00C23ACD"/>
    <w:rsid w:val="00C23BF8"/>
    <w:rsid w:val="00C23DB8"/>
    <w:rsid w:val="00C24018"/>
    <w:rsid w:val="00C244E8"/>
    <w:rsid w:val="00C2496D"/>
    <w:rsid w:val="00C249BB"/>
    <w:rsid w:val="00C26527"/>
    <w:rsid w:val="00C26785"/>
    <w:rsid w:val="00C26A9B"/>
    <w:rsid w:val="00C26C7D"/>
    <w:rsid w:val="00C26E05"/>
    <w:rsid w:val="00C27FC7"/>
    <w:rsid w:val="00C30392"/>
    <w:rsid w:val="00C30F77"/>
    <w:rsid w:val="00C324F5"/>
    <w:rsid w:val="00C32855"/>
    <w:rsid w:val="00C32AAC"/>
    <w:rsid w:val="00C332B2"/>
    <w:rsid w:val="00C33898"/>
    <w:rsid w:val="00C34064"/>
    <w:rsid w:val="00C34867"/>
    <w:rsid w:val="00C35C95"/>
    <w:rsid w:val="00C379F0"/>
    <w:rsid w:val="00C4007B"/>
    <w:rsid w:val="00C412D9"/>
    <w:rsid w:val="00C41963"/>
    <w:rsid w:val="00C41F44"/>
    <w:rsid w:val="00C435DB"/>
    <w:rsid w:val="00C43A42"/>
    <w:rsid w:val="00C442BF"/>
    <w:rsid w:val="00C442EF"/>
    <w:rsid w:val="00C445EA"/>
    <w:rsid w:val="00C44D00"/>
    <w:rsid w:val="00C450C9"/>
    <w:rsid w:val="00C451D6"/>
    <w:rsid w:val="00C45579"/>
    <w:rsid w:val="00C45861"/>
    <w:rsid w:val="00C47242"/>
    <w:rsid w:val="00C5139B"/>
    <w:rsid w:val="00C51526"/>
    <w:rsid w:val="00C51FAE"/>
    <w:rsid w:val="00C53AE0"/>
    <w:rsid w:val="00C540CD"/>
    <w:rsid w:val="00C547E7"/>
    <w:rsid w:val="00C54C69"/>
    <w:rsid w:val="00C54EF4"/>
    <w:rsid w:val="00C553A5"/>
    <w:rsid w:val="00C55554"/>
    <w:rsid w:val="00C566B3"/>
    <w:rsid w:val="00C56860"/>
    <w:rsid w:val="00C5697F"/>
    <w:rsid w:val="00C57342"/>
    <w:rsid w:val="00C60762"/>
    <w:rsid w:val="00C6239A"/>
    <w:rsid w:val="00C63022"/>
    <w:rsid w:val="00C634EB"/>
    <w:rsid w:val="00C645DC"/>
    <w:rsid w:val="00C64760"/>
    <w:rsid w:val="00C660ED"/>
    <w:rsid w:val="00C663F3"/>
    <w:rsid w:val="00C66F1F"/>
    <w:rsid w:val="00C66FC9"/>
    <w:rsid w:val="00C70538"/>
    <w:rsid w:val="00C710F1"/>
    <w:rsid w:val="00C72B6B"/>
    <w:rsid w:val="00C73CE5"/>
    <w:rsid w:val="00C74729"/>
    <w:rsid w:val="00C763A7"/>
    <w:rsid w:val="00C76D26"/>
    <w:rsid w:val="00C803E6"/>
    <w:rsid w:val="00C805DA"/>
    <w:rsid w:val="00C80BBD"/>
    <w:rsid w:val="00C811C3"/>
    <w:rsid w:val="00C814B4"/>
    <w:rsid w:val="00C81663"/>
    <w:rsid w:val="00C83DC9"/>
    <w:rsid w:val="00C855AE"/>
    <w:rsid w:val="00C86525"/>
    <w:rsid w:val="00C8688F"/>
    <w:rsid w:val="00C91BAD"/>
    <w:rsid w:val="00C91C83"/>
    <w:rsid w:val="00C92F92"/>
    <w:rsid w:val="00C9321B"/>
    <w:rsid w:val="00C93269"/>
    <w:rsid w:val="00C93769"/>
    <w:rsid w:val="00C96193"/>
    <w:rsid w:val="00C97934"/>
    <w:rsid w:val="00C97D1B"/>
    <w:rsid w:val="00CA2911"/>
    <w:rsid w:val="00CA3393"/>
    <w:rsid w:val="00CA3C54"/>
    <w:rsid w:val="00CA53FD"/>
    <w:rsid w:val="00CA5857"/>
    <w:rsid w:val="00CA5D70"/>
    <w:rsid w:val="00CA6A04"/>
    <w:rsid w:val="00CB1BD2"/>
    <w:rsid w:val="00CB1C6D"/>
    <w:rsid w:val="00CB33D2"/>
    <w:rsid w:val="00CB442F"/>
    <w:rsid w:val="00CB45FE"/>
    <w:rsid w:val="00CB59D3"/>
    <w:rsid w:val="00CB5A92"/>
    <w:rsid w:val="00CB5B43"/>
    <w:rsid w:val="00CB637F"/>
    <w:rsid w:val="00CB684F"/>
    <w:rsid w:val="00CB7768"/>
    <w:rsid w:val="00CB7819"/>
    <w:rsid w:val="00CC1292"/>
    <w:rsid w:val="00CC1A31"/>
    <w:rsid w:val="00CC2BF7"/>
    <w:rsid w:val="00CC30C6"/>
    <w:rsid w:val="00CC3C9C"/>
    <w:rsid w:val="00CC3E9B"/>
    <w:rsid w:val="00CC421B"/>
    <w:rsid w:val="00CC4A54"/>
    <w:rsid w:val="00CC5EE6"/>
    <w:rsid w:val="00CC600B"/>
    <w:rsid w:val="00CC679B"/>
    <w:rsid w:val="00CC6964"/>
    <w:rsid w:val="00CC6DF6"/>
    <w:rsid w:val="00CC6DFF"/>
    <w:rsid w:val="00CC765E"/>
    <w:rsid w:val="00CC7FF4"/>
    <w:rsid w:val="00CD01E1"/>
    <w:rsid w:val="00CD0273"/>
    <w:rsid w:val="00CD0477"/>
    <w:rsid w:val="00CD11F1"/>
    <w:rsid w:val="00CD158E"/>
    <w:rsid w:val="00CD1FFF"/>
    <w:rsid w:val="00CD469A"/>
    <w:rsid w:val="00CD5593"/>
    <w:rsid w:val="00CD593F"/>
    <w:rsid w:val="00CD5DFA"/>
    <w:rsid w:val="00CD682E"/>
    <w:rsid w:val="00CE2AA1"/>
    <w:rsid w:val="00CE377B"/>
    <w:rsid w:val="00CE42D5"/>
    <w:rsid w:val="00CE42E6"/>
    <w:rsid w:val="00CF0839"/>
    <w:rsid w:val="00CF1074"/>
    <w:rsid w:val="00CF217A"/>
    <w:rsid w:val="00CF2C4F"/>
    <w:rsid w:val="00CF2D21"/>
    <w:rsid w:val="00CF31E1"/>
    <w:rsid w:val="00CF38D4"/>
    <w:rsid w:val="00CF5713"/>
    <w:rsid w:val="00CF5795"/>
    <w:rsid w:val="00CF57DF"/>
    <w:rsid w:val="00CF6E29"/>
    <w:rsid w:val="00CF71D0"/>
    <w:rsid w:val="00CF74E2"/>
    <w:rsid w:val="00CF7C23"/>
    <w:rsid w:val="00CF7F9C"/>
    <w:rsid w:val="00D006E3"/>
    <w:rsid w:val="00D00C40"/>
    <w:rsid w:val="00D01A03"/>
    <w:rsid w:val="00D02021"/>
    <w:rsid w:val="00D03CB4"/>
    <w:rsid w:val="00D0472A"/>
    <w:rsid w:val="00D04F25"/>
    <w:rsid w:val="00D061BE"/>
    <w:rsid w:val="00D102DE"/>
    <w:rsid w:val="00D1083A"/>
    <w:rsid w:val="00D10B3B"/>
    <w:rsid w:val="00D117CC"/>
    <w:rsid w:val="00D12266"/>
    <w:rsid w:val="00D12A85"/>
    <w:rsid w:val="00D13645"/>
    <w:rsid w:val="00D13A81"/>
    <w:rsid w:val="00D13EF2"/>
    <w:rsid w:val="00D149EC"/>
    <w:rsid w:val="00D1581F"/>
    <w:rsid w:val="00D15875"/>
    <w:rsid w:val="00D15916"/>
    <w:rsid w:val="00D1597F"/>
    <w:rsid w:val="00D178B2"/>
    <w:rsid w:val="00D2091D"/>
    <w:rsid w:val="00D21A9E"/>
    <w:rsid w:val="00D220AE"/>
    <w:rsid w:val="00D24566"/>
    <w:rsid w:val="00D2496D"/>
    <w:rsid w:val="00D24AAE"/>
    <w:rsid w:val="00D260E5"/>
    <w:rsid w:val="00D26890"/>
    <w:rsid w:val="00D26CA8"/>
    <w:rsid w:val="00D30C9C"/>
    <w:rsid w:val="00D317CD"/>
    <w:rsid w:val="00D32BA3"/>
    <w:rsid w:val="00D33C3E"/>
    <w:rsid w:val="00D33FF6"/>
    <w:rsid w:val="00D34108"/>
    <w:rsid w:val="00D34B17"/>
    <w:rsid w:val="00D35113"/>
    <w:rsid w:val="00D35627"/>
    <w:rsid w:val="00D35F08"/>
    <w:rsid w:val="00D362D2"/>
    <w:rsid w:val="00D3727E"/>
    <w:rsid w:val="00D378D3"/>
    <w:rsid w:val="00D40149"/>
    <w:rsid w:val="00D40853"/>
    <w:rsid w:val="00D40859"/>
    <w:rsid w:val="00D41401"/>
    <w:rsid w:val="00D4262A"/>
    <w:rsid w:val="00D43AA7"/>
    <w:rsid w:val="00D44E0D"/>
    <w:rsid w:val="00D45D56"/>
    <w:rsid w:val="00D47866"/>
    <w:rsid w:val="00D47CC9"/>
    <w:rsid w:val="00D500AE"/>
    <w:rsid w:val="00D5032A"/>
    <w:rsid w:val="00D51321"/>
    <w:rsid w:val="00D536FE"/>
    <w:rsid w:val="00D54CAA"/>
    <w:rsid w:val="00D55718"/>
    <w:rsid w:val="00D5594F"/>
    <w:rsid w:val="00D560C3"/>
    <w:rsid w:val="00D56882"/>
    <w:rsid w:val="00D56D63"/>
    <w:rsid w:val="00D60042"/>
    <w:rsid w:val="00D603F3"/>
    <w:rsid w:val="00D62BEB"/>
    <w:rsid w:val="00D62E17"/>
    <w:rsid w:val="00D63CD9"/>
    <w:rsid w:val="00D63EB8"/>
    <w:rsid w:val="00D63EDE"/>
    <w:rsid w:val="00D644D6"/>
    <w:rsid w:val="00D656DC"/>
    <w:rsid w:val="00D66428"/>
    <w:rsid w:val="00D66906"/>
    <w:rsid w:val="00D679F5"/>
    <w:rsid w:val="00D7052F"/>
    <w:rsid w:val="00D706B8"/>
    <w:rsid w:val="00D7074B"/>
    <w:rsid w:val="00D71A57"/>
    <w:rsid w:val="00D722AE"/>
    <w:rsid w:val="00D7386C"/>
    <w:rsid w:val="00D74087"/>
    <w:rsid w:val="00D74331"/>
    <w:rsid w:val="00D803B2"/>
    <w:rsid w:val="00D82630"/>
    <w:rsid w:val="00D82E37"/>
    <w:rsid w:val="00D8317C"/>
    <w:rsid w:val="00D835A4"/>
    <w:rsid w:val="00D84E91"/>
    <w:rsid w:val="00D8514B"/>
    <w:rsid w:val="00D86263"/>
    <w:rsid w:val="00D87763"/>
    <w:rsid w:val="00D91A8E"/>
    <w:rsid w:val="00D93B72"/>
    <w:rsid w:val="00D96223"/>
    <w:rsid w:val="00D97347"/>
    <w:rsid w:val="00D97823"/>
    <w:rsid w:val="00DA0053"/>
    <w:rsid w:val="00DA1667"/>
    <w:rsid w:val="00DA17B2"/>
    <w:rsid w:val="00DA1FC9"/>
    <w:rsid w:val="00DA21C6"/>
    <w:rsid w:val="00DA3F2F"/>
    <w:rsid w:val="00DA457B"/>
    <w:rsid w:val="00DA5033"/>
    <w:rsid w:val="00DA6727"/>
    <w:rsid w:val="00DA6F97"/>
    <w:rsid w:val="00DB0AD9"/>
    <w:rsid w:val="00DB172F"/>
    <w:rsid w:val="00DB1D9D"/>
    <w:rsid w:val="00DB2372"/>
    <w:rsid w:val="00DB369A"/>
    <w:rsid w:val="00DB36A1"/>
    <w:rsid w:val="00DB5093"/>
    <w:rsid w:val="00DB5147"/>
    <w:rsid w:val="00DC1D78"/>
    <w:rsid w:val="00DC2F3C"/>
    <w:rsid w:val="00DC393F"/>
    <w:rsid w:val="00DC3A15"/>
    <w:rsid w:val="00DC48F8"/>
    <w:rsid w:val="00DC4C3A"/>
    <w:rsid w:val="00DC50D2"/>
    <w:rsid w:val="00DC538A"/>
    <w:rsid w:val="00DC5856"/>
    <w:rsid w:val="00DC60DC"/>
    <w:rsid w:val="00DC7801"/>
    <w:rsid w:val="00DD0AFD"/>
    <w:rsid w:val="00DD12B7"/>
    <w:rsid w:val="00DD2092"/>
    <w:rsid w:val="00DD273E"/>
    <w:rsid w:val="00DD5DAB"/>
    <w:rsid w:val="00DD6D57"/>
    <w:rsid w:val="00DD7E27"/>
    <w:rsid w:val="00DE0989"/>
    <w:rsid w:val="00DE1C57"/>
    <w:rsid w:val="00DE305F"/>
    <w:rsid w:val="00DE513E"/>
    <w:rsid w:val="00DE5EDC"/>
    <w:rsid w:val="00DE6455"/>
    <w:rsid w:val="00DE68B4"/>
    <w:rsid w:val="00DE7603"/>
    <w:rsid w:val="00DE7837"/>
    <w:rsid w:val="00DE78B3"/>
    <w:rsid w:val="00DE7F5A"/>
    <w:rsid w:val="00DF19A4"/>
    <w:rsid w:val="00DF2105"/>
    <w:rsid w:val="00DF2D7F"/>
    <w:rsid w:val="00DF3046"/>
    <w:rsid w:val="00DF734A"/>
    <w:rsid w:val="00E0154A"/>
    <w:rsid w:val="00E01E5A"/>
    <w:rsid w:val="00E03173"/>
    <w:rsid w:val="00E04C7D"/>
    <w:rsid w:val="00E0544D"/>
    <w:rsid w:val="00E0593E"/>
    <w:rsid w:val="00E07DAB"/>
    <w:rsid w:val="00E1035F"/>
    <w:rsid w:val="00E10573"/>
    <w:rsid w:val="00E1089F"/>
    <w:rsid w:val="00E1139E"/>
    <w:rsid w:val="00E117DB"/>
    <w:rsid w:val="00E12676"/>
    <w:rsid w:val="00E12A92"/>
    <w:rsid w:val="00E12CBB"/>
    <w:rsid w:val="00E1353F"/>
    <w:rsid w:val="00E148A4"/>
    <w:rsid w:val="00E150C7"/>
    <w:rsid w:val="00E15957"/>
    <w:rsid w:val="00E166B2"/>
    <w:rsid w:val="00E17455"/>
    <w:rsid w:val="00E179BA"/>
    <w:rsid w:val="00E208A1"/>
    <w:rsid w:val="00E2280F"/>
    <w:rsid w:val="00E2406B"/>
    <w:rsid w:val="00E24175"/>
    <w:rsid w:val="00E241CF"/>
    <w:rsid w:val="00E309E5"/>
    <w:rsid w:val="00E316A0"/>
    <w:rsid w:val="00E33817"/>
    <w:rsid w:val="00E34BDE"/>
    <w:rsid w:val="00E34E8D"/>
    <w:rsid w:val="00E3589A"/>
    <w:rsid w:val="00E3635E"/>
    <w:rsid w:val="00E36A4B"/>
    <w:rsid w:val="00E36B76"/>
    <w:rsid w:val="00E41936"/>
    <w:rsid w:val="00E41CD3"/>
    <w:rsid w:val="00E42571"/>
    <w:rsid w:val="00E42622"/>
    <w:rsid w:val="00E42B8C"/>
    <w:rsid w:val="00E450DE"/>
    <w:rsid w:val="00E452A2"/>
    <w:rsid w:val="00E46A51"/>
    <w:rsid w:val="00E47B15"/>
    <w:rsid w:val="00E50A5C"/>
    <w:rsid w:val="00E5202A"/>
    <w:rsid w:val="00E524E4"/>
    <w:rsid w:val="00E529AD"/>
    <w:rsid w:val="00E53695"/>
    <w:rsid w:val="00E542CD"/>
    <w:rsid w:val="00E553B8"/>
    <w:rsid w:val="00E566B2"/>
    <w:rsid w:val="00E57F84"/>
    <w:rsid w:val="00E6020C"/>
    <w:rsid w:val="00E60F3B"/>
    <w:rsid w:val="00E61A33"/>
    <w:rsid w:val="00E61BD9"/>
    <w:rsid w:val="00E61EEB"/>
    <w:rsid w:val="00E645E6"/>
    <w:rsid w:val="00E65157"/>
    <w:rsid w:val="00E652C3"/>
    <w:rsid w:val="00E659D2"/>
    <w:rsid w:val="00E6611A"/>
    <w:rsid w:val="00E662B1"/>
    <w:rsid w:val="00E67699"/>
    <w:rsid w:val="00E67C21"/>
    <w:rsid w:val="00E67FC1"/>
    <w:rsid w:val="00E7141A"/>
    <w:rsid w:val="00E7175B"/>
    <w:rsid w:val="00E71D74"/>
    <w:rsid w:val="00E73A1B"/>
    <w:rsid w:val="00E74411"/>
    <w:rsid w:val="00E74CA7"/>
    <w:rsid w:val="00E755B9"/>
    <w:rsid w:val="00E767C3"/>
    <w:rsid w:val="00E775DA"/>
    <w:rsid w:val="00E8064E"/>
    <w:rsid w:val="00E80D78"/>
    <w:rsid w:val="00E810C9"/>
    <w:rsid w:val="00E81352"/>
    <w:rsid w:val="00E81EA0"/>
    <w:rsid w:val="00E8221B"/>
    <w:rsid w:val="00E82530"/>
    <w:rsid w:val="00E82899"/>
    <w:rsid w:val="00E8299A"/>
    <w:rsid w:val="00E82A4D"/>
    <w:rsid w:val="00E82FB4"/>
    <w:rsid w:val="00E8330E"/>
    <w:rsid w:val="00E833C5"/>
    <w:rsid w:val="00E850CB"/>
    <w:rsid w:val="00E860C5"/>
    <w:rsid w:val="00E9067E"/>
    <w:rsid w:val="00E90745"/>
    <w:rsid w:val="00E918F6"/>
    <w:rsid w:val="00E92564"/>
    <w:rsid w:val="00E92A8B"/>
    <w:rsid w:val="00E92AAE"/>
    <w:rsid w:val="00E932B5"/>
    <w:rsid w:val="00E95D0F"/>
    <w:rsid w:val="00E9601D"/>
    <w:rsid w:val="00E9654F"/>
    <w:rsid w:val="00E96CA3"/>
    <w:rsid w:val="00E96E24"/>
    <w:rsid w:val="00E97260"/>
    <w:rsid w:val="00E9741E"/>
    <w:rsid w:val="00EA03ED"/>
    <w:rsid w:val="00EA18AB"/>
    <w:rsid w:val="00EA244C"/>
    <w:rsid w:val="00EA25B9"/>
    <w:rsid w:val="00EA3309"/>
    <w:rsid w:val="00EA511A"/>
    <w:rsid w:val="00EA67AA"/>
    <w:rsid w:val="00EB0DF1"/>
    <w:rsid w:val="00EB0EA7"/>
    <w:rsid w:val="00EB0EE0"/>
    <w:rsid w:val="00EB1150"/>
    <w:rsid w:val="00EB14E2"/>
    <w:rsid w:val="00EB442A"/>
    <w:rsid w:val="00EB615D"/>
    <w:rsid w:val="00EC0231"/>
    <w:rsid w:val="00EC0A53"/>
    <w:rsid w:val="00EC0F51"/>
    <w:rsid w:val="00EC1B8D"/>
    <w:rsid w:val="00EC2126"/>
    <w:rsid w:val="00EC4729"/>
    <w:rsid w:val="00EC52F2"/>
    <w:rsid w:val="00EC5FDF"/>
    <w:rsid w:val="00EC702D"/>
    <w:rsid w:val="00EC73F9"/>
    <w:rsid w:val="00ED0523"/>
    <w:rsid w:val="00ED07E3"/>
    <w:rsid w:val="00ED0E08"/>
    <w:rsid w:val="00ED173F"/>
    <w:rsid w:val="00ED2D44"/>
    <w:rsid w:val="00ED3A56"/>
    <w:rsid w:val="00ED3D5B"/>
    <w:rsid w:val="00ED3E51"/>
    <w:rsid w:val="00ED4724"/>
    <w:rsid w:val="00ED4C18"/>
    <w:rsid w:val="00ED4EE5"/>
    <w:rsid w:val="00ED6CFA"/>
    <w:rsid w:val="00ED70FD"/>
    <w:rsid w:val="00ED7363"/>
    <w:rsid w:val="00EE078C"/>
    <w:rsid w:val="00EE3650"/>
    <w:rsid w:val="00EE3B84"/>
    <w:rsid w:val="00EE4023"/>
    <w:rsid w:val="00EE4C08"/>
    <w:rsid w:val="00EE53E9"/>
    <w:rsid w:val="00EE768F"/>
    <w:rsid w:val="00EE7D57"/>
    <w:rsid w:val="00EE7EE0"/>
    <w:rsid w:val="00EF0F59"/>
    <w:rsid w:val="00EF13C3"/>
    <w:rsid w:val="00EF54E0"/>
    <w:rsid w:val="00EF68D8"/>
    <w:rsid w:val="00EF78B8"/>
    <w:rsid w:val="00EF7D70"/>
    <w:rsid w:val="00EF7EE5"/>
    <w:rsid w:val="00EF7F17"/>
    <w:rsid w:val="00F00DE5"/>
    <w:rsid w:val="00F02C21"/>
    <w:rsid w:val="00F0449B"/>
    <w:rsid w:val="00F044F1"/>
    <w:rsid w:val="00F066DD"/>
    <w:rsid w:val="00F11436"/>
    <w:rsid w:val="00F114E8"/>
    <w:rsid w:val="00F143B0"/>
    <w:rsid w:val="00F14B5C"/>
    <w:rsid w:val="00F15D56"/>
    <w:rsid w:val="00F17C02"/>
    <w:rsid w:val="00F17D47"/>
    <w:rsid w:val="00F17D71"/>
    <w:rsid w:val="00F17F55"/>
    <w:rsid w:val="00F20873"/>
    <w:rsid w:val="00F2177B"/>
    <w:rsid w:val="00F217E1"/>
    <w:rsid w:val="00F21CE3"/>
    <w:rsid w:val="00F230AC"/>
    <w:rsid w:val="00F2493A"/>
    <w:rsid w:val="00F24D05"/>
    <w:rsid w:val="00F25985"/>
    <w:rsid w:val="00F26652"/>
    <w:rsid w:val="00F26F45"/>
    <w:rsid w:val="00F30001"/>
    <w:rsid w:val="00F302B8"/>
    <w:rsid w:val="00F305C5"/>
    <w:rsid w:val="00F31A00"/>
    <w:rsid w:val="00F31A27"/>
    <w:rsid w:val="00F3237E"/>
    <w:rsid w:val="00F32C99"/>
    <w:rsid w:val="00F3410F"/>
    <w:rsid w:val="00F34D6C"/>
    <w:rsid w:val="00F34F17"/>
    <w:rsid w:val="00F35D9A"/>
    <w:rsid w:val="00F360C7"/>
    <w:rsid w:val="00F3676D"/>
    <w:rsid w:val="00F36978"/>
    <w:rsid w:val="00F404BA"/>
    <w:rsid w:val="00F40973"/>
    <w:rsid w:val="00F42AD6"/>
    <w:rsid w:val="00F433E8"/>
    <w:rsid w:val="00F43C8C"/>
    <w:rsid w:val="00F451BC"/>
    <w:rsid w:val="00F45229"/>
    <w:rsid w:val="00F45C95"/>
    <w:rsid w:val="00F469EF"/>
    <w:rsid w:val="00F47027"/>
    <w:rsid w:val="00F477ED"/>
    <w:rsid w:val="00F479FD"/>
    <w:rsid w:val="00F47CF5"/>
    <w:rsid w:val="00F50398"/>
    <w:rsid w:val="00F505ED"/>
    <w:rsid w:val="00F507D3"/>
    <w:rsid w:val="00F50E78"/>
    <w:rsid w:val="00F52358"/>
    <w:rsid w:val="00F52B79"/>
    <w:rsid w:val="00F53119"/>
    <w:rsid w:val="00F53B0E"/>
    <w:rsid w:val="00F53B75"/>
    <w:rsid w:val="00F560EB"/>
    <w:rsid w:val="00F56AA2"/>
    <w:rsid w:val="00F57608"/>
    <w:rsid w:val="00F5792F"/>
    <w:rsid w:val="00F60DE4"/>
    <w:rsid w:val="00F60F1A"/>
    <w:rsid w:val="00F616D7"/>
    <w:rsid w:val="00F61B6D"/>
    <w:rsid w:val="00F61B7B"/>
    <w:rsid w:val="00F63576"/>
    <w:rsid w:val="00F6389A"/>
    <w:rsid w:val="00F64ADB"/>
    <w:rsid w:val="00F65C1F"/>
    <w:rsid w:val="00F67100"/>
    <w:rsid w:val="00F676CC"/>
    <w:rsid w:val="00F67A69"/>
    <w:rsid w:val="00F67F59"/>
    <w:rsid w:val="00F71953"/>
    <w:rsid w:val="00F72559"/>
    <w:rsid w:val="00F72885"/>
    <w:rsid w:val="00F733B1"/>
    <w:rsid w:val="00F73F84"/>
    <w:rsid w:val="00F7484F"/>
    <w:rsid w:val="00F74C38"/>
    <w:rsid w:val="00F75122"/>
    <w:rsid w:val="00F75233"/>
    <w:rsid w:val="00F757BA"/>
    <w:rsid w:val="00F75D23"/>
    <w:rsid w:val="00F7627B"/>
    <w:rsid w:val="00F770AC"/>
    <w:rsid w:val="00F7721C"/>
    <w:rsid w:val="00F779FD"/>
    <w:rsid w:val="00F77BA4"/>
    <w:rsid w:val="00F80613"/>
    <w:rsid w:val="00F80BEB"/>
    <w:rsid w:val="00F8198C"/>
    <w:rsid w:val="00F81D0A"/>
    <w:rsid w:val="00F8294C"/>
    <w:rsid w:val="00F837F6"/>
    <w:rsid w:val="00F84C99"/>
    <w:rsid w:val="00F871CB"/>
    <w:rsid w:val="00F910F5"/>
    <w:rsid w:val="00F9214D"/>
    <w:rsid w:val="00F921B3"/>
    <w:rsid w:val="00F92ACD"/>
    <w:rsid w:val="00F92E62"/>
    <w:rsid w:val="00F934A0"/>
    <w:rsid w:val="00F944DF"/>
    <w:rsid w:val="00F94C7F"/>
    <w:rsid w:val="00F95474"/>
    <w:rsid w:val="00F96A9C"/>
    <w:rsid w:val="00F96C9F"/>
    <w:rsid w:val="00F9737E"/>
    <w:rsid w:val="00FA00D5"/>
    <w:rsid w:val="00FA0FEB"/>
    <w:rsid w:val="00FA1568"/>
    <w:rsid w:val="00FA2A8E"/>
    <w:rsid w:val="00FA487E"/>
    <w:rsid w:val="00FA5DDC"/>
    <w:rsid w:val="00FA7B14"/>
    <w:rsid w:val="00FB0BA3"/>
    <w:rsid w:val="00FB0C26"/>
    <w:rsid w:val="00FB1397"/>
    <w:rsid w:val="00FB4B92"/>
    <w:rsid w:val="00FB5B77"/>
    <w:rsid w:val="00FB6121"/>
    <w:rsid w:val="00FB6976"/>
    <w:rsid w:val="00FB6F11"/>
    <w:rsid w:val="00FB717C"/>
    <w:rsid w:val="00FB7533"/>
    <w:rsid w:val="00FB7F1E"/>
    <w:rsid w:val="00FC0321"/>
    <w:rsid w:val="00FC137A"/>
    <w:rsid w:val="00FC2375"/>
    <w:rsid w:val="00FC2441"/>
    <w:rsid w:val="00FC336A"/>
    <w:rsid w:val="00FC3AEA"/>
    <w:rsid w:val="00FC4373"/>
    <w:rsid w:val="00FC4764"/>
    <w:rsid w:val="00FD0C4A"/>
    <w:rsid w:val="00FD313E"/>
    <w:rsid w:val="00FD35B3"/>
    <w:rsid w:val="00FD3F5F"/>
    <w:rsid w:val="00FD4050"/>
    <w:rsid w:val="00FD51BF"/>
    <w:rsid w:val="00FD53A0"/>
    <w:rsid w:val="00FD5CC9"/>
    <w:rsid w:val="00FD6E32"/>
    <w:rsid w:val="00FD7E43"/>
    <w:rsid w:val="00FE0A63"/>
    <w:rsid w:val="00FE0DAC"/>
    <w:rsid w:val="00FE23E6"/>
    <w:rsid w:val="00FE37CF"/>
    <w:rsid w:val="00FE4831"/>
    <w:rsid w:val="00FE4BEB"/>
    <w:rsid w:val="00FE5FB2"/>
    <w:rsid w:val="00FE6474"/>
    <w:rsid w:val="00FE6556"/>
    <w:rsid w:val="00FE7E70"/>
    <w:rsid w:val="00FF188F"/>
    <w:rsid w:val="00FF2A48"/>
    <w:rsid w:val="00FF3DE5"/>
    <w:rsid w:val="00FF42DE"/>
    <w:rsid w:val="00FF4300"/>
    <w:rsid w:val="00FF477F"/>
    <w:rsid w:val="00FF544D"/>
    <w:rsid w:val="00FF5FE1"/>
    <w:rsid w:val="00FF6469"/>
    <w:rsid w:val="00FF694C"/>
    <w:rsid w:val="00FF72DE"/>
    <w:rsid w:val="78BB8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uiPriority w:val="1"/>
    <w:qFormat/>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rsid w:val="00881C1A"/>
    <w:rPr>
      <w:sz w:val="16"/>
      <w:szCs w:val="16"/>
    </w:rPr>
  </w:style>
  <w:style w:type="paragraph" w:styleId="CommentText">
    <w:name w:val="annotation text"/>
    <w:basedOn w:val="Normal"/>
    <w:link w:val="CommentTextChar"/>
    <w:uiPriority w:val="99"/>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BodyTextChar">
    <w:name w:val="Body Text Char"/>
    <w:basedOn w:val="DefaultParagraphFont"/>
    <w:link w:val="BodyText"/>
    <w:uiPriority w:val="1"/>
    <w:rsid w:val="00FB7F1E"/>
    <w:rPr>
      <w:rFonts w:ascii="Times New" w:hAnsi="Times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47705066">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hhs/about/financial-management/contract-management/contract-documents" TargetMode="External"/><Relationship Id="rId26" Type="http://schemas.openxmlformats.org/officeDocument/2006/relationships/hyperlink" Target="https://www.jointcommission.org/"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c.gov/mmwr/pdf/rr/rr5417.pdf" TargetMode="External"/><Relationship Id="rId34" Type="http://schemas.openxmlformats.org/officeDocument/2006/relationships/hyperlink" Target="http://www.mainelegislature.org/legis/statutes/5/title5sec1825-E.html" TargetMode="External"/><Relationship Id="rId42"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Casandra.R.Manson@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psychiatry.org/psychiatrists" TargetMode="External"/><Relationship Id="rId33" Type="http://schemas.openxmlformats.org/officeDocument/2006/relationships/hyperlink" Target="mailto:proposals@maine.gov" TargetMode="External"/><Relationship Id="rId38" Type="http://schemas.openxmlformats.org/officeDocument/2006/relationships/hyperlink" Target="https://www.maine.gov/dafs/bbm/procurementservices/policies-procedures/chapter-110"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sos/sites/maine.gov.sos/files/content/assets/193c001.docx" TargetMode="External"/><Relationship Id="rId20" Type="http://schemas.openxmlformats.org/officeDocument/2006/relationships/hyperlink" Target="https://www.maine.gov/sos/sites/maine.gov.sos/files/inline-files/144c264-2023-149%20%28AMD%29.docx" TargetMode="External"/><Relationship Id="rId29" Type="http://schemas.openxmlformats.org/officeDocument/2006/relationships/hyperlink" Target="https://www.maine.gov/dhhs/dlc" TargetMode="External"/><Relationship Id="rId41"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steopathic.org/" TargetMode="External"/><Relationship Id="rId32" Type="http://schemas.openxmlformats.org/officeDocument/2006/relationships/hyperlink" Target="mailto:Proposals@maine.gov" TargetMode="External"/><Relationship Id="rId37" Type="http://schemas.openxmlformats.org/officeDocument/2006/relationships/hyperlink" Target="https://www.maine.gov/dhhs/about/financial-management/contract-management" TargetMode="External"/><Relationship Id="rId40" Type="http://schemas.openxmlformats.org/officeDocument/2006/relationships/hyperlink" Target="https://www.maine.gov/oit/prohibited-technologi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ama-assn.org/" TargetMode="External"/><Relationship Id="rId28" Type="http://schemas.openxmlformats.org/officeDocument/2006/relationships/hyperlink" Target="https://www.cms.gov/" TargetMode="External"/><Relationship Id="rId36" Type="http://schemas.openxmlformats.org/officeDocument/2006/relationships/hyperlink" Target="https://www.maine.gov/dafs/bbm/procurementservices/forms" TargetMode="External"/><Relationship Id="rId10" Type="http://schemas.openxmlformats.org/officeDocument/2006/relationships/endnotes" Target="endnotes.xml"/><Relationship Id="rId19" Type="http://schemas.openxmlformats.org/officeDocument/2006/relationships/hyperlink" Target="https://www.mainelegislature.org/legis/statutes/22/title22sec802.pdf" TargetMode="External"/><Relationship Id="rId31" Type="http://schemas.openxmlformats.org/officeDocument/2006/relationships/hyperlink" Target="https://www.maine.gov/dafs/bbm/procurementservices/vendors/rfps" TargetMode="External"/><Relationship Id="rId44"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sc/travel" TargetMode="External"/><Relationship Id="rId27" Type="http://schemas.openxmlformats.org/officeDocument/2006/relationships/hyperlink" Target="https://www.maine.gov/sos/sites/maine.gov.sos/files/content/assets/193c001.docx" TargetMode="External"/><Relationship Id="rId30" Type="http://schemas.openxmlformats.org/officeDocument/2006/relationships/hyperlink" Target="https://www.maine.gov/dafs/bbm/procurementservices/vendors/rfps" TargetMode="External"/><Relationship Id="rId35" Type="http://schemas.openxmlformats.org/officeDocument/2006/relationships/hyperlink" Target="https://www.maine.gov/dafs/bbm/procurementservices/policies-procedures/chapter-120" TargetMode="External"/><Relationship Id="rId43"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2.xml><?xml version="1.0" encoding="utf-8"?>
<ds:datastoreItem xmlns:ds="http://schemas.openxmlformats.org/officeDocument/2006/customXml" ds:itemID="{A7CB3118-D95B-45C5-B274-F7B2857A5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8270</Words>
  <Characters>48524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56681</CharactersWithSpaces>
  <SharedDoc>false</SharedDoc>
  <HLinks>
    <vt:vector size="180" baseType="variant">
      <vt:variant>
        <vt:i4>1048600</vt:i4>
      </vt:variant>
      <vt:variant>
        <vt:i4>87</vt:i4>
      </vt:variant>
      <vt:variant>
        <vt:i4>0</vt:i4>
      </vt:variant>
      <vt:variant>
        <vt:i4>5</vt:i4>
      </vt:variant>
      <vt:variant>
        <vt:lpwstr>https://www.maine.gov/oit/prohibited-technologies</vt:lpwstr>
      </vt:variant>
      <vt:variant>
        <vt:lpwstr/>
      </vt:variant>
      <vt:variant>
        <vt:i4>1048600</vt:i4>
      </vt:variant>
      <vt:variant>
        <vt:i4>84</vt:i4>
      </vt:variant>
      <vt:variant>
        <vt:i4>0</vt:i4>
      </vt:variant>
      <vt:variant>
        <vt:i4>5</vt:i4>
      </vt:variant>
      <vt:variant>
        <vt:lpwstr>https://www.maine.gov/oit/prohibited-technologies</vt:lpwstr>
      </vt:variant>
      <vt:variant>
        <vt:lpwstr/>
      </vt:variant>
      <vt:variant>
        <vt:i4>1048600</vt:i4>
      </vt:variant>
      <vt:variant>
        <vt:i4>81</vt:i4>
      </vt:variant>
      <vt:variant>
        <vt:i4>0</vt:i4>
      </vt:variant>
      <vt:variant>
        <vt:i4>5</vt:i4>
      </vt:variant>
      <vt:variant>
        <vt:lpwstr>https://www.maine.gov/oit/prohibited-technologies</vt:lpwstr>
      </vt:variant>
      <vt:variant>
        <vt:lpwstr/>
      </vt:variant>
      <vt:variant>
        <vt:i4>7274538</vt:i4>
      </vt:variant>
      <vt:variant>
        <vt:i4>78</vt:i4>
      </vt:variant>
      <vt:variant>
        <vt:i4>0</vt:i4>
      </vt:variant>
      <vt:variant>
        <vt:i4>5</vt:i4>
      </vt:variant>
      <vt:variant>
        <vt:lpwstr>https://www.maine.gov/dafs/bbm/procurementservices/policies-procedures/chapter-110</vt:lpwstr>
      </vt:variant>
      <vt:variant>
        <vt:lpwstr/>
      </vt:variant>
      <vt:variant>
        <vt:i4>655433</vt:i4>
      </vt:variant>
      <vt:variant>
        <vt:i4>75</vt:i4>
      </vt:variant>
      <vt:variant>
        <vt:i4>0</vt:i4>
      </vt:variant>
      <vt:variant>
        <vt:i4>5</vt:i4>
      </vt:variant>
      <vt:variant>
        <vt:lpwstr>https://www.maine.gov/dhhs/about/financial-management/contract-management</vt:lpwstr>
      </vt:variant>
      <vt:variant>
        <vt:lpwstr/>
      </vt:variant>
      <vt:variant>
        <vt:i4>5111824</vt:i4>
      </vt:variant>
      <vt:variant>
        <vt:i4>72</vt:i4>
      </vt:variant>
      <vt:variant>
        <vt:i4>0</vt:i4>
      </vt:variant>
      <vt:variant>
        <vt:i4>5</vt:i4>
      </vt:variant>
      <vt:variant>
        <vt:lpwstr>https://www.maine.gov/dafs/bbm/procurementservices/forms</vt:lpwstr>
      </vt:variant>
      <vt:variant>
        <vt:lpwstr/>
      </vt:variant>
      <vt:variant>
        <vt:i4>7274537</vt:i4>
      </vt:variant>
      <vt:variant>
        <vt:i4>69</vt:i4>
      </vt:variant>
      <vt:variant>
        <vt:i4>0</vt:i4>
      </vt:variant>
      <vt:variant>
        <vt:i4>5</vt:i4>
      </vt:variant>
      <vt:variant>
        <vt:lpwstr>https://www.maine.gov/dafs/bbm/procurementservices/policies-procedures/chapter-120</vt:lpwstr>
      </vt:variant>
      <vt:variant>
        <vt:lpwstr/>
      </vt:variant>
      <vt:variant>
        <vt:i4>5636101</vt:i4>
      </vt:variant>
      <vt:variant>
        <vt:i4>66</vt:i4>
      </vt:variant>
      <vt:variant>
        <vt:i4>0</vt:i4>
      </vt:variant>
      <vt:variant>
        <vt:i4>5</vt:i4>
      </vt:variant>
      <vt:variant>
        <vt:lpwstr>http://www.mainelegislature.org/legis/statutes/5/title5sec1825-E.html</vt:lpwstr>
      </vt:variant>
      <vt:variant>
        <vt:lpwstr/>
      </vt:variant>
      <vt:variant>
        <vt:i4>7340121</vt:i4>
      </vt:variant>
      <vt:variant>
        <vt:i4>63</vt:i4>
      </vt:variant>
      <vt:variant>
        <vt:i4>0</vt:i4>
      </vt:variant>
      <vt:variant>
        <vt:i4>5</vt:i4>
      </vt:variant>
      <vt:variant>
        <vt:lpwstr>mailto:proposals@maine.gov</vt:lpwstr>
      </vt:variant>
      <vt:variant>
        <vt:lpwstr/>
      </vt:variant>
      <vt:variant>
        <vt:i4>7340121</vt:i4>
      </vt:variant>
      <vt:variant>
        <vt:i4>60</vt:i4>
      </vt:variant>
      <vt:variant>
        <vt:i4>0</vt:i4>
      </vt:variant>
      <vt:variant>
        <vt:i4>5</vt:i4>
      </vt:variant>
      <vt:variant>
        <vt:lpwstr>mailto:Proposals@maine.gov</vt:lpwstr>
      </vt:variant>
      <vt:variant>
        <vt:lpwstr/>
      </vt:variant>
      <vt:variant>
        <vt:i4>3080232</vt:i4>
      </vt:variant>
      <vt:variant>
        <vt:i4>57</vt:i4>
      </vt:variant>
      <vt:variant>
        <vt:i4>0</vt:i4>
      </vt:variant>
      <vt:variant>
        <vt:i4>5</vt:i4>
      </vt:variant>
      <vt:variant>
        <vt:lpwstr>https://www.maine.gov/dafs/bbm/procurementservices/vendors/rfps</vt:lpwstr>
      </vt:variant>
      <vt:variant>
        <vt:lpwstr/>
      </vt:variant>
      <vt:variant>
        <vt:i4>3080232</vt:i4>
      </vt:variant>
      <vt:variant>
        <vt:i4>54</vt:i4>
      </vt:variant>
      <vt:variant>
        <vt:i4>0</vt:i4>
      </vt:variant>
      <vt:variant>
        <vt:i4>5</vt:i4>
      </vt:variant>
      <vt:variant>
        <vt:lpwstr>https://www.maine.gov/dafs/bbm/procurementservices/vendors/rfps</vt:lpwstr>
      </vt:variant>
      <vt:variant>
        <vt:lpwstr/>
      </vt:variant>
      <vt:variant>
        <vt:i4>3473535</vt:i4>
      </vt:variant>
      <vt:variant>
        <vt:i4>51</vt:i4>
      </vt:variant>
      <vt:variant>
        <vt:i4>0</vt:i4>
      </vt:variant>
      <vt:variant>
        <vt:i4>5</vt:i4>
      </vt:variant>
      <vt:variant>
        <vt:lpwstr>https://www.maine.gov/dhhs/dlc</vt:lpwstr>
      </vt:variant>
      <vt:variant>
        <vt:lpwstr/>
      </vt:variant>
      <vt:variant>
        <vt:i4>4915265</vt:i4>
      </vt:variant>
      <vt:variant>
        <vt:i4>48</vt:i4>
      </vt:variant>
      <vt:variant>
        <vt:i4>0</vt:i4>
      </vt:variant>
      <vt:variant>
        <vt:i4>5</vt:i4>
      </vt:variant>
      <vt:variant>
        <vt:lpwstr>https://www.cms.gov/</vt:lpwstr>
      </vt:variant>
      <vt:variant>
        <vt:lpwstr/>
      </vt:variant>
      <vt:variant>
        <vt:i4>3014782</vt:i4>
      </vt:variant>
      <vt:variant>
        <vt:i4>45</vt:i4>
      </vt:variant>
      <vt:variant>
        <vt:i4>0</vt:i4>
      </vt:variant>
      <vt:variant>
        <vt:i4>5</vt:i4>
      </vt:variant>
      <vt:variant>
        <vt:lpwstr>https://www.maine.gov/sos/cec/rules/14/193/193c001.docx</vt:lpwstr>
      </vt:variant>
      <vt:variant>
        <vt:lpwstr/>
      </vt:variant>
      <vt:variant>
        <vt:i4>4259913</vt:i4>
      </vt:variant>
      <vt:variant>
        <vt:i4>42</vt:i4>
      </vt:variant>
      <vt:variant>
        <vt:i4>0</vt:i4>
      </vt:variant>
      <vt:variant>
        <vt:i4>5</vt:i4>
      </vt:variant>
      <vt:variant>
        <vt:lpwstr>https://www.jointcommission.org/</vt:lpwstr>
      </vt:variant>
      <vt:variant>
        <vt:lpwstr/>
      </vt:variant>
      <vt:variant>
        <vt:i4>4587601</vt:i4>
      </vt:variant>
      <vt:variant>
        <vt:i4>39</vt:i4>
      </vt:variant>
      <vt:variant>
        <vt:i4>0</vt:i4>
      </vt:variant>
      <vt:variant>
        <vt:i4>5</vt:i4>
      </vt:variant>
      <vt:variant>
        <vt:lpwstr>https://www.psychiatry.org/psychiatrists</vt:lpwstr>
      </vt:variant>
      <vt:variant>
        <vt:lpwstr/>
      </vt:variant>
      <vt:variant>
        <vt:i4>1638486</vt:i4>
      </vt:variant>
      <vt:variant>
        <vt:i4>36</vt:i4>
      </vt:variant>
      <vt:variant>
        <vt:i4>0</vt:i4>
      </vt:variant>
      <vt:variant>
        <vt:i4>5</vt:i4>
      </vt:variant>
      <vt:variant>
        <vt:lpwstr>https://osteopathic.org/</vt:lpwstr>
      </vt:variant>
      <vt:variant>
        <vt:lpwstr/>
      </vt:variant>
      <vt:variant>
        <vt:i4>3211373</vt:i4>
      </vt:variant>
      <vt:variant>
        <vt:i4>33</vt:i4>
      </vt:variant>
      <vt:variant>
        <vt:i4>0</vt:i4>
      </vt:variant>
      <vt:variant>
        <vt:i4>5</vt:i4>
      </vt:variant>
      <vt:variant>
        <vt:lpwstr>https://info.commerce.ama-assn.org/AMA-credentialing-services-home</vt:lpwstr>
      </vt:variant>
      <vt:variant>
        <vt:lpwstr/>
      </vt:variant>
      <vt:variant>
        <vt:i4>1900620</vt:i4>
      </vt:variant>
      <vt:variant>
        <vt:i4>30</vt:i4>
      </vt:variant>
      <vt:variant>
        <vt:i4>0</vt:i4>
      </vt:variant>
      <vt:variant>
        <vt:i4>5</vt:i4>
      </vt:variant>
      <vt:variant>
        <vt:lpwstr>https://www.maine.gov/osc/travel</vt:lpwstr>
      </vt:variant>
      <vt:variant>
        <vt:lpwstr/>
      </vt:variant>
      <vt:variant>
        <vt:i4>7405665</vt:i4>
      </vt:variant>
      <vt:variant>
        <vt:i4>27</vt:i4>
      </vt:variant>
      <vt:variant>
        <vt:i4>0</vt:i4>
      </vt:variant>
      <vt:variant>
        <vt:i4>5</vt:i4>
      </vt:variant>
      <vt:variant>
        <vt:lpwstr>https://www.cdc.gov/mmwr/pdf/rr/rr5417.pdf</vt:lpwstr>
      </vt:variant>
      <vt:variant>
        <vt:lpwstr/>
      </vt:variant>
      <vt:variant>
        <vt:i4>6029313</vt:i4>
      </vt:variant>
      <vt:variant>
        <vt:i4>24</vt:i4>
      </vt:variant>
      <vt:variant>
        <vt:i4>0</vt:i4>
      </vt:variant>
      <vt:variant>
        <vt:i4>5</vt:i4>
      </vt:variant>
      <vt:variant>
        <vt:lpwstr>https://www.maine.gov/sos/cec/rules/10/chaps10.htm</vt:lpwstr>
      </vt:variant>
      <vt:variant>
        <vt:lpwstr>144</vt:lpwstr>
      </vt:variant>
      <vt:variant>
        <vt:i4>983120</vt:i4>
      </vt:variant>
      <vt:variant>
        <vt:i4>21</vt:i4>
      </vt:variant>
      <vt:variant>
        <vt:i4>0</vt:i4>
      </vt:variant>
      <vt:variant>
        <vt:i4>5</vt:i4>
      </vt:variant>
      <vt:variant>
        <vt:lpwstr>https://www.mainelegislature.org/legis/statutes/22/title22sec802.pdf</vt:lpwstr>
      </vt:variant>
      <vt:variant>
        <vt:lpwstr/>
      </vt:variant>
      <vt:variant>
        <vt:i4>6029319</vt:i4>
      </vt:variant>
      <vt:variant>
        <vt:i4>18</vt:i4>
      </vt:variant>
      <vt:variant>
        <vt:i4>0</vt:i4>
      </vt:variant>
      <vt:variant>
        <vt:i4>5</vt:i4>
      </vt:variant>
      <vt:variant>
        <vt:lpwstr>https://www.maine.gov/dhhs/about/financial-management/contract-management/contract-documents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3014782</vt:i4>
      </vt:variant>
      <vt:variant>
        <vt:i4>12</vt:i4>
      </vt:variant>
      <vt:variant>
        <vt:i4>0</vt:i4>
      </vt:variant>
      <vt:variant>
        <vt:i4>5</vt:i4>
      </vt:variant>
      <vt:variant>
        <vt:lpwstr>https://www.maine.gov/sos/cec/rules/14/193/193c001.docx</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6422592</vt:i4>
      </vt:variant>
      <vt:variant>
        <vt:i4>0</vt:i4>
      </vt:variant>
      <vt:variant>
        <vt:i4>0</vt:i4>
      </vt:variant>
      <vt:variant>
        <vt:i4>5</vt:i4>
      </vt:variant>
      <vt:variant>
        <vt:lpwstr>mailto:Casandra.m.manson@maine.gov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Downer, Debra</cp:lastModifiedBy>
  <cp:revision>12</cp:revision>
  <cp:lastPrinted>2018-02-28T17:44:00Z</cp:lastPrinted>
  <dcterms:created xsi:type="dcterms:W3CDTF">2025-07-16T13:26:00Z</dcterms:created>
  <dcterms:modified xsi:type="dcterms:W3CDTF">2025-07-23T14:52:00Z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