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5C2AC88B" w:rsidR="00ED0523" w:rsidRPr="00C97934" w:rsidRDefault="00ED0523" w:rsidP="00ED0523">
      <w:pPr>
        <w:pStyle w:val="DefaultText"/>
        <w:widowControl/>
        <w:jc w:val="center"/>
        <w:rPr>
          <w:rStyle w:val="InitialStyle"/>
          <w:rFonts w:ascii="Arial" w:hAnsi="Arial" w:cs="Arial"/>
          <w:b/>
          <w:bCs/>
          <w:sz w:val="32"/>
          <w:szCs w:val="32"/>
        </w:rPr>
      </w:pPr>
      <w:r w:rsidRPr="6F15E0F2">
        <w:rPr>
          <w:rStyle w:val="InitialStyle"/>
          <w:rFonts w:ascii="Arial" w:hAnsi="Arial" w:cs="Arial"/>
          <w:b/>
          <w:bCs/>
          <w:sz w:val="32"/>
          <w:szCs w:val="32"/>
        </w:rPr>
        <w:t>STATE OF MAINE</w:t>
      </w:r>
    </w:p>
    <w:p w14:paraId="2B8B1A1A" w14:textId="58EC342D" w:rsidR="00ED0523" w:rsidRPr="00C9118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C9118F">
        <w:rPr>
          <w:rStyle w:val="InitialStyle"/>
          <w:rFonts w:ascii="Arial" w:hAnsi="Arial" w:cs="Arial"/>
          <w:b/>
          <w:bCs/>
          <w:sz w:val="32"/>
          <w:szCs w:val="32"/>
        </w:rPr>
        <w:t xml:space="preserve">of </w:t>
      </w:r>
      <w:r w:rsidR="002F0763" w:rsidRPr="00C9118F">
        <w:rPr>
          <w:rStyle w:val="InitialStyle"/>
          <w:rFonts w:ascii="Arial" w:hAnsi="Arial" w:cs="Arial"/>
          <w:b/>
          <w:bCs/>
          <w:sz w:val="32"/>
          <w:szCs w:val="32"/>
        </w:rPr>
        <w:t>Administrative and Financial Services</w:t>
      </w:r>
    </w:p>
    <w:p w14:paraId="12751258" w14:textId="58D23EEA" w:rsidR="00ED0523" w:rsidRPr="00C9118F" w:rsidRDefault="002F0763" w:rsidP="00ED0523">
      <w:pPr>
        <w:pStyle w:val="DefaultText"/>
        <w:widowControl/>
        <w:jc w:val="center"/>
        <w:rPr>
          <w:rStyle w:val="InitialStyle"/>
          <w:rFonts w:ascii="Arial" w:hAnsi="Arial" w:cs="Arial"/>
          <w:bCs/>
          <w:i/>
          <w:sz w:val="28"/>
          <w:szCs w:val="28"/>
        </w:rPr>
      </w:pPr>
      <w:r w:rsidRPr="00C9118F">
        <w:rPr>
          <w:rStyle w:val="InitialStyle"/>
          <w:rFonts w:ascii="Arial" w:hAnsi="Arial" w:cs="Arial"/>
          <w:bCs/>
          <w:i/>
          <w:sz w:val="28"/>
          <w:szCs w:val="28"/>
        </w:rPr>
        <w:t>Bureau of Alcoholic Beverages &amp; Lottery Operations</w:t>
      </w:r>
    </w:p>
    <w:p w14:paraId="304D649B" w14:textId="08E4C420" w:rsidR="00D4262A" w:rsidRPr="00C9118F" w:rsidRDefault="00D4262A" w:rsidP="00ED0523">
      <w:pPr>
        <w:pStyle w:val="DefaultText"/>
        <w:widowControl/>
        <w:jc w:val="center"/>
        <w:rPr>
          <w:rStyle w:val="InitialStyle"/>
          <w:rFonts w:ascii="Arial" w:hAnsi="Arial" w:cs="Arial"/>
          <w:bCs/>
          <w:i/>
          <w:sz w:val="28"/>
          <w:szCs w:val="28"/>
        </w:rPr>
      </w:pPr>
    </w:p>
    <w:p w14:paraId="24194F59" w14:textId="2592897D" w:rsidR="00ED0523" w:rsidRPr="00C97934" w:rsidRDefault="00AC2613" w:rsidP="006C58E4">
      <w:pPr>
        <w:pStyle w:val="DefaultText"/>
        <w:widowControl/>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p>
    <w:p w14:paraId="4CFA76E6" w14:textId="77777777" w:rsidR="00D4262A" w:rsidRPr="00C97934" w:rsidRDefault="00D4262A" w:rsidP="0025219A">
      <w:pPr>
        <w:pStyle w:val="DefaultText"/>
        <w:widowControl/>
        <w:rPr>
          <w:rStyle w:val="InitialStyle"/>
          <w:rFonts w:ascii="Arial" w:hAnsi="Arial" w:cs="Arial"/>
          <w:bCs/>
        </w:rPr>
      </w:pPr>
    </w:p>
    <w:p w14:paraId="3EAB3BBA" w14:textId="77777777" w:rsidR="003B27D8" w:rsidRDefault="003B27D8" w:rsidP="00ED0523">
      <w:pPr>
        <w:pStyle w:val="DefaultText"/>
        <w:widowControl/>
        <w:jc w:val="center"/>
        <w:rPr>
          <w:rStyle w:val="InitialStyle"/>
          <w:rFonts w:ascii="Arial" w:hAnsi="Arial" w:cs="Arial"/>
          <w:b/>
          <w:bCs/>
          <w:sz w:val="32"/>
          <w:szCs w:val="32"/>
        </w:rPr>
      </w:pPr>
    </w:p>
    <w:p w14:paraId="279D7E7C" w14:textId="77777777" w:rsidR="003B27D8" w:rsidRDefault="003B27D8" w:rsidP="00ED0523">
      <w:pPr>
        <w:pStyle w:val="DefaultText"/>
        <w:widowControl/>
        <w:jc w:val="center"/>
        <w:rPr>
          <w:rStyle w:val="InitialStyle"/>
          <w:rFonts w:ascii="Arial" w:hAnsi="Arial" w:cs="Arial"/>
          <w:b/>
          <w:bCs/>
          <w:sz w:val="32"/>
          <w:szCs w:val="32"/>
        </w:rPr>
      </w:pPr>
    </w:p>
    <w:p w14:paraId="7DED1010" w14:textId="77777777" w:rsidR="003B27D8" w:rsidRDefault="003B27D8" w:rsidP="00ED0523">
      <w:pPr>
        <w:pStyle w:val="DefaultText"/>
        <w:widowControl/>
        <w:jc w:val="center"/>
        <w:rPr>
          <w:rStyle w:val="InitialStyle"/>
          <w:rFonts w:ascii="Arial" w:hAnsi="Arial" w:cs="Arial"/>
          <w:b/>
          <w:bCs/>
          <w:sz w:val="32"/>
          <w:szCs w:val="32"/>
        </w:rPr>
      </w:pPr>
    </w:p>
    <w:p w14:paraId="0B7BF77C" w14:textId="77777777" w:rsidR="003B27D8" w:rsidRDefault="003B27D8" w:rsidP="00ED0523">
      <w:pPr>
        <w:pStyle w:val="DefaultText"/>
        <w:widowControl/>
        <w:jc w:val="center"/>
        <w:rPr>
          <w:rStyle w:val="InitialStyle"/>
          <w:rFonts w:ascii="Arial" w:hAnsi="Arial" w:cs="Arial"/>
          <w:b/>
          <w:bCs/>
          <w:sz w:val="32"/>
          <w:szCs w:val="32"/>
        </w:rPr>
      </w:pPr>
    </w:p>
    <w:p w14:paraId="6C5CA32B" w14:textId="77777777" w:rsidR="003B27D8" w:rsidRDefault="003B27D8" w:rsidP="00ED0523">
      <w:pPr>
        <w:pStyle w:val="DefaultText"/>
        <w:widowControl/>
        <w:jc w:val="center"/>
        <w:rPr>
          <w:rStyle w:val="InitialStyle"/>
          <w:rFonts w:ascii="Arial" w:hAnsi="Arial" w:cs="Arial"/>
          <w:b/>
          <w:bCs/>
          <w:sz w:val="32"/>
          <w:szCs w:val="32"/>
        </w:rPr>
      </w:pPr>
    </w:p>
    <w:p w14:paraId="690FE417" w14:textId="77777777" w:rsidR="003B27D8" w:rsidRDefault="003B27D8" w:rsidP="00ED0523">
      <w:pPr>
        <w:pStyle w:val="DefaultText"/>
        <w:widowControl/>
        <w:jc w:val="center"/>
        <w:rPr>
          <w:rStyle w:val="InitialStyle"/>
          <w:rFonts w:ascii="Arial" w:hAnsi="Arial" w:cs="Arial"/>
          <w:b/>
          <w:bCs/>
          <w:sz w:val="32"/>
          <w:szCs w:val="32"/>
        </w:rPr>
      </w:pPr>
    </w:p>
    <w:p w14:paraId="3479DD45" w14:textId="77777777" w:rsidR="003B27D8" w:rsidRDefault="003B27D8" w:rsidP="00ED0523">
      <w:pPr>
        <w:pStyle w:val="DefaultText"/>
        <w:widowControl/>
        <w:jc w:val="center"/>
        <w:rPr>
          <w:rStyle w:val="InitialStyle"/>
          <w:rFonts w:ascii="Arial" w:hAnsi="Arial" w:cs="Arial"/>
          <w:b/>
          <w:bCs/>
          <w:sz w:val="32"/>
          <w:szCs w:val="32"/>
        </w:rPr>
      </w:pPr>
    </w:p>
    <w:p w14:paraId="727F6BDB" w14:textId="77777777" w:rsidR="003B27D8" w:rsidRDefault="003B27D8" w:rsidP="00ED0523">
      <w:pPr>
        <w:pStyle w:val="DefaultText"/>
        <w:widowControl/>
        <w:jc w:val="center"/>
        <w:rPr>
          <w:rStyle w:val="InitialStyle"/>
          <w:rFonts w:ascii="Arial" w:hAnsi="Arial" w:cs="Arial"/>
          <w:b/>
          <w:bCs/>
          <w:sz w:val="32"/>
          <w:szCs w:val="32"/>
        </w:rPr>
      </w:pPr>
    </w:p>
    <w:p w14:paraId="1360ABDD" w14:textId="77777777" w:rsidR="003B27D8" w:rsidRDefault="003B27D8" w:rsidP="00ED0523">
      <w:pPr>
        <w:pStyle w:val="DefaultText"/>
        <w:widowControl/>
        <w:jc w:val="center"/>
        <w:rPr>
          <w:rStyle w:val="InitialStyle"/>
          <w:rFonts w:ascii="Arial" w:hAnsi="Arial" w:cs="Arial"/>
          <w:b/>
          <w:bCs/>
          <w:sz w:val="32"/>
          <w:szCs w:val="32"/>
        </w:rPr>
      </w:pPr>
    </w:p>
    <w:p w14:paraId="75A63038" w14:textId="77777777" w:rsidR="003B27D8" w:rsidRDefault="003B27D8" w:rsidP="00ED0523">
      <w:pPr>
        <w:pStyle w:val="DefaultText"/>
        <w:widowControl/>
        <w:jc w:val="center"/>
        <w:rPr>
          <w:rStyle w:val="InitialStyle"/>
          <w:rFonts w:ascii="Arial" w:hAnsi="Arial" w:cs="Arial"/>
          <w:b/>
          <w:bCs/>
          <w:sz w:val="32"/>
          <w:szCs w:val="32"/>
        </w:rPr>
      </w:pPr>
    </w:p>
    <w:p w14:paraId="3FB04160" w14:textId="7EAE0942" w:rsidR="00ED0523" w:rsidRPr="006656C0" w:rsidRDefault="00ED0523" w:rsidP="00ED0523">
      <w:pPr>
        <w:pStyle w:val="DefaultText"/>
        <w:widowControl/>
        <w:jc w:val="center"/>
        <w:rPr>
          <w:rStyle w:val="InitialStyle"/>
          <w:rFonts w:ascii="Arial" w:hAnsi="Arial" w:cs="Arial"/>
          <w:bCs/>
          <w:sz w:val="32"/>
          <w:szCs w:val="32"/>
          <w:u w:val="single"/>
        </w:rPr>
      </w:pPr>
      <w:r w:rsidRPr="00C97934">
        <w:rPr>
          <w:rStyle w:val="InitialStyle"/>
          <w:rFonts w:ascii="Arial" w:hAnsi="Arial" w:cs="Arial"/>
          <w:b/>
          <w:bCs/>
          <w:sz w:val="32"/>
          <w:szCs w:val="32"/>
        </w:rPr>
        <w:t xml:space="preserve">RFP# </w:t>
      </w:r>
      <w:r w:rsidR="006656C0" w:rsidRPr="006656C0">
        <w:rPr>
          <w:rFonts w:ascii="Arial" w:hAnsi="Arial" w:cs="Arial"/>
          <w:b/>
          <w:bCs/>
          <w:sz w:val="32"/>
          <w:szCs w:val="32"/>
        </w:rPr>
        <w:t>202502029</w:t>
      </w:r>
    </w:p>
    <w:p w14:paraId="67C8E853" w14:textId="77777777" w:rsidR="00ED0523" w:rsidRPr="00C97934" w:rsidRDefault="00ED0523" w:rsidP="00ED0523">
      <w:pPr>
        <w:pStyle w:val="DefaultText"/>
        <w:widowControl/>
        <w:jc w:val="center"/>
        <w:rPr>
          <w:rStyle w:val="InitialStyle"/>
          <w:rFonts w:ascii="Arial" w:hAnsi="Arial" w:cs="Arial"/>
          <w:b/>
        </w:rPr>
      </w:pPr>
    </w:p>
    <w:p w14:paraId="34E6E40F" w14:textId="42E6DEF3" w:rsidR="00A86BF9" w:rsidRPr="001466DD" w:rsidRDefault="00A87BD1" w:rsidP="001466DD">
      <w:pPr>
        <w:pStyle w:val="DefaultText"/>
        <w:widowControl/>
        <w:jc w:val="center"/>
        <w:rPr>
          <w:rStyle w:val="InitialStyle"/>
          <w:rFonts w:ascii="Arial" w:hAnsi="Arial" w:cs="Arial"/>
          <w:b/>
          <w:bCs/>
          <w:sz w:val="32"/>
          <w:szCs w:val="32"/>
          <w:u w:val="single"/>
        </w:rPr>
      </w:pPr>
      <w:r w:rsidRPr="006656C0">
        <w:rPr>
          <w:rStyle w:val="InitialStyle"/>
          <w:rFonts w:ascii="Arial" w:hAnsi="Arial" w:cs="Arial"/>
          <w:b/>
          <w:bCs/>
          <w:sz w:val="32"/>
          <w:szCs w:val="32"/>
          <w:u w:val="single"/>
        </w:rPr>
        <w:t xml:space="preserve">Lottery </w:t>
      </w:r>
      <w:r w:rsidR="00C9118F" w:rsidRPr="006656C0">
        <w:rPr>
          <w:rStyle w:val="InitialStyle"/>
          <w:rFonts w:ascii="Arial" w:hAnsi="Arial" w:cs="Arial"/>
          <w:b/>
          <w:bCs/>
          <w:sz w:val="32"/>
          <w:szCs w:val="32"/>
          <w:u w:val="single"/>
        </w:rPr>
        <w:t>Marketing</w:t>
      </w:r>
      <w:r w:rsidR="00843684" w:rsidRPr="006656C0">
        <w:rPr>
          <w:rStyle w:val="InitialStyle"/>
          <w:rFonts w:ascii="Arial" w:hAnsi="Arial" w:cs="Arial"/>
          <w:b/>
          <w:bCs/>
          <w:sz w:val="32"/>
          <w:szCs w:val="32"/>
          <w:u w:val="single"/>
        </w:rPr>
        <w:t xml:space="preserve">, </w:t>
      </w:r>
      <w:r w:rsidR="00A86BF9" w:rsidRPr="006656C0">
        <w:rPr>
          <w:rStyle w:val="InitialStyle"/>
          <w:rFonts w:ascii="Arial" w:hAnsi="Arial" w:cs="Arial"/>
          <w:b/>
          <w:bCs/>
          <w:sz w:val="32"/>
          <w:szCs w:val="32"/>
          <w:u w:val="single"/>
        </w:rPr>
        <w:t>Advertising</w:t>
      </w:r>
      <w:r w:rsidR="00C44E73">
        <w:rPr>
          <w:rStyle w:val="InitialStyle"/>
          <w:rFonts w:ascii="Arial" w:hAnsi="Arial" w:cs="Arial"/>
          <w:b/>
          <w:bCs/>
          <w:sz w:val="32"/>
          <w:szCs w:val="32"/>
          <w:u w:val="single"/>
        </w:rPr>
        <w:t>,</w:t>
      </w:r>
      <w:r w:rsidR="00843684" w:rsidRPr="006656C0">
        <w:rPr>
          <w:rStyle w:val="InitialStyle"/>
          <w:rFonts w:ascii="Arial" w:hAnsi="Arial" w:cs="Arial"/>
          <w:b/>
          <w:bCs/>
          <w:sz w:val="32"/>
          <w:szCs w:val="32"/>
          <w:u w:val="single"/>
        </w:rPr>
        <w:t xml:space="preserve"> and Public Relations</w:t>
      </w:r>
      <w:r w:rsidR="00A86BF9" w:rsidRPr="006656C0">
        <w:rPr>
          <w:rStyle w:val="InitialStyle"/>
          <w:rFonts w:ascii="Arial" w:hAnsi="Arial" w:cs="Arial"/>
          <w:b/>
          <w:bCs/>
          <w:sz w:val="32"/>
          <w:szCs w:val="32"/>
          <w:u w:val="single"/>
        </w:rPr>
        <w:t xml:space="preserve"> </w:t>
      </w:r>
      <w:r w:rsidR="00624297" w:rsidRPr="006656C0">
        <w:rPr>
          <w:rStyle w:val="InitialStyle"/>
          <w:rFonts w:ascii="Arial" w:hAnsi="Arial" w:cs="Arial"/>
          <w:b/>
          <w:bCs/>
          <w:sz w:val="32"/>
          <w:szCs w:val="32"/>
          <w:u w:val="single"/>
        </w:rPr>
        <w:t>Services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094BA903" w:rsidR="0025219A" w:rsidRPr="0025219A" w:rsidRDefault="00A86BF9" w:rsidP="00ED0523">
            <w:pPr>
              <w:widowControl/>
              <w:autoSpaceDE/>
              <w:rPr>
                <w:rFonts w:ascii="Arial" w:eastAsia="Calibri" w:hAnsi="Arial" w:cs="Arial"/>
                <w:sz w:val="24"/>
                <w:szCs w:val="24"/>
              </w:rPr>
            </w:pPr>
            <w:r>
              <w:rPr>
                <w:rFonts w:ascii="Arial" w:eastAsia="Calibri" w:hAnsi="Arial" w:cs="Arial"/>
                <w:sz w:val="24"/>
                <w:szCs w:val="24"/>
              </w:rPr>
              <w:t>Michael Boardman</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79A5B15F" w:rsidR="0025219A" w:rsidRPr="0025219A" w:rsidRDefault="00A86BF9" w:rsidP="00ED0523">
            <w:pPr>
              <w:widowControl/>
              <w:autoSpaceDE/>
              <w:rPr>
                <w:rFonts w:ascii="Arial" w:eastAsia="Calibri" w:hAnsi="Arial" w:cs="Arial"/>
                <w:i/>
                <w:sz w:val="24"/>
                <w:szCs w:val="24"/>
              </w:rPr>
            </w:pPr>
            <w:r>
              <w:rPr>
                <w:rFonts w:ascii="Arial" w:eastAsia="Calibri" w:hAnsi="Arial" w:cs="Arial"/>
                <w:i/>
                <w:sz w:val="24"/>
                <w:szCs w:val="24"/>
              </w:rPr>
              <w:t>Deputy Director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118EDA3A" w:rsidR="0025219A" w:rsidRPr="00C44E73" w:rsidRDefault="006656C0" w:rsidP="00ED0523">
            <w:pPr>
              <w:widowControl/>
              <w:autoSpaceDE/>
              <w:rPr>
                <w:rFonts w:ascii="Arial" w:eastAsia="Calibri" w:hAnsi="Arial" w:cs="Arial"/>
                <w:sz w:val="24"/>
                <w:szCs w:val="24"/>
              </w:rPr>
            </w:pPr>
            <w:hyperlink r:id="rId12" w:history="1">
              <w:r w:rsidRPr="00C44E73">
                <w:rPr>
                  <w:rStyle w:val="Hyperlink"/>
                  <w:rFonts w:ascii="Arial" w:eastAsia="Calibri" w:hAnsi="Arial" w:cs="Arial"/>
                  <w:sz w:val="24"/>
                  <w:szCs w:val="24"/>
                </w:rPr>
                <w:t>michael.boardman@maine.gov</w:t>
              </w:r>
            </w:hyperlink>
            <w:r w:rsidRPr="00C44E73">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545E7A3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D71EF33" w:rsidR="00E943D1" w:rsidRPr="00C97934" w:rsidRDefault="3A596809" w:rsidP="00AE73CF">
            <w:pPr>
              <w:widowControl/>
              <w:autoSpaceDE/>
              <w:rPr>
                <w:rFonts w:ascii="Arial" w:eastAsia="Calibri" w:hAnsi="Arial" w:cs="Arial"/>
                <w:sz w:val="24"/>
                <w:szCs w:val="24"/>
              </w:rPr>
            </w:pPr>
            <w:r w:rsidRPr="545E7A37">
              <w:rPr>
                <w:rFonts w:ascii="Arial" w:eastAsia="Calibri" w:hAnsi="Arial" w:cs="Arial"/>
                <w:sz w:val="24"/>
                <w:szCs w:val="24"/>
              </w:rPr>
              <w:t xml:space="preserve">June </w:t>
            </w:r>
            <w:r w:rsidR="1F0082A7" w:rsidRPr="545E7A37">
              <w:rPr>
                <w:rFonts w:ascii="Arial" w:eastAsia="Calibri" w:hAnsi="Arial" w:cs="Arial"/>
                <w:sz w:val="24"/>
                <w:szCs w:val="24"/>
              </w:rPr>
              <w:t>13, 2025</w:t>
            </w:r>
            <w:r w:rsidR="70E9C182" w:rsidRPr="545E7A37">
              <w:rPr>
                <w:rFonts w:ascii="Arial" w:eastAsia="Calibri" w:hAnsi="Arial" w:cs="Arial"/>
                <w:sz w:val="24"/>
                <w:szCs w:val="24"/>
              </w:rPr>
              <w:t>,</w:t>
            </w:r>
            <w:r w:rsidR="1B7C38EC" w:rsidRPr="545E7A37">
              <w:rPr>
                <w:rFonts w:ascii="Arial" w:eastAsia="Calibri" w:hAnsi="Arial" w:cs="Arial"/>
                <w:sz w:val="24"/>
                <w:szCs w:val="24"/>
              </w:rPr>
              <w:t xml:space="preserve"> no later than 11:59 p.m., local time</w:t>
            </w:r>
          </w:p>
        </w:tc>
      </w:tr>
      <w:tr w:rsidR="00E943D1" w:rsidRPr="00C97934" w14:paraId="4DDD0F61" w14:textId="77777777" w:rsidTr="545E7A3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545E7A3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F526623" w:rsidR="00E943D1" w:rsidRPr="00E943D1" w:rsidRDefault="4B8CD0BF" w:rsidP="00E943D1">
            <w:pPr>
              <w:widowControl/>
              <w:autoSpaceDE/>
              <w:rPr>
                <w:rFonts w:ascii="Arial" w:eastAsia="Calibri" w:hAnsi="Arial" w:cs="Arial"/>
                <w:sz w:val="24"/>
                <w:szCs w:val="24"/>
              </w:rPr>
            </w:pPr>
            <w:r w:rsidRPr="545E7A37">
              <w:rPr>
                <w:rFonts w:ascii="Arial" w:eastAsia="Calibri" w:hAnsi="Arial" w:cs="Arial"/>
                <w:sz w:val="24"/>
                <w:szCs w:val="24"/>
              </w:rPr>
              <w:t>June 2</w:t>
            </w:r>
            <w:r w:rsidR="00BC7BF8">
              <w:rPr>
                <w:rFonts w:ascii="Arial" w:eastAsia="Calibri" w:hAnsi="Arial" w:cs="Arial"/>
                <w:sz w:val="24"/>
                <w:szCs w:val="24"/>
              </w:rPr>
              <w:t>6</w:t>
            </w:r>
            <w:r w:rsidRPr="545E7A37">
              <w:rPr>
                <w:rFonts w:ascii="Arial" w:eastAsia="Calibri" w:hAnsi="Arial" w:cs="Arial"/>
                <w:sz w:val="24"/>
                <w:szCs w:val="24"/>
              </w:rPr>
              <w:t>, 2025</w:t>
            </w:r>
            <w:r w:rsidR="1B651745" w:rsidRPr="545E7A37">
              <w:rPr>
                <w:rFonts w:ascii="Arial" w:eastAsia="Calibri" w:hAnsi="Arial" w:cs="Arial"/>
                <w:sz w:val="24"/>
                <w:szCs w:val="24"/>
              </w:rPr>
              <w:t>,</w:t>
            </w:r>
            <w:r w:rsidR="1B7C38EC" w:rsidRPr="545E7A37">
              <w:rPr>
                <w:rFonts w:ascii="Arial" w:eastAsia="Calibri" w:hAnsi="Arial" w:cs="Arial"/>
                <w:sz w:val="24"/>
                <w:szCs w:val="24"/>
              </w:rPr>
              <w:t xml:space="preserve"> no later than 11:59 p.m., local time.</w:t>
            </w:r>
          </w:p>
        </w:tc>
      </w:tr>
      <w:tr w:rsidR="00E943D1" w:rsidRPr="00C97934" w14:paraId="40B79324" w14:textId="77777777" w:rsidTr="545E7A37">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545E7A3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545E7A37">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545E7A37">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545E7A37">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4ABBCA88" w:rsidR="003652A0" w:rsidRPr="00C97934" w:rsidRDefault="645509C0" w:rsidP="545E7A37">
            <w:pPr>
              <w:jc w:val="center"/>
              <w:rPr>
                <w:rFonts w:ascii="Arial" w:hAnsi="Arial" w:cs="Arial"/>
                <w:b/>
                <w:bCs/>
                <w:sz w:val="24"/>
                <w:szCs w:val="24"/>
              </w:rPr>
            </w:pPr>
            <w:r w:rsidRPr="545E7A37">
              <w:rPr>
                <w:rFonts w:ascii="Arial" w:hAnsi="Arial" w:cs="Arial"/>
                <w:b/>
                <w:bCs/>
                <w:sz w:val="24"/>
                <w:szCs w:val="24"/>
              </w:rPr>
              <w:t>3</w:t>
            </w:r>
          </w:p>
        </w:tc>
      </w:tr>
      <w:tr w:rsidR="003652A0" w:rsidRPr="00C97934" w14:paraId="5F0AB25A" w14:textId="77777777" w:rsidTr="545E7A37">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545E7A37">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6F24E56" w:rsidR="003652A0" w:rsidRPr="00C97934" w:rsidRDefault="4896F66E" w:rsidP="545E7A37">
            <w:pPr>
              <w:jc w:val="center"/>
              <w:rPr>
                <w:rFonts w:ascii="Arial" w:hAnsi="Arial" w:cs="Arial"/>
                <w:b/>
                <w:bCs/>
                <w:sz w:val="24"/>
                <w:szCs w:val="24"/>
              </w:rPr>
            </w:pPr>
            <w:r w:rsidRPr="545E7A37">
              <w:rPr>
                <w:rFonts w:ascii="Arial" w:hAnsi="Arial" w:cs="Arial"/>
                <w:b/>
                <w:bCs/>
                <w:sz w:val="24"/>
                <w:szCs w:val="24"/>
              </w:rPr>
              <w:t>4</w:t>
            </w:r>
          </w:p>
        </w:tc>
      </w:tr>
      <w:tr w:rsidR="003652A0" w:rsidRPr="00C97934" w14:paraId="3621834C" w14:textId="77777777" w:rsidTr="545E7A37">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545E7A37">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93B5B25" w:rsidR="003652A0" w:rsidRPr="00C97934" w:rsidRDefault="6F596D0C" w:rsidP="545E7A37">
            <w:pPr>
              <w:jc w:val="center"/>
              <w:rPr>
                <w:rFonts w:ascii="Arial" w:hAnsi="Arial" w:cs="Arial"/>
                <w:b/>
                <w:bCs/>
                <w:sz w:val="24"/>
                <w:szCs w:val="24"/>
              </w:rPr>
            </w:pPr>
            <w:r w:rsidRPr="545E7A37">
              <w:rPr>
                <w:rFonts w:ascii="Arial" w:hAnsi="Arial" w:cs="Arial"/>
                <w:b/>
                <w:bCs/>
                <w:sz w:val="24"/>
                <w:szCs w:val="24"/>
              </w:rPr>
              <w:t>5</w:t>
            </w:r>
          </w:p>
        </w:tc>
      </w:tr>
      <w:tr w:rsidR="003652A0" w:rsidRPr="00C97934" w14:paraId="6B928108" w14:textId="77777777" w:rsidTr="545E7A37">
        <w:tc>
          <w:tcPr>
            <w:tcW w:w="8370" w:type="dxa"/>
          </w:tcPr>
          <w:p w14:paraId="524F39C5" w14:textId="77777777" w:rsidR="003652A0" w:rsidRPr="00C97934" w:rsidRDefault="003652A0" w:rsidP="00DA172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545E7A37">
        <w:tc>
          <w:tcPr>
            <w:tcW w:w="8370" w:type="dxa"/>
          </w:tcPr>
          <w:p w14:paraId="6E6D06AA" w14:textId="77777777" w:rsidR="003652A0" w:rsidRPr="00C97934" w:rsidRDefault="003652A0" w:rsidP="00DA172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545E7A37">
        <w:tc>
          <w:tcPr>
            <w:tcW w:w="8370" w:type="dxa"/>
          </w:tcPr>
          <w:p w14:paraId="18B23C5D" w14:textId="77777777" w:rsidR="003652A0" w:rsidRPr="00C97934" w:rsidRDefault="003652A0" w:rsidP="00DA172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545E7A37">
        <w:tc>
          <w:tcPr>
            <w:tcW w:w="8370" w:type="dxa"/>
          </w:tcPr>
          <w:p w14:paraId="7AECE1CA" w14:textId="5997AF2C" w:rsidR="003652A0" w:rsidRPr="00C97934" w:rsidRDefault="003652A0" w:rsidP="00DA172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545E7A37">
        <w:tc>
          <w:tcPr>
            <w:tcW w:w="8370" w:type="dxa"/>
          </w:tcPr>
          <w:p w14:paraId="1A61C13F" w14:textId="77777777" w:rsidR="003652A0" w:rsidRPr="00C97934" w:rsidRDefault="003652A0" w:rsidP="00DA172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545E7A37">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545E7A37">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2CF0DD1C" w:rsidR="003652A0" w:rsidRPr="00C97934" w:rsidRDefault="650CF6D8" w:rsidP="545E7A37">
            <w:pPr>
              <w:spacing w:line="259" w:lineRule="auto"/>
              <w:jc w:val="center"/>
            </w:pPr>
            <w:r w:rsidRPr="545E7A37">
              <w:rPr>
                <w:rFonts w:ascii="Arial" w:hAnsi="Arial" w:cs="Arial"/>
                <w:b/>
                <w:bCs/>
                <w:sz w:val="24"/>
                <w:szCs w:val="24"/>
              </w:rPr>
              <w:t>8</w:t>
            </w:r>
          </w:p>
        </w:tc>
      </w:tr>
      <w:tr w:rsidR="003652A0" w:rsidRPr="00C97934" w14:paraId="360457AE" w14:textId="77777777" w:rsidTr="545E7A37">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545E7A37">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7C446A4" w:rsidR="003652A0" w:rsidRPr="00C97934" w:rsidRDefault="72CCF33D" w:rsidP="545E7A37">
            <w:pPr>
              <w:jc w:val="center"/>
              <w:rPr>
                <w:rFonts w:ascii="Arial" w:hAnsi="Arial" w:cs="Arial"/>
                <w:b/>
                <w:bCs/>
                <w:sz w:val="24"/>
                <w:szCs w:val="24"/>
              </w:rPr>
            </w:pPr>
            <w:r w:rsidRPr="545E7A37">
              <w:rPr>
                <w:rFonts w:ascii="Arial" w:hAnsi="Arial" w:cs="Arial"/>
                <w:b/>
                <w:bCs/>
                <w:sz w:val="24"/>
                <w:szCs w:val="24"/>
              </w:rPr>
              <w:t>11</w:t>
            </w:r>
          </w:p>
        </w:tc>
      </w:tr>
      <w:tr w:rsidR="003652A0" w:rsidRPr="00C97934" w14:paraId="58CC17CD" w14:textId="77777777" w:rsidTr="545E7A37">
        <w:tc>
          <w:tcPr>
            <w:tcW w:w="8370" w:type="dxa"/>
          </w:tcPr>
          <w:p w14:paraId="36169736" w14:textId="75664B07" w:rsidR="003652A0" w:rsidRPr="00C97934" w:rsidRDefault="00F8723B" w:rsidP="00DA1726">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545E7A37">
        <w:tc>
          <w:tcPr>
            <w:tcW w:w="8370" w:type="dxa"/>
          </w:tcPr>
          <w:p w14:paraId="28B9EA2B" w14:textId="08D0279A" w:rsidR="003652A0" w:rsidRPr="00C97934" w:rsidRDefault="00495E8B" w:rsidP="00DA1726">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545E7A37">
        <w:tc>
          <w:tcPr>
            <w:tcW w:w="8370" w:type="dxa"/>
          </w:tcPr>
          <w:p w14:paraId="31A035B9" w14:textId="15D8CA13" w:rsidR="003652A0" w:rsidRPr="00C97934" w:rsidRDefault="00495E8B" w:rsidP="00DA1726">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w:t>
            </w:r>
            <w:r w:rsidR="00646E6E">
              <w:rPr>
                <w:rFonts w:ascii="Arial" w:hAnsi="Arial" w:cs="Arial"/>
                <w:sz w:val="24"/>
                <w:szCs w:val="24"/>
              </w:rPr>
              <w:t>SION</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545E7A37">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545E7A37">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0AC5F3EA" w:rsidR="003652A0" w:rsidRPr="00C97934" w:rsidRDefault="5B5B5DFF" w:rsidP="545E7A37">
            <w:pPr>
              <w:jc w:val="center"/>
              <w:rPr>
                <w:rFonts w:ascii="Arial" w:hAnsi="Arial" w:cs="Arial"/>
                <w:b/>
                <w:bCs/>
                <w:sz w:val="24"/>
                <w:szCs w:val="24"/>
              </w:rPr>
            </w:pPr>
            <w:r w:rsidRPr="545E7A37">
              <w:rPr>
                <w:rFonts w:ascii="Arial" w:hAnsi="Arial" w:cs="Arial"/>
                <w:b/>
                <w:bCs/>
                <w:sz w:val="24"/>
                <w:szCs w:val="24"/>
              </w:rPr>
              <w:t>13</w:t>
            </w:r>
          </w:p>
        </w:tc>
      </w:tr>
      <w:tr w:rsidR="003652A0" w:rsidRPr="00C97934" w14:paraId="3DCEDC36" w14:textId="77777777" w:rsidTr="545E7A37">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545E7A37">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3E1784E" w:rsidR="003652A0" w:rsidRPr="00C97934" w:rsidRDefault="0F6B0EA4" w:rsidP="545E7A37">
            <w:pPr>
              <w:jc w:val="center"/>
              <w:rPr>
                <w:rFonts w:ascii="Arial" w:hAnsi="Arial" w:cs="Arial"/>
                <w:b/>
                <w:bCs/>
                <w:sz w:val="24"/>
                <w:szCs w:val="24"/>
              </w:rPr>
            </w:pPr>
            <w:r w:rsidRPr="545E7A37">
              <w:rPr>
                <w:rFonts w:ascii="Arial" w:hAnsi="Arial" w:cs="Arial"/>
                <w:b/>
                <w:bCs/>
                <w:sz w:val="24"/>
                <w:szCs w:val="24"/>
              </w:rPr>
              <w:t>17</w:t>
            </w:r>
          </w:p>
        </w:tc>
      </w:tr>
      <w:tr w:rsidR="003652A0" w:rsidRPr="00C97934" w14:paraId="329B1028" w14:textId="77777777" w:rsidTr="545E7A37">
        <w:tc>
          <w:tcPr>
            <w:tcW w:w="8370" w:type="dxa"/>
          </w:tcPr>
          <w:p w14:paraId="329CDB6C" w14:textId="77777777" w:rsidR="003652A0" w:rsidRPr="00C97934" w:rsidRDefault="003652A0" w:rsidP="00DA172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545E7A37">
        <w:tc>
          <w:tcPr>
            <w:tcW w:w="8370" w:type="dxa"/>
          </w:tcPr>
          <w:p w14:paraId="01C78C47" w14:textId="77777777" w:rsidR="003652A0" w:rsidRPr="00C97934" w:rsidRDefault="003652A0" w:rsidP="00DA172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545E7A37">
        <w:tc>
          <w:tcPr>
            <w:tcW w:w="8370" w:type="dxa"/>
          </w:tcPr>
          <w:p w14:paraId="4021586C" w14:textId="77777777" w:rsidR="003652A0" w:rsidRPr="00C97934" w:rsidRDefault="003652A0" w:rsidP="00DA172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545E7A37">
        <w:tc>
          <w:tcPr>
            <w:tcW w:w="8370" w:type="dxa"/>
          </w:tcPr>
          <w:p w14:paraId="67995DD9" w14:textId="77777777" w:rsidR="003652A0" w:rsidRPr="00C97934" w:rsidRDefault="003652A0" w:rsidP="00DA172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545E7A37">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545E7A37">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45C6285" w:rsidR="003652A0" w:rsidRPr="00C97934" w:rsidRDefault="497C6248" w:rsidP="545E7A37">
            <w:pPr>
              <w:jc w:val="center"/>
              <w:rPr>
                <w:rFonts w:ascii="Arial" w:hAnsi="Arial" w:cs="Arial"/>
                <w:b/>
                <w:bCs/>
                <w:sz w:val="24"/>
                <w:szCs w:val="24"/>
              </w:rPr>
            </w:pPr>
            <w:r w:rsidRPr="545E7A37">
              <w:rPr>
                <w:rFonts w:ascii="Arial" w:hAnsi="Arial" w:cs="Arial"/>
                <w:b/>
                <w:bCs/>
                <w:sz w:val="24"/>
                <w:szCs w:val="24"/>
              </w:rPr>
              <w:t>20</w:t>
            </w:r>
          </w:p>
        </w:tc>
      </w:tr>
      <w:tr w:rsidR="003652A0" w:rsidRPr="00C97934" w14:paraId="5153674A" w14:textId="77777777" w:rsidTr="545E7A37">
        <w:tc>
          <w:tcPr>
            <w:tcW w:w="8370" w:type="dxa"/>
          </w:tcPr>
          <w:p w14:paraId="2E683730" w14:textId="77777777" w:rsidR="003652A0" w:rsidRPr="00C97934" w:rsidRDefault="003652A0" w:rsidP="00DA172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545E7A37">
        <w:tc>
          <w:tcPr>
            <w:tcW w:w="8370" w:type="dxa"/>
          </w:tcPr>
          <w:p w14:paraId="07AE51FC" w14:textId="74F4364A" w:rsidR="003652A0" w:rsidRPr="00C97934" w:rsidRDefault="003652A0" w:rsidP="00DA172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545E7A37">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545E7A37">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617F4160" w:rsidR="003652A0" w:rsidRPr="00C97934" w:rsidRDefault="35164585" w:rsidP="545E7A37">
            <w:pPr>
              <w:jc w:val="center"/>
              <w:rPr>
                <w:rFonts w:ascii="Arial" w:hAnsi="Arial" w:cs="Arial"/>
                <w:b/>
                <w:bCs/>
                <w:sz w:val="24"/>
                <w:szCs w:val="24"/>
              </w:rPr>
            </w:pPr>
            <w:r w:rsidRPr="545E7A37">
              <w:rPr>
                <w:rFonts w:ascii="Arial" w:hAnsi="Arial" w:cs="Arial"/>
                <w:b/>
                <w:bCs/>
                <w:sz w:val="24"/>
                <w:szCs w:val="24"/>
              </w:rPr>
              <w:t>22</w:t>
            </w:r>
          </w:p>
        </w:tc>
      </w:tr>
      <w:tr w:rsidR="003652A0" w:rsidRPr="00C97934" w14:paraId="7ADF74D7" w14:textId="77777777" w:rsidTr="545E7A37">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545E7A37">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545E7A37">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545E7A37">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545E7A37">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545E7A37">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545E7A37">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545E7A37">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1FECD55" w:rsidR="004B1E57" w:rsidRPr="00847B71" w:rsidRDefault="004B1E57" w:rsidP="001627BB">
      <w:pPr>
        <w:pStyle w:val="DefaultText"/>
        <w:widowControl/>
        <w:jc w:val="center"/>
        <w:rPr>
          <w:rStyle w:val="InitialStyle"/>
          <w:rFonts w:ascii="Arial" w:hAnsi="Arial" w:cs="Arial"/>
          <w:b/>
          <w:bCs/>
        </w:rPr>
      </w:pPr>
      <w:r w:rsidRPr="00847B71">
        <w:rPr>
          <w:rStyle w:val="InitialStyle"/>
          <w:rFonts w:ascii="Arial" w:hAnsi="Arial" w:cs="Arial"/>
          <w:b/>
          <w:bCs/>
        </w:rPr>
        <w:t xml:space="preserve">Department of </w:t>
      </w:r>
      <w:r w:rsidR="00847B71" w:rsidRPr="00847B71">
        <w:rPr>
          <w:rStyle w:val="InitialStyle"/>
          <w:rFonts w:ascii="Arial" w:hAnsi="Arial" w:cs="Arial"/>
          <w:b/>
          <w:bCs/>
        </w:rPr>
        <w:t>Administrative Services and Financial Services</w:t>
      </w:r>
    </w:p>
    <w:p w14:paraId="7BEC188C" w14:textId="5696314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6656C0">
        <w:rPr>
          <w:rStyle w:val="InitialStyle"/>
          <w:rFonts w:ascii="Arial" w:hAnsi="Arial" w:cs="Arial"/>
          <w:b/>
          <w:bCs/>
        </w:rPr>
        <w:t xml:space="preserve"># </w:t>
      </w:r>
      <w:r w:rsidR="006656C0" w:rsidRPr="006656C0">
        <w:rPr>
          <w:rFonts w:ascii="Arial" w:hAnsi="Arial" w:cs="Arial"/>
          <w:b/>
          <w:bCs/>
        </w:rPr>
        <w:t>202502029</w:t>
      </w:r>
    </w:p>
    <w:p w14:paraId="2B76A760" w14:textId="2E03F821" w:rsidR="004B1E57" w:rsidRPr="00847B71" w:rsidRDefault="00847B71" w:rsidP="001627BB">
      <w:pPr>
        <w:pStyle w:val="DefaultText"/>
        <w:widowControl/>
        <w:jc w:val="center"/>
        <w:rPr>
          <w:rStyle w:val="InitialStyle"/>
          <w:rFonts w:ascii="Arial" w:hAnsi="Arial" w:cs="Arial"/>
          <w:b/>
          <w:bCs/>
        </w:rPr>
      </w:pPr>
      <w:r w:rsidRPr="00847B71">
        <w:rPr>
          <w:rStyle w:val="InitialStyle"/>
          <w:rFonts w:ascii="Arial" w:hAnsi="Arial" w:cs="Arial"/>
          <w:b/>
          <w:bCs/>
        </w:rPr>
        <w:t xml:space="preserve">Lottery </w:t>
      </w:r>
      <w:r w:rsidR="0043123F">
        <w:rPr>
          <w:rStyle w:val="InitialStyle"/>
          <w:rFonts w:ascii="Arial" w:hAnsi="Arial" w:cs="Arial"/>
          <w:b/>
          <w:bCs/>
        </w:rPr>
        <w:t>Marketing, Advertising</w:t>
      </w:r>
      <w:r w:rsidR="00C44E73">
        <w:rPr>
          <w:rStyle w:val="InitialStyle"/>
          <w:rFonts w:ascii="Arial" w:hAnsi="Arial" w:cs="Arial"/>
          <w:b/>
          <w:bCs/>
        </w:rPr>
        <w:t>,</w:t>
      </w:r>
      <w:r w:rsidR="0043123F">
        <w:rPr>
          <w:rStyle w:val="InitialStyle"/>
          <w:rFonts w:ascii="Arial" w:hAnsi="Arial" w:cs="Arial"/>
          <w:b/>
          <w:bCs/>
        </w:rPr>
        <w:t xml:space="preserve"> and Public Relations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952DA62" w:rsidR="00CF7F9C" w:rsidRPr="007B36BC"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A6284C">
        <w:rPr>
          <w:rStyle w:val="InitialStyle"/>
          <w:rFonts w:ascii="Arial" w:hAnsi="Arial" w:cs="Arial"/>
          <w:bCs/>
        </w:rPr>
        <w:t xml:space="preserve"> </w:t>
      </w:r>
      <w:r w:rsidR="00C92FC1" w:rsidRPr="007B36BC">
        <w:rPr>
          <w:rStyle w:val="InitialStyle"/>
          <w:rFonts w:ascii="Arial" w:hAnsi="Arial" w:cs="Arial"/>
          <w:bCs/>
        </w:rPr>
        <w:t xml:space="preserve">Lottery </w:t>
      </w:r>
      <w:r w:rsidR="00A6284C">
        <w:rPr>
          <w:rStyle w:val="InitialStyle"/>
          <w:rFonts w:ascii="Arial" w:hAnsi="Arial" w:cs="Arial"/>
          <w:bCs/>
        </w:rPr>
        <w:t xml:space="preserve">marketing and </w:t>
      </w:r>
      <w:r w:rsidR="00C92FC1" w:rsidRPr="007B36BC">
        <w:rPr>
          <w:rStyle w:val="InitialStyle"/>
          <w:rFonts w:ascii="Arial" w:hAnsi="Arial" w:cs="Arial"/>
          <w:bCs/>
        </w:rPr>
        <w:t xml:space="preserve">advertising services for the promotion of all lottery games offered by the Maine Lottery. </w:t>
      </w:r>
      <w:r w:rsidR="0030686C" w:rsidRPr="007B36BC">
        <w:rPr>
          <w:rStyle w:val="InitialStyle"/>
          <w:rFonts w:ascii="Arial" w:hAnsi="Arial" w:cs="Arial"/>
          <w:bCs/>
        </w:rPr>
        <w:t>This includes instant lottery, draw games, fast play games</w:t>
      </w:r>
      <w:r w:rsidR="00C44E73">
        <w:rPr>
          <w:rStyle w:val="InitialStyle"/>
          <w:rFonts w:ascii="Arial" w:hAnsi="Arial" w:cs="Arial"/>
          <w:bCs/>
        </w:rPr>
        <w:t>,</w:t>
      </w:r>
      <w:r w:rsidR="0030686C" w:rsidRPr="007B36BC">
        <w:rPr>
          <w:rStyle w:val="InitialStyle"/>
          <w:rFonts w:ascii="Arial" w:hAnsi="Arial" w:cs="Arial"/>
          <w:bCs/>
        </w:rPr>
        <w:t xml:space="preserve"> and multi-jurisdictional games.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3AFF084" w:rsidR="00157242" w:rsidRPr="00C97934" w:rsidRDefault="009D3C5E" w:rsidP="545E7A37">
      <w:pPr>
        <w:pStyle w:val="DefaultText"/>
        <w:widowControl/>
        <w:rPr>
          <w:rStyle w:val="InitialStyle"/>
          <w:rFonts w:ascii="Arial" w:hAnsi="Arial" w:cs="Arial"/>
        </w:rPr>
      </w:pPr>
      <w:r w:rsidRPr="545E7A37">
        <w:rPr>
          <w:rStyle w:val="InitialStyle"/>
          <w:rFonts w:ascii="Arial" w:hAnsi="Arial" w:cs="Arial"/>
        </w:rPr>
        <w:t xml:space="preserve">Proposals must be submitted to the </w:t>
      </w:r>
      <w:r w:rsidR="00742E63" w:rsidRPr="545E7A37">
        <w:rPr>
          <w:rStyle w:val="InitialStyle"/>
          <w:rFonts w:ascii="Arial" w:hAnsi="Arial" w:cs="Arial"/>
        </w:rPr>
        <w:t>Office of State Procurement Services</w:t>
      </w:r>
      <w:r w:rsidRPr="545E7A37">
        <w:rPr>
          <w:rStyle w:val="InitialStyle"/>
          <w:rFonts w:ascii="Arial" w:hAnsi="Arial" w:cs="Arial"/>
        </w:rPr>
        <w:t xml:space="preserve">, via e-mail, </w:t>
      </w:r>
      <w:r w:rsidR="00EF78B8" w:rsidRPr="545E7A37">
        <w:rPr>
          <w:rStyle w:val="InitialStyle"/>
          <w:rFonts w:ascii="Arial" w:hAnsi="Arial" w:cs="Arial"/>
        </w:rPr>
        <w:t>at</w:t>
      </w:r>
      <w:r w:rsidRPr="545E7A37">
        <w:rPr>
          <w:rStyle w:val="InitialStyle"/>
          <w:rFonts w:ascii="Arial" w:hAnsi="Arial" w:cs="Arial"/>
        </w:rPr>
        <w:t xml:space="preserve">: </w:t>
      </w:r>
      <w:hyperlink r:id="rId15">
        <w:r w:rsidRPr="545E7A37">
          <w:rPr>
            <w:rStyle w:val="Hyperlink"/>
            <w:rFonts w:ascii="Arial" w:hAnsi="Arial" w:cs="Arial"/>
          </w:rPr>
          <w:t>Proposals@maine.gov</w:t>
        </w:r>
      </w:hyperlink>
      <w:r w:rsidRPr="545E7A37">
        <w:rPr>
          <w:rFonts w:ascii="Arial" w:hAnsi="Arial" w:cs="Arial"/>
        </w:rPr>
        <w:t>.</w:t>
      </w:r>
      <w:r w:rsidRPr="545E7A37">
        <w:rPr>
          <w:rStyle w:val="InitialStyle"/>
          <w:rFonts w:ascii="Arial" w:hAnsi="Arial" w:cs="Arial"/>
        </w:rPr>
        <w:t xml:space="preserve">  Propos</w:t>
      </w:r>
      <w:r w:rsidR="009673C5" w:rsidRPr="545E7A37">
        <w:rPr>
          <w:rStyle w:val="InitialStyle"/>
          <w:rFonts w:ascii="Arial" w:hAnsi="Arial" w:cs="Arial"/>
        </w:rPr>
        <w:t>al submissions must be received</w:t>
      </w:r>
      <w:r w:rsidRPr="545E7A37">
        <w:rPr>
          <w:rStyle w:val="InitialStyle"/>
          <w:rFonts w:ascii="Arial" w:hAnsi="Arial" w:cs="Arial"/>
        </w:rPr>
        <w:t xml:space="preserve"> no later than </w:t>
      </w:r>
      <w:r w:rsidR="00EC1B8D" w:rsidRPr="545E7A37">
        <w:rPr>
          <w:rStyle w:val="InitialStyle"/>
          <w:rFonts w:ascii="Arial" w:hAnsi="Arial" w:cs="Arial"/>
        </w:rPr>
        <w:t>11:59</w:t>
      </w:r>
      <w:r w:rsidRPr="545E7A37">
        <w:rPr>
          <w:rStyle w:val="InitialStyle"/>
          <w:rFonts w:ascii="Arial" w:hAnsi="Arial" w:cs="Arial"/>
        </w:rPr>
        <w:t xml:space="preserve"> p</w:t>
      </w:r>
      <w:r w:rsidR="00C15B3C" w:rsidRPr="545E7A37">
        <w:rPr>
          <w:rStyle w:val="InitialStyle"/>
          <w:rFonts w:ascii="Arial" w:hAnsi="Arial" w:cs="Arial"/>
        </w:rPr>
        <w:t>.</w:t>
      </w:r>
      <w:r w:rsidRPr="545E7A37">
        <w:rPr>
          <w:rStyle w:val="InitialStyle"/>
          <w:rFonts w:ascii="Arial" w:hAnsi="Arial" w:cs="Arial"/>
        </w:rPr>
        <w:t>m</w:t>
      </w:r>
      <w:r w:rsidR="00C15B3C" w:rsidRPr="545E7A37">
        <w:rPr>
          <w:rStyle w:val="InitialStyle"/>
          <w:rFonts w:ascii="Arial" w:hAnsi="Arial" w:cs="Arial"/>
        </w:rPr>
        <w:t>.</w:t>
      </w:r>
      <w:r w:rsidRPr="545E7A37">
        <w:rPr>
          <w:rStyle w:val="InitialStyle"/>
          <w:rFonts w:ascii="Arial" w:hAnsi="Arial" w:cs="Arial"/>
        </w:rPr>
        <w:t>, local time, on</w:t>
      </w:r>
      <w:r w:rsidRPr="545E7A37">
        <w:rPr>
          <w:rStyle w:val="InitialStyle"/>
          <w:rFonts w:ascii="Arial" w:hAnsi="Arial" w:cs="Arial"/>
          <w:color w:val="FF0000"/>
        </w:rPr>
        <w:t xml:space="preserve"> </w:t>
      </w:r>
      <w:r w:rsidR="34BDF629" w:rsidRPr="545E7A37">
        <w:rPr>
          <w:rStyle w:val="InitialStyle"/>
          <w:rFonts w:ascii="Arial" w:hAnsi="Arial" w:cs="Arial"/>
        </w:rPr>
        <w:t>June 2</w:t>
      </w:r>
      <w:r w:rsidR="00BC7BF8">
        <w:rPr>
          <w:rStyle w:val="InitialStyle"/>
          <w:rFonts w:ascii="Arial" w:hAnsi="Arial" w:cs="Arial"/>
        </w:rPr>
        <w:t>6</w:t>
      </w:r>
      <w:r w:rsidR="34BDF629" w:rsidRPr="545E7A37">
        <w:rPr>
          <w:rStyle w:val="InitialStyle"/>
          <w:rFonts w:ascii="Arial" w:hAnsi="Arial" w:cs="Arial"/>
        </w:rPr>
        <w:t>,</w:t>
      </w:r>
      <w:r w:rsidR="003B27D8">
        <w:rPr>
          <w:rStyle w:val="InitialStyle"/>
          <w:rFonts w:ascii="Arial" w:hAnsi="Arial" w:cs="Arial"/>
        </w:rPr>
        <w:t xml:space="preserve"> </w:t>
      </w:r>
      <w:r w:rsidR="34BDF629" w:rsidRPr="545E7A37">
        <w:rPr>
          <w:rStyle w:val="InitialStyle"/>
          <w:rFonts w:ascii="Arial" w:hAnsi="Arial" w:cs="Arial"/>
        </w:rPr>
        <w:t>2025</w:t>
      </w:r>
      <w:r w:rsidRPr="545E7A37">
        <w:rPr>
          <w:rStyle w:val="InitialStyle"/>
          <w:rFonts w:ascii="Arial" w:hAnsi="Arial" w:cs="Arial"/>
        </w:rPr>
        <w:t xml:space="preserve">.  Proposals will be opened </w:t>
      </w:r>
      <w:r w:rsidR="00EC1B8D" w:rsidRPr="545E7A37">
        <w:rPr>
          <w:rStyle w:val="InitialStyle"/>
          <w:rFonts w:ascii="Arial" w:hAnsi="Arial" w:cs="Arial"/>
        </w:rPr>
        <w:t>the following business day</w:t>
      </w:r>
      <w:r w:rsidRPr="545E7A37">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714E0D69">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A856B2" w:rsidRPr="00C97934" w14:paraId="02F0E214" w14:textId="77777777" w:rsidTr="714E0D69">
        <w:tc>
          <w:tcPr>
            <w:tcW w:w="2497" w:type="dxa"/>
            <w:shd w:val="clear" w:color="auto" w:fill="auto"/>
            <w:vAlign w:val="center"/>
          </w:tcPr>
          <w:p w14:paraId="11BA0014" w14:textId="5BD46490" w:rsidR="00A856B2" w:rsidRPr="00C97934" w:rsidRDefault="00A856B2" w:rsidP="00A856B2">
            <w:pPr>
              <w:pStyle w:val="DefaultText"/>
              <w:widowControl/>
              <w:rPr>
                <w:rStyle w:val="InitialStyle"/>
                <w:rFonts w:ascii="Arial" w:hAnsi="Arial" w:cs="Arial"/>
                <w:b/>
                <w:bCs/>
              </w:rPr>
            </w:pPr>
            <w:r>
              <w:rPr>
                <w:rStyle w:val="InitialStyle"/>
                <w:rFonts w:ascii="Arial" w:hAnsi="Arial" w:cs="Arial"/>
                <w:b/>
                <w:bCs/>
              </w:rPr>
              <w:t>Bureau/BABLO</w:t>
            </w:r>
          </w:p>
        </w:tc>
        <w:tc>
          <w:tcPr>
            <w:tcW w:w="7645" w:type="dxa"/>
            <w:shd w:val="clear" w:color="auto" w:fill="auto"/>
            <w:vAlign w:val="center"/>
          </w:tcPr>
          <w:p w14:paraId="27A1BD88" w14:textId="7E22C6A5" w:rsidR="00A856B2" w:rsidRPr="00C97934" w:rsidRDefault="00A856B2" w:rsidP="00A856B2">
            <w:pPr>
              <w:pStyle w:val="DefaultText"/>
              <w:widowControl/>
              <w:rPr>
                <w:rStyle w:val="InitialStyle"/>
                <w:rFonts w:ascii="Arial" w:hAnsi="Arial" w:cs="Arial"/>
                <w:bCs/>
              </w:rPr>
            </w:pPr>
            <w:r>
              <w:rPr>
                <w:rStyle w:val="InitialStyle"/>
                <w:rFonts w:ascii="Arial" w:hAnsi="Arial" w:cs="Arial"/>
                <w:bCs/>
              </w:rPr>
              <w:t>Bureau of Alcoholic Beverages &amp; Lottery Operations</w:t>
            </w:r>
          </w:p>
        </w:tc>
      </w:tr>
      <w:tr w:rsidR="00371372" w:rsidRPr="00C97934" w14:paraId="4B7AEA07" w14:textId="77777777" w:rsidTr="714E0D69">
        <w:tc>
          <w:tcPr>
            <w:tcW w:w="2497" w:type="dxa"/>
            <w:shd w:val="clear" w:color="auto" w:fill="auto"/>
            <w:vAlign w:val="center"/>
          </w:tcPr>
          <w:p w14:paraId="6E1DBA4E" w14:textId="75BB9877" w:rsidR="00371372" w:rsidRPr="00C97934" w:rsidRDefault="00371372" w:rsidP="00371372">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5814684" w14:textId="38D4F814" w:rsidR="00371372" w:rsidRPr="00C97934" w:rsidRDefault="00371372" w:rsidP="00371372">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Administrative and Financial Services</w:t>
            </w:r>
          </w:p>
        </w:tc>
      </w:tr>
      <w:tr w:rsidR="00371372" w:rsidRPr="00C97934" w14:paraId="7DFE3C5E" w14:textId="77777777" w:rsidTr="714E0D69">
        <w:tc>
          <w:tcPr>
            <w:tcW w:w="2497" w:type="dxa"/>
            <w:shd w:val="clear" w:color="auto" w:fill="auto"/>
            <w:vAlign w:val="center"/>
          </w:tcPr>
          <w:p w14:paraId="4570F199" w14:textId="06F10E67" w:rsidR="00371372" w:rsidRPr="00C97934" w:rsidRDefault="00371372" w:rsidP="00371372">
            <w:pPr>
              <w:pStyle w:val="DefaultText"/>
              <w:widowControl/>
              <w:rPr>
                <w:rStyle w:val="InitialStyle"/>
                <w:rFonts w:ascii="Arial" w:hAnsi="Arial" w:cs="Arial"/>
                <w:b/>
                <w:bCs/>
              </w:rPr>
            </w:pPr>
            <w:r w:rsidRPr="714E0D69">
              <w:rPr>
                <w:rStyle w:val="InitialStyle"/>
                <w:rFonts w:ascii="Arial" w:hAnsi="Arial" w:cs="Arial"/>
                <w:b/>
                <w:bCs/>
              </w:rPr>
              <w:t>MUSL</w:t>
            </w:r>
          </w:p>
        </w:tc>
        <w:tc>
          <w:tcPr>
            <w:tcW w:w="7645" w:type="dxa"/>
            <w:shd w:val="clear" w:color="auto" w:fill="auto"/>
            <w:vAlign w:val="center"/>
          </w:tcPr>
          <w:p w14:paraId="18F1595E" w14:textId="68C226AF" w:rsidR="00371372" w:rsidRPr="00C97934" w:rsidRDefault="00371372" w:rsidP="5B8E0419">
            <w:pPr>
              <w:pStyle w:val="DefaultText"/>
              <w:widowControl/>
              <w:rPr>
                <w:rStyle w:val="InitialStyle"/>
                <w:rFonts w:ascii="Arial" w:hAnsi="Arial" w:cs="Arial"/>
              </w:rPr>
            </w:pPr>
            <w:r w:rsidRPr="714E0D69">
              <w:rPr>
                <w:rStyle w:val="InitialStyle"/>
                <w:rFonts w:ascii="Arial" w:hAnsi="Arial" w:cs="Arial"/>
              </w:rPr>
              <w:t>Multi-State Lottery Association</w:t>
            </w:r>
          </w:p>
        </w:tc>
      </w:tr>
      <w:tr w:rsidR="00371372" w:rsidRPr="00C97934" w14:paraId="0075BE71" w14:textId="77777777" w:rsidTr="714E0D69">
        <w:tc>
          <w:tcPr>
            <w:tcW w:w="2497" w:type="dxa"/>
            <w:shd w:val="clear" w:color="auto" w:fill="auto"/>
            <w:vAlign w:val="center"/>
          </w:tcPr>
          <w:p w14:paraId="2147DA7F" w14:textId="555DA3BF" w:rsidR="00371372" w:rsidRPr="00C97934" w:rsidRDefault="00371372" w:rsidP="00371372">
            <w:pPr>
              <w:pStyle w:val="DefaultText"/>
              <w:widowControl/>
              <w:rPr>
                <w:rStyle w:val="InitialStyle"/>
                <w:rFonts w:ascii="Arial" w:hAnsi="Arial" w:cs="Arial"/>
                <w:b/>
                <w:bCs/>
              </w:rPr>
            </w:pPr>
            <w:r>
              <w:rPr>
                <w:rStyle w:val="InitialStyle"/>
                <w:rFonts w:ascii="Arial" w:hAnsi="Arial" w:cs="Arial"/>
                <w:b/>
                <w:bCs/>
              </w:rPr>
              <w:t>NASPL</w:t>
            </w:r>
          </w:p>
        </w:tc>
        <w:tc>
          <w:tcPr>
            <w:tcW w:w="7645" w:type="dxa"/>
            <w:shd w:val="clear" w:color="auto" w:fill="auto"/>
            <w:vAlign w:val="center"/>
          </w:tcPr>
          <w:p w14:paraId="5C95F8C6" w14:textId="045FC2F6" w:rsidR="00371372" w:rsidRPr="00C97934" w:rsidRDefault="00371372" w:rsidP="00371372">
            <w:pPr>
              <w:pStyle w:val="DefaultText"/>
              <w:widowControl/>
              <w:rPr>
                <w:rStyle w:val="InitialStyle"/>
                <w:rFonts w:ascii="Arial" w:hAnsi="Arial" w:cs="Arial"/>
                <w:bCs/>
              </w:rPr>
            </w:pPr>
            <w:r>
              <w:rPr>
                <w:rStyle w:val="InitialStyle"/>
                <w:rFonts w:ascii="Arial" w:hAnsi="Arial" w:cs="Arial"/>
                <w:bCs/>
              </w:rPr>
              <w:t>National Association of State and Provencal Lotteries</w:t>
            </w:r>
          </w:p>
        </w:tc>
      </w:tr>
      <w:tr w:rsidR="00371372" w:rsidRPr="00C97934" w14:paraId="516CEFA0" w14:textId="77777777" w:rsidTr="714E0D69">
        <w:tc>
          <w:tcPr>
            <w:tcW w:w="2497" w:type="dxa"/>
            <w:shd w:val="clear" w:color="auto" w:fill="auto"/>
            <w:vAlign w:val="center"/>
          </w:tcPr>
          <w:p w14:paraId="6CF391DB" w14:textId="68E5388F" w:rsidR="00371372" w:rsidRPr="00C97934" w:rsidRDefault="00371372" w:rsidP="00371372">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572F6CC7" w14:textId="3CB7B31F" w:rsidR="00371372" w:rsidRPr="00C97934" w:rsidRDefault="00371372" w:rsidP="00371372">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371372" w:rsidRPr="00C97934" w14:paraId="2140ECDE" w14:textId="77777777" w:rsidTr="714E0D69">
        <w:tc>
          <w:tcPr>
            <w:tcW w:w="2497" w:type="dxa"/>
            <w:shd w:val="clear" w:color="auto" w:fill="auto"/>
            <w:vAlign w:val="center"/>
          </w:tcPr>
          <w:p w14:paraId="1F12DC52" w14:textId="7094E118" w:rsidR="00371372" w:rsidRPr="00C97934" w:rsidRDefault="00371372" w:rsidP="00371372">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319AF8A0" w14:textId="1A8C4EF5" w:rsidR="00371372" w:rsidRPr="00C97934" w:rsidRDefault="00371372" w:rsidP="00371372">
            <w:pPr>
              <w:pStyle w:val="DefaultText"/>
              <w:widowControl/>
              <w:rPr>
                <w:rStyle w:val="InitialStyle"/>
                <w:rFonts w:ascii="Arial" w:hAnsi="Arial" w:cs="Arial"/>
                <w:bCs/>
              </w:rPr>
            </w:pPr>
            <w:r w:rsidRPr="00C97934">
              <w:rPr>
                <w:rStyle w:val="InitialStyle"/>
                <w:rFonts w:ascii="Arial" w:hAnsi="Arial" w:cs="Arial"/>
                <w:bCs/>
              </w:rPr>
              <w:t>State of Maine</w:t>
            </w:r>
          </w:p>
        </w:tc>
      </w:tr>
      <w:tr w:rsidR="00371372" w:rsidRPr="00C97934" w14:paraId="6AB5F71F" w14:textId="77777777" w:rsidTr="714E0D69">
        <w:tc>
          <w:tcPr>
            <w:tcW w:w="2497" w:type="dxa"/>
            <w:shd w:val="clear" w:color="auto" w:fill="auto"/>
            <w:vAlign w:val="center"/>
          </w:tcPr>
          <w:p w14:paraId="387DA88B" w14:textId="03007B5D" w:rsidR="00371372" w:rsidRPr="00C97934" w:rsidRDefault="00371372" w:rsidP="00371372">
            <w:pPr>
              <w:pStyle w:val="DefaultText"/>
              <w:widowControl/>
              <w:rPr>
                <w:rStyle w:val="InitialStyle"/>
                <w:rFonts w:ascii="Arial" w:hAnsi="Arial" w:cs="Arial"/>
                <w:b/>
                <w:bCs/>
              </w:rPr>
            </w:pPr>
            <w:r>
              <w:rPr>
                <w:rStyle w:val="InitialStyle"/>
                <w:rFonts w:ascii="Arial" w:hAnsi="Arial" w:cs="Arial"/>
                <w:b/>
                <w:bCs/>
              </w:rPr>
              <w:t>Tri-State Lotto/Tri-State</w:t>
            </w:r>
          </w:p>
        </w:tc>
        <w:tc>
          <w:tcPr>
            <w:tcW w:w="7645" w:type="dxa"/>
            <w:shd w:val="clear" w:color="auto" w:fill="auto"/>
            <w:vAlign w:val="center"/>
          </w:tcPr>
          <w:p w14:paraId="47B7A15B" w14:textId="54C3B880" w:rsidR="00371372" w:rsidRPr="00C97934" w:rsidRDefault="00371372" w:rsidP="00371372">
            <w:pPr>
              <w:pStyle w:val="DefaultText"/>
              <w:widowControl/>
              <w:rPr>
                <w:rStyle w:val="InitialStyle"/>
                <w:rFonts w:ascii="Arial" w:hAnsi="Arial" w:cs="Arial"/>
                <w:bCs/>
              </w:rPr>
            </w:pPr>
            <w:r>
              <w:rPr>
                <w:rStyle w:val="InitialStyle"/>
                <w:rFonts w:ascii="Arial" w:hAnsi="Arial" w:cs="Arial"/>
                <w:bCs/>
              </w:rPr>
              <w:t>A group of lotteries comprised of Maine, New Hampshire</w:t>
            </w:r>
            <w:r w:rsidR="000D5134">
              <w:rPr>
                <w:rStyle w:val="InitialStyle"/>
                <w:rFonts w:ascii="Arial" w:hAnsi="Arial" w:cs="Arial"/>
                <w:bCs/>
              </w:rPr>
              <w:t>,</w:t>
            </w:r>
            <w:r>
              <w:rPr>
                <w:rStyle w:val="InitialStyle"/>
                <w:rFonts w:ascii="Arial" w:hAnsi="Arial" w:cs="Arial"/>
                <w:bCs/>
              </w:rPr>
              <w:t xml:space="preserve"> and Vermont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3E25F213" w:rsidR="00E82FB4" w:rsidRPr="00E21416"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AA5B3C" w:rsidRPr="00E21416">
        <w:rPr>
          <w:rStyle w:val="InitialStyle"/>
          <w:rFonts w:ascii="Arial" w:hAnsi="Arial" w:cs="Arial"/>
          <w:b/>
          <w:bCs/>
          <w:sz w:val="28"/>
          <w:szCs w:val="28"/>
        </w:rPr>
        <w:t xml:space="preserve">Administrative </w:t>
      </w:r>
      <w:r w:rsidR="00EF4C26" w:rsidRPr="00E21416">
        <w:rPr>
          <w:rStyle w:val="InitialStyle"/>
          <w:rFonts w:ascii="Arial" w:hAnsi="Arial" w:cs="Arial"/>
          <w:b/>
          <w:bCs/>
          <w:sz w:val="28"/>
          <w:szCs w:val="28"/>
        </w:rPr>
        <w:t>and Financial Services</w:t>
      </w:r>
    </w:p>
    <w:p w14:paraId="2F4C1518" w14:textId="1FA1D9E0" w:rsidR="00477943" w:rsidRPr="00E21416" w:rsidRDefault="00EF4C26" w:rsidP="00D82630">
      <w:pPr>
        <w:pStyle w:val="DefaultText"/>
        <w:widowControl/>
        <w:jc w:val="center"/>
        <w:rPr>
          <w:rStyle w:val="InitialStyle"/>
          <w:rFonts w:ascii="Arial" w:hAnsi="Arial" w:cs="Arial"/>
          <w:b/>
          <w:bCs/>
          <w:sz w:val="28"/>
          <w:szCs w:val="28"/>
        </w:rPr>
      </w:pPr>
      <w:r w:rsidRPr="00E21416">
        <w:rPr>
          <w:rStyle w:val="InitialStyle"/>
          <w:rFonts w:ascii="Arial" w:hAnsi="Arial" w:cs="Arial"/>
          <w:bCs/>
          <w:i/>
          <w:sz w:val="28"/>
          <w:szCs w:val="28"/>
        </w:rPr>
        <w:t>Bureau of Alcoholic Beverages &amp; Lottery Operations</w:t>
      </w:r>
    </w:p>
    <w:p w14:paraId="14D216B5" w14:textId="1418751C"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6656C0">
        <w:rPr>
          <w:rStyle w:val="InitialStyle"/>
          <w:rFonts w:ascii="Arial" w:hAnsi="Arial" w:cs="Arial"/>
          <w:b/>
          <w:bCs/>
          <w:sz w:val="28"/>
          <w:szCs w:val="28"/>
        </w:rPr>
        <w:t>#</w:t>
      </w:r>
      <w:r w:rsidRPr="006656C0">
        <w:rPr>
          <w:rStyle w:val="InitialStyle"/>
          <w:rFonts w:ascii="Arial" w:hAnsi="Arial" w:cs="Arial"/>
          <w:b/>
          <w:bCs/>
          <w:sz w:val="28"/>
          <w:szCs w:val="28"/>
        </w:rPr>
        <w:t xml:space="preserve"> </w:t>
      </w:r>
      <w:r w:rsidR="006656C0" w:rsidRPr="006656C0">
        <w:rPr>
          <w:rFonts w:ascii="Arial" w:hAnsi="Arial" w:cs="Arial"/>
          <w:b/>
          <w:bCs/>
          <w:sz w:val="28"/>
          <w:szCs w:val="28"/>
        </w:rPr>
        <w:t>202502029</w:t>
      </w:r>
    </w:p>
    <w:p w14:paraId="5ABDE130" w14:textId="2A90DDFC" w:rsidR="00E82FB4" w:rsidRPr="006656C0" w:rsidRDefault="007C7A11" w:rsidP="00D82630">
      <w:pPr>
        <w:pStyle w:val="DefaultText"/>
        <w:widowControl/>
        <w:jc w:val="center"/>
        <w:rPr>
          <w:rStyle w:val="InitialStyle"/>
          <w:rFonts w:ascii="Arial" w:hAnsi="Arial" w:cs="Arial"/>
          <w:b/>
          <w:bCs/>
          <w:sz w:val="28"/>
          <w:szCs w:val="28"/>
          <w:u w:val="single"/>
        </w:rPr>
      </w:pPr>
      <w:r w:rsidRPr="006656C0">
        <w:rPr>
          <w:rStyle w:val="InitialStyle"/>
          <w:rFonts w:ascii="Arial" w:hAnsi="Arial" w:cs="Arial"/>
          <w:b/>
          <w:bCs/>
          <w:sz w:val="28"/>
          <w:szCs w:val="28"/>
          <w:u w:val="single"/>
        </w:rPr>
        <w:t xml:space="preserve">Lottery </w:t>
      </w:r>
      <w:r w:rsidR="00C9118F" w:rsidRPr="006656C0">
        <w:rPr>
          <w:rStyle w:val="InitialStyle"/>
          <w:rFonts w:ascii="Arial" w:hAnsi="Arial" w:cs="Arial"/>
          <w:b/>
          <w:bCs/>
          <w:sz w:val="28"/>
          <w:szCs w:val="28"/>
          <w:u w:val="single"/>
        </w:rPr>
        <w:t>Marketing</w:t>
      </w:r>
      <w:r w:rsidR="0043123F" w:rsidRPr="006656C0">
        <w:rPr>
          <w:rStyle w:val="InitialStyle"/>
          <w:rFonts w:ascii="Arial" w:hAnsi="Arial" w:cs="Arial"/>
          <w:b/>
          <w:bCs/>
          <w:sz w:val="28"/>
          <w:szCs w:val="28"/>
          <w:u w:val="single"/>
        </w:rPr>
        <w:t xml:space="preserve">, </w:t>
      </w:r>
      <w:r w:rsidRPr="006656C0">
        <w:rPr>
          <w:rStyle w:val="InitialStyle"/>
          <w:rFonts w:ascii="Arial" w:hAnsi="Arial" w:cs="Arial"/>
          <w:b/>
          <w:bCs/>
          <w:sz w:val="28"/>
          <w:szCs w:val="28"/>
          <w:u w:val="single"/>
        </w:rPr>
        <w:t>Advertising</w:t>
      </w:r>
      <w:r w:rsidR="00C44E73">
        <w:rPr>
          <w:rStyle w:val="InitialStyle"/>
          <w:rFonts w:ascii="Arial" w:hAnsi="Arial" w:cs="Arial"/>
          <w:b/>
          <w:bCs/>
          <w:sz w:val="28"/>
          <w:szCs w:val="28"/>
          <w:u w:val="single"/>
        </w:rPr>
        <w:t>,</w:t>
      </w:r>
      <w:r w:rsidRPr="006656C0">
        <w:rPr>
          <w:rStyle w:val="InitialStyle"/>
          <w:rFonts w:ascii="Arial" w:hAnsi="Arial" w:cs="Arial"/>
          <w:b/>
          <w:bCs/>
          <w:sz w:val="28"/>
          <w:szCs w:val="28"/>
          <w:u w:val="single"/>
        </w:rPr>
        <w:t xml:space="preserve"> </w:t>
      </w:r>
      <w:r w:rsidR="0043123F" w:rsidRPr="006656C0">
        <w:rPr>
          <w:rStyle w:val="InitialStyle"/>
          <w:rFonts w:ascii="Arial" w:hAnsi="Arial" w:cs="Arial"/>
          <w:b/>
          <w:bCs/>
          <w:sz w:val="28"/>
          <w:szCs w:val="28"/>
          <w:u w:val="single"/>
        </w:rPr>
        <w:t xml:space="preserve">and Public Relations </w:t>
      </w:r>
      <w:r w:rsidRPr="006656C0">
        <w:rPr>
          <w:rStyle w:val="InitialStyle"/>
          <w:rFonts w:ascii="Arial" w:hAnsi="Arial" w:cs="Arial"/>
          <w:b/>
          <w:bCs/>
          <w:sz w:val="28"/>
          <w:szCs w:val="28"/>
          <w:u w:val="single"/>
        </w:rPr>
        <w:t>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DA1726">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20466267" w:rsidR="00A8350B" w:rsidRDefault="00E82FB4" w:rsidP="00E33B75">
      <w:pPr>
        <w:rPr>
          <w:rFonts w:ascii="Arial" w:hAnsi="Arial" w:cs="Arial"/>
          <w:sz w:val="24"/>
          <w:szCs w:val="24"/>
        </w:rPr>
      </w:pPr>
      <w:r w:rsidRPr="00C97934">
        <w:rPr>
          <w:rFonts w:ascii="Arial" w:hAnsi="Arial" w:cs="Arial"/>
          <w:sz w:val="24"/>
          <w:szCs w:val="24"/>
        </w:rPr>
        <w:t xml:space="preserve">The </w:t>
      </w:r>
      <w:r w:rsidR="00043049" w:rsidRPr="00F65BC8">
        <w:rPr>
          <w:rFonts w:ascii="Arial" w:hAnsi="Arial" w:cs="Arial"/>
          <w:sz w:val="24"/>
          <w:szCs w:val="24"/>
        </w:rPr>
        <w:t>Department of Administrative and Financial Services</w:t>
      </w:r>
      <w:r w:rsidR="00F360C7" w:rsidRPr="00F65BC8">
        <w:rPr>
          <w:rFonts w:ascii="Arial" w:hAnsi="Arial" w:cs="Arial"/>
          <w:sz w:val="24"/>
          <w:szCs w:val="24"/>
        </w:rPr>
        <w:t xml:space="preserve"> </w:t>
      </w:r>
      <w:r w:rsidR="00AD7C80" w:rsidRPr="00F65BC8">
        <w:rPr>
          <w:rFonts w:ascii="Arial" w:hAnsi="Arial" w:cs="Arial"/>
          <w:sz w:val="24"/>
          <w:szCs w:val="24"/>
        </w:rPr>
        <w:t>(Department</w:t>
      </w:r>
      <w:r w:rsidR="00A21745" w:rsidRPr="00F65BC8">
        <w:rPr>
          <w:rFonts w:ascii="Arial" w:hAnsi="Arial" w:cs="Arial"/>
          <w:sz w:val="24"/>
          <w:szCs w:val="24"/>
        </w:rPr>
        <w:t xml:space="preserve">) </w:t>
      </w:r>
      <w:r w:rsidRPr="00F65BC8">
        <w:rPr>
          <w:rFonts w:ascii="Arial" w:hAnsi="Arial" w:cs="Arial"/>
          <w:sz w:val="24"/>
          <w:szCs w:val="24"/>
        </w:rPr>
        <w:t xml:space="preserve">is seeking </w:t>
      </w:r>
      <w:r w:rsidR="000E2242">
        <w:rPr>
          <w:rFonts w:ascii="Arial" w:hAnsi="Arial" w:cs="Arial"/>
          <w:sz w:val="24"/>
          <w:szCs w:val="24"/>
        </w:rPr>
        <w:t xml:space="preserve">full-service </w:t>
      </w:r>
      <w:r w:rsidR="00F65BC8" w:rsidRPr="00F65BC8">
        <w:rPr>
          <w:rFonts w:ascii="Arial" w:hAnsi="Arial" w:cs="Arial"/>
          <w:sz w:val="24"/>
          <w:szCs w:val="24"/>
        </w:rPr>
        <w:t>marketing</w:t>
      </w:r>
      <w:r w:rsidR="0043123F">
        <w:rPr>
          <w:rFonts w:ascii="Arial" w:hAnsi="Arial" w:cs="Arial"/>
          <w:sz w:val="24"/>
          <w:szCs w:val="24"/>
        </w:rPr>
        <w:t xml:space="preserve">, </w:t>
      </w:r>
      <w:r w:rsidR="00F65BC8" w:rsidRPr="00F65BC8">
        <w:rPr>
          <w:rFonts w:ascii="Arial" w:hAnsi="Arial" w:cs="Arial"/>
          <w:sz w:val="24"/>
          <w:szCs w:val="24"/>
        </w:rPr>
        <w:t>advertising</w:t>
      </w:r>
      <w:r w:rsidR="00DC6792">
        <w:rPr>
          <w:rFonts w:ascii="Arial" w:hAnsi="Arial" w:cs="Arial"/>
          <w:sz w:val="24"/>
          <w:szCs w:val="24"/>
        </w:rPr>
        <w:t>,</w:t>
      </w:r>
      <w:r w:rsidR="0043123F">
        <w:rPr>
          <w:rFonts w:ascii="Arial" w:hAnsi="Arial" w:cs="Arial"/>
          <w:sz w:val="24"/>
          <w:szCs w:val="24"/>
        </w:rPr>
        <w:t xml:space="preserve"> and public relations</w:t>
      </w:r>
      <w:r w:rsidR="00F65BC8" w:rsidRPr="00F65BC8">
        <w:rPr>
          <w:rFonts w:ascii="Arial" w:hAnsi="Arial" w:cs="Arial"/>
          <w:sz w:val="24"/>
          <w:szCs w:val="24"/>
        </w:rPr>
        <w:t xml:space="preserve"> services</w:t>
      </w:r>
      <w:r w:rsidR="00BD7F4C" w:rsidRPr="00F65BC8">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66BD0351" w14:textId="77777777" w:rsidR="00C43316" w:rsidRDefault="00C43316" w:rsidP="000E2242">
      <w:pPr>
        <w:widowControl/>
        <w:tabs>
          <w:tab w:val="left" w:pos="180"/>
        </w:tabs>
        <w:rPr>
          <w:rFonts w:ascii="Arial" w:hAnsi="Arial" w:cs="Arial"/>
          <w:sz w:val="24"/>
          <w:szCs w:val="24"/>
        </w:rPr>
      </w:pPr>
    </w:p>
    <w:p w14:paraId="6430631B" w14:textId="7C25AF5F" w:rsidR="00D25BAB" w:rsidRPr="00331B44" w:rsidRDefault="00C43316" w:rsidP="00AA3B3E">
      <w:pPr>
        <w:widowControl/>
        <w:tabs>
          <w:tab w:val="left" w:pos="180"/>
        </w:tabs>
        <w:rPr>
          <w:rFonts w:ascii="Arial" w:hAnsi="Arial" w:cs="Arial"/>
          <w:sz w:val="24"/>
          <w:szCs w:val="24"/>
        </w:rPr>
      </w:pPr>
      <w:r>
        <w:rPr>
          <w:rFonts w:ascii="Arial" w:hAnsi="Arial" w:cs="Arial"/>
          <w:sz w:val="24"/>
          <w:szCs w:val="24"/>
        </w:rPr>
        <w:t xml:space="preserve">The Maine Lottery is responsible for generating revenue for Maine’s General Fund which provides funding for important </w:t>
      </w:r>
      <w:r w:rsidR="00DC6792">
        <w:rPr>
          <w:rFonts w:ascii="Arial" w:hAnsi="Arial" w:cs="Arial"/>
          <w:sz w:val="24"/>
          <w:szCs w:val="24"/>
        </w:rPr>
        <w:t>S</w:t>
      </w:r>
      <w:r>
        <w:rPr>
          <w:rFonts w:ascii="Arial" w:hAnsi="Arial" w:cs="Arial"/>
          <w:sz w:val="24"/>
          <w:szCs w:val="24"/>
        </w:rPr>
        <w:t xml:space="preserve">tate programs. The Bureau’s </w:t>
      </w:r>
      <w:r w:rsidR="000E2242">
        <w:rPr>
          <w:rFonts w:ascii="Arial" w:hAnsi="Arial" w:cs="Arial"/>
          <w:sz w:val="24"/>
          <w:szCs w:val="24"/>
        </w:rPr>
        <w:t>objective</w:t>
      </w:r>
      <w:r>
        <w:rPr>
          <w:rFonts w:ascii="Arial" w:hAnsi="Arial" w:cs="Arial"/>
          <w:sz w:val="24"/>
          <w:szCs w:val="24"/>
        </w:rPr>
        <w:t xml:space="preserve"> for issuing this RFP is to obtain integrated marketing services including but not limited to advertising, marketing, promotions, </w:t>
      </w:r>
      <w:r w:rsidR="0036620D">
        <w:rPr>
          <w:rFonts w:ascii="Arial" w:hAnsi="Arial" w:cs="Arial"/>
          <w:sz w:val="24"/>
          <w:szCs w:val="24"/>
        </w:rPr>
        <w:t>digital</w:t>
      </w:r>
      <w:r w:rsidR="00DC6792">
        <w:rPr>
          <w:rFonts w:ascii="Arial" w:hAnsi="Arial" w:cs="Arial"/>
          <w:sz w:val="24"/>
          <w:szCs w:val="24"/>
        </w:rPr>
        <w:t>,</w:t>
      </w:r>
      <w:r w:rsidR="0036620D">
        <w:rPr>
          <w:rFonts w:ascii="Arial" w:hAnsi="Arial" w:cs="Arial"/>
          <w:sz w:val="24"/>
          <w:szCs w:val="24"/>
        </w:rPr>
        <w:t xml:space="preserve"> </w:t>
      </w:r>
      <w:r>
        <w:rPr>
          <w:rFonts w:ascii="Arial" w:hAnsi="Arial" w:cs="Arial"/>
          <w:sz w:val="24"/>
          <w:szCs w:val="24"/>
        </w:rPr>
        <w:t>and social media advertising as needed</w:t>
      </w:r>
      <w:r w:rsidR="0036620D">
        <w:rPr>
          <w:rFonts w:ascii="Arial" w:hAnsi="Arial" w:cs="Arial"/>
          <w:sz w:val="24"/>
          <w:szCs w:val="24"/>
        </w:rPr>
        <w:t xml:space="preserve">.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DA1726">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1957D5FB" w:rsidR="007557FA" w:rsidRPr="00C97934" w:rsidRDefault="00FC3AEA" w:rsidP="00DA1726">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r w:rsidR="00F4650D" w:rsidRPr="00C97934">
        <w:rPr>
          <w:rFonts w:ascii="Arial" w:hAnsi="Arial" w:cs="Arial"/>
          <w:sz w:val="24"/>
          <w:szCs w:val="24"/>
        </w:rPr>
        <w:t>the award</w:t>
      </w:r>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DA1726">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A172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A1726">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DA1726">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A1726">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DA1726">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 xml:space="preserve">Following announcement of an award decision, all submissions in response to this RFP </w:t>
      </w:r>
      <w:r w:rsidRPr="00C97934">
        <w:rPr>
          <w:rStyle w:val="InitialStyle"/>
          <w:rFonts w:ascii="Arial" w:hAnsi="Arial" w:cs="Arial"/>
          <w:sz w:val="24"/>
          <w:szCs w:val="24"/>
        </w:rPr>
        <w:lastRenderedPageBreak/>
        <w:t>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22BC327" w:rsidR="00E95D0F" w:rsidRPr="003B1648" w:rsidRDefault="006D1583" w:rsidP="00DA1726">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If</w:t>
      </w:r>
      <w:r w:rsidR="003B1648">
        <w:rPr>
          <w:rStyle w:val="InitialStyle"/>
          <w:rFonts w:ascii="Arial" w:hAnsi="Arial" w:cs="Arial"/>
          <w:sz w:val="24"/>
          <w:szCs w:val="24"/>
        </w:rPr>
        <w:t xml:space="preserve"> a Bidder believes any information that it submits in response to this RFP is confidential, it must mark that information </w:t>
      </w:r>
      <w:r w:rsidR="008E6E1F">
        <w:rPr>
          <w:rStyle w:val="InitialStyle"/>
          <w:rFonts w:ascii="Arial" w:hAnsi="Arial" w:cs="Arial"/>
          <w:sz w:val="24"/>
          <w:szCs w:val="24"/>
        </w:rPr>
        <w:t>accordingly and</w:t>
      </w:r>
      <w:r w:rsidR="003B1648">
        <w:rPr>
          <w:rStyle w:val="InitialStyle"/>
          <w:rFonts w:ascii="Arial" w:hAnsi="Arial" w:cs="Arial"/>
          <w:sz w:val="24"/>
          <w:szCs w:val="24"/>
        </w:rPr>
        <w:t xml:space="preserve"> include citation to legal authority in support of the Bidder’s claim of confidentiality.  </w:t>
      </w:r>
      <w:r>
        <w:rPr>
          <w:rStyle w:val="InitialStyle"/>
          <w:rFonts w:ascii="Arial" w:hAnsi="Arial" w:cs="Arial"/>
          <w:sz w:val="24"/>
          <w:szCs w:val="24"/>
        </w:rPr>
        <w:t>If</w:t>
      </w:r>
      <w:r w:rsidR="003B1648">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w:t>
      </w:r>
      <w:proofErr w:type="gramStart"/>
      <w:r w:rsidR="003B1648">
        <w:rPr>
          <w:rStyle w:val="InitialStyle"/>
          <w:rFonts w:ascii="Arial" w:hAnsi="Arial" w:cs="Arial"/>
          <w:sz w:val="24"/>
          <w:szCs w:val="24"/>
        </w:rPr>
        <w:t>confidential</w:t>
      </w:r>
      <w:proofErr w:type="gramEnd"/>
      <w:r w:rsidR="003B1648">
        <w:rPr>
          <w:rStyle w:val="InitialStyle"/>
          <w:rFonts w:ascii="Arial" w:hAnsi="Arial" w:cs="Arial"/>
          <w:sz w:val="24"/>
          <w:szCs w:val="24"/>
        </w:rPr>
        <w:t xml:space="preserve">, it shall provide advance notice to the Bidder to </w:t>
      </w:r>
      <w:r w:rsidR="006918CD">
        <w:rPr>
          <w:rStyle w:val="InitialStyle"/>
          <w:rFonts w:ascii="Arial" w:hAnsi="Arial" w:cs="Arial"/>
          <w:sz w:val="24"/>
          <w:szCs w:val="24"/>
        </w:rPr>
        <w:t>allow</w:t>
      </w:r>
      <w:r w:rsidR="003B1648">
        <w:rPr>
          <w:rStyle w:val="InitialStyle"/>
          <w:rFonts w:ascii="Arial" w:hAnsi="Arial" w:cs="Arial"/>
          <w:sz w:val="24"/>
          <w:szCs w:val="24"/>
        </w:rPr>
        <w:t xml:space="preserve"> them to seek legal relief.</w:t>
      </w:r>
    </w:p>
    <w:p w14:paraId="144A527A" w14:textId="2310F171" w:rsidR="007557FA" w:rsidRPr="00C97934" w:rsidRDefault="005669D1" w:rsidP="00DA1726">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DA1726">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DA1726">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0E71C9FC" w14:textId="14BCC474" w:rsidR="00796FBE" w:rsidRDefault="00796FBE" w:rsidP="00AA3B3E">
      <w:pPr>
        <w:widowControl/>
        <w:adjustRightInd w:val="0"/>
        <w:rPr>
          <w:rFonts w:ascii="Arial" w:hAnsi="Arial" w:cs="Arial"/>
          <w:sz w:val="24"/>
          <w:szCs w:val="24"/>
        </w:rPr>
      </w:pPr>
      <w:r w:rsidRPr="00B51518">
        <w:rPr>
          <w:rFonts w:ascii="Arial" w:hAnsi="Arial" w:cs="Arial"/>
          <w:sz w:val="24"/>
          <w:szCs w:val="24"/>
        </w:rPr>
        <w:t>All interested parties are invited to submit bids in response to this Request for Proposal.</w:t>
      </w:r>
    </w:p>
    <w:p w14:paraId="735A7C31" w14:textId="545E2C23" w:rsidR="00735C0A" w:rsidRPr="00C97934" w:rsidRDefault="00735C0A" w:rsidP="004F0520">
      <w:pPr>
        <w:rPr>
          <w:rFonts w:ascii="Arial" w:hAnsi="Arial" w:cs="Arial"/>
          <w:sz w:val="24"/>
          <w:szCs w:val="24"/>
        </w:rPr>
      </w:pPr>
    </w:p>
    <w:p w14:paraId="38874C83" w14:textId="669D5743" w:rsidR="00F53B75" w:rsidRPr="00C97934" w:rsidRDefault="001E028B" w:rsidP="00DA1726">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38F54DC"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r w:rsidR="0015093A" w:rsidRPr="00C97934">
        <w:rPr>
          <w:rFonts w:ascii="Arial" w:hAnsi="Arial" w:cs="Arial"/>
          <w:sz w:val="24"/>
          <w:szCs w:val="24"/>
        </w:rPr>
        <w:t>to</w:t>
      </w:r>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BE69BA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 </w:t>
      </w:r>
      <w:r w:rsidR="001416D5" w:rsidRPr="001416D5">
        <w:rPr>
          <w:rFonts w:ascii="Arial" w:hAnsi="Arial" w:cs="Arial"/>
          <w:sz w:val="24"/>
          <w:szCs w:val="24"/>
        </w:rPr>
        <w:t xml:space="preserve">two (2) </w:t>
      </w:r>
      <w:r w:rsidRPr="001416D5">
        <w:rPr>
          <w:rFonts w:ascii="Arial" w:hAnsi="Arial" w:cs="Arial"/>
          <w:sz w:val="24"/>
          <w:szCs w:val="24"/>
        </w:rPr>
        <w:t xml:space="preserve">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45E7A3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45E7A37">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129F5F93" w:rsidR="00F53B75" w:rsidRPr="00F01280" w:rsidRDefault="628A19A8" w:rsidP="000F753F">
            <w:pPr>
              <w:jc w:val="center"/>
              <w:rPr>
                <w:rFonts w:ascii="Arial" w:hAnsi="Arial" w:cs="Arial"/>
                <w:sz w:val="24"/>
                <w:szCs w:val="24"/>
              </w:rPr>
            </w:pPr>
            <w:r w:rsidRPr="545E7A37">
              <w:rPr>
                <w:rFonts w:ascii="Arial" w:hAnsi="Arial" w:cs="Arial"/>
                <w:sz w:val="24"/>
                <w:szCs w:val="24"/>
              </w:rPr>
              <w:t>August 1</w:t>
            </w:r>
            <w:r w:rsidR="00D20938" w:rsidRPr="545E7A37">
              <w:rPr>
                <w:rFonts w:ascii="Arial" w:hAnsi="Arial" w:cs="Arial"/>
                <w:sz w:val="24"/>
                <w:szCs w:val="24"/>
              </w:rPr>
              <w:t>, 2025</w:t>
            </w:r>
          </w:p>
        </w:tc>
        <w:tc>
          <w:tcPr>
            <w:tcW w:w="2520" w:type="dxa"/>
            <w:tcBorders>
              <w:top w:val="double" w:sz="4" w:space="0" w:color="auto"/>
            </w:tcBorders>
            <w:shd w:val="clear" w:color="auto" w:fill="auto"/>
            <w:vAlign w:val="center"/>
          </w:tcPr>
          <w:p w14:paraId="6B06294F" w14:textId="3AE7079B" w:rsidR="00F53B75" w:rsidRPr="00F01280" w:rsidRDefault="00D20938" w:rsidP="000F753F">
            <w:pPr>
              <w:jc w:val="center"/>
              <w:rPr>
                <w:rFonts w:ascii="Arial" w:hAnsi="Arial" w:cs="Arial"/>
                <w:sz w:val="24"/>
                <w:szCs w:val="24"/>
              </w:rPr>
            </w:pPr>
            <w:r w:rsidRPr="00F01280">
              <w:rPr>
                <w:rFonts w:ascii="Arial" w:hAnsi="Arial" w:cs="Arial"/>
                <w:sz w:val="24"/>
                <w:szCs w:val="24"/>
              </w:rPr>
              <w:t>June 30, 20</w:t>
            </w:r>
            <w:r w:rsidR="00895BB2" w:rsidRPr="00F01280">
              <w:rPr>
                <w:rFonts w:ascii="Arial" w:hAnsi="Arial" w:cs="Arial"/>
                <w:sz w:val="24"/>
                <w:szCs w:val="24"/>
              </w:rPr>
              <w:t>28</w:t>
            </w:r>
          </w:p>
        </w:tc>
      </w:tr>
      <w:tr w:rsidR="00F53B75" w:rsidRPr="00C97934" w14:paraId="1BBAD6AB" w14:textId="77777777" w:rsidTr="545E7A37">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348ADB61" w:rsidR="00F53B75" w:rsidRPr="00F01280" w:rsidRDefault="00895BB2" w:rsidP="000F753F">
            <w:pPr>
              <w:jc w:val="center"/>
              <w:rPr>
                <w:rFonts w:ascii="Arial" w:hAnsi="Arial" w:cs="Arial"/>
                <w:sz w:val="24"/>
                <w:szCs w:val="24"/>
              </w:rPr>
            </w:pPr>
            <w:r w:rsidRPr="00F01280">
              <w:rPr>
                <w:rFonts w:ascii="Arial" w:hAnsi="Arial" w:cs="Arial"/>
                <w:sz w:val="24"/>
                <w:szCs w:val="24"/>
              </w:rPr>
              <w:t>July 1, 2028</w:t>
            </w:r>
          </w:p>
        </w:tc>
        <w:tc>
          <w:tcPr>
            <w:tcW w:w="2520" w:type="dxa"/>
            <w:shd w:val="clear" w:color="auto" w:fill="auto"/>
            <w:vAlign w:val="center"/>
          </w:tcPr>
          <w:p w14:paraId="58F074BA" w14:textId="68159333" w:rsidR="00F53B75" w:rsidRPr="00F01280" w:rsidRDefault="00895BB2" w:rsidP="000F753F">
            <w:pPr>
              <w:jc w:val="center"/>
              <w:rPr>
                <w:rFonts w:ascii="Arial" w:hAnsi="Arial" w:cs="Arial"/>
                <w:sz w:val="24"/>
                <w:szCs w:val="24"/>
              </w:rPr>
            </w:pPr>
            <w:r w:rsidRPr="00F01280">
              <w:rPr>
                <w:rFonts w:ascii="Arial" w:hAnsi="Arial" w:cs="Arial"/>
                <w:sz w:val="24"/>
                <w:szCs w:val="24"/>
              </w:rPr>
              <w:t>June 30, 2029</w:t>
            </w:r>
          </w:p>
        </w:tc>
      </w:tr>
      <w:tr w:rsidR="00F53B75" w:rsidRPr="00C97934" w14:paraId="580C9936" w14:textId="77777777" w:rsidTr="545E7A37">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2526FD89" w:rsidR="00F53B75" w:rsidRPr="00F01280" w:rsidRDefault="00895BB2" w:rsidP="000F753F">
            <w:pPr>
              <w:jc w:val="center"/>
              <w:rPr>
                <w:rFonts w:ascii="Arial" w:hAnsi="Arial" w:cs="Arial"/>
                <w:sz w:val="24"/>
                <w:szCs w:val="24"/>
              </w:rPr>
            </w:pPr>
            <w:r w:rsidRPr="00F01280">
              <w:rPr>
                <w:rFonts w:ascii="Arial" w:hAnsi="Arial" w:cs="Arial"/>
                <w:sz w:val="24"/>
                <w:szCs w:val="24"/>
              </w:rPr>
              <w:t>July 1, 2029</w:t>
            </w:r>
          </w:p>
        </w:tc>
        <w:tc>
          <w:tcPr>
            <w:tcW w:w="2520" w:type="dxa"/>
            <w:shd w:val="clear" w:color="auto" w:fill="auto"/>
            <w:vAlign w:val="center"/>
          </w:tcPr>
          <w:p w14:paraId="1E846468" w14:textId="5CD40129" w:rsidR="00F53B75" w:rsidRPr="00F01280" w:rsidRDefault="00895BB2" w:rsidP="000F753F">
            <w:pPr>
              <w:jc w:val="center"/>
              <w:rPr>
                <w:rFonts w:ascii="Arial" w:hAnsi="Arial" w:cs="Arial"/>
                <w:sz w:val="24"/>
                <w:szCs w:val="24"/>
              </w:rPr>
            </w:pPr>
            <w:r w:rsidRPr="00F01280">
              <w:rPr>
                <w:rFonts w:ascii="Arial" w:hAnsi="Arial" w:cs="Arial"/>
                <w:sz w:val="24"/>
                <w:szCs w:val="24"/>
              </w:rPr>
              <w:t xml:space="preserve">June 30, </w:t>
            </w:r>
            <w:r w:rsidR="00AA15B7" w:rsidRPr="00F01280">
              <w:rPr>
                <w:rFonts w:ascii="Arial" w:hAnsi="Arial" w:cs="Arial"/>
                <w:sz w:val="24"/>
                <w:szCs w:val="24"/>
              </w:rPr>
              <w:t>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DA1726">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59BD91C" w:rsidR="008F6D65"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F01280" w:rsidRPr="00F01280">
        <w:rPr>
          <w:rFonts w:ascii="Arial" w:hAnsi="Arial" w:cs="Arial"/>
          <w:sz w:val="24"/>
          <w:szCs w:val="24"/>
        </w:rPr>
        <w:t>one (1)</w:t>
      </w:r>
      <w:r w:rsidRPr="00F01280">
        <w:rPr>
          <w:rFonts w:ascii="Arial" w:hAnsi="Arial" w:cs="Arial"/>
          <w:sz w:val="24"/>
          <w:szCs w:val="24"/>
        </w:rPr>
        <w:t xml:space="preserve"> </w:t>
      </w:r>
      <w:r w:rsidRPr="00C97934">
        <w:rPr>
          <w:rFonts w:ascii="Arial" w:hAnsi="Arial" w:cs="Arial"/>
          <w:sz w:val="24"/>
          <w:szCs w:val="24"/>
        </w:rPr>
        <w:t>award</w:t>
      </w:r>
      <w:r w:rsidR="00F01280">
        <w:rPr>
          <w:rFonts w:ascii="Arial" w:hAnsi="Arial" w:cs="Arial"/>
          <w:color w:val="FF0000"/>
          <w:sz w:val="24"/>
          <w:szCs w:val="24"/>
        </w:rPr>
        <w:t xml:space="preserve"> </w:t>
      </w:r>
      <w:r w:rsidR="000B20FF">
        <w:rPr>
          <w:rFonts w:ascii="Arial" w:hAnsi="Arial" w:cs="Arial"/>
          <w:sz w:val="24"/>
          <w:szCs w:val="24"/>
        </w:rPr>
        <w:t>because of</w:t>
      </w:r>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24338208" w14:textId="77777777" w:rsidR="00AA3B3E" w:rsidRDefault="00AA3B3E" w:rsidP="004F0520">
      <w:pPr>
        <w:rPr>
          <w:rFonts w:ascii="Arial" w:hAnsi="Arial" w:cs="Arial"/>
          <w:sz w:val="24"/>
          <w:szCs w:val="24"/>
        </w:rPr>
      </w:pPr>
    </w:p>
    <w:p w14:paraId="165077CB" w14:textId="4BC500C7" w:rsidR="00AA3B3E" w:rsidRPr="00B51518" w:rsidRDefault="00AA3B3E" w:rsidP="00AA3B3E">
      <w:pPr>
        <w:widowControl/>
        <w:adjustRightInd w:val="0"/>
        <w:rPr>
          <w:rFonts w:ascii="Arial" w:hAnsi="Arial" w:cs="Arial"/>
          <w:sz w:val="24"/>
          <w:szCs w:val="24"/>
        </w:rPr>
      </w:pPr>
      <w:r w:rsidRPr="006E3F0C">
        <w:rPr>
          <w:rFonts w:ascii="Arial" w:hAnsi="Arial" w:cs="Arial"/>
          <w:sz w:val="24"/>
          <w:szCs w:val="24"/>
        </w:rPr>
        <w:t xml:space="preserve">Two or more businesses may join to submit a </w:t>
      </w:r>
      <w:r w:rsidR="00C44E73">
        <w:rPr>
          <w:rFonts w:ascii="Arial" w:hAnsi="Arial" w:cs="Arial"/>
          <w:sz w:val="24"/>
          <w:szCs w:val="24"/>
        </w:rPr>
        <w:t>p</w:t>
      </w:r>
      <w:r w:rsidRPr="006E3F0C">
        <w:rPr>
          <w:rFonts w:ascii="Arial" w:hAnsi="Arial" w:cs="Arial"/>
          <w:sz w:val="24"/>
          <w:szCs w:val="24"/>
        </w:rPr>
        <w:t xml:space="preserve">roposal in response to this RFP. If a joint </w:t>
      </w:r>
      <w:r w:rsidR="00C44E73">
        <w:rPr>
          <w:rFonts w:ascii="Arial" w:hAnsi="Arial" w:cs="Arial"/>
          <w:sz w:val="24"/>
          <w:szCs w:val="24"/>
        </w:rPr>
        <w:t>p</w:t>
      </w:r>
      <w:r w:rsidRPr="006E3F0C">
        <w:rPr>
          <w:rFonts w:ascii="Arial" w:hAnsi="Arial" w:cs="Arial"/>
          <w:sz w:val="24"/>
          <w:szCs w:val="24"/>
        </w:rPr>
        <w:t xml:space="preserve">roposal is submitted, the </w:t>
      </w:r>
      <w:r w:rsidR="00C44E73">
        <w:rPr>
          <w:rFonts w:ascii="Arial" w:hAnsi="Arial" w:cs="Arial"/>
          <w:sz w:val="24"/>
          <w:szCs w:val="24"/>
        </w:rPr>
        <w:t>p</w:t>
      </w:r>
      <w:r w:rsidRPr="006E3F0C">
        <w:rPr>
          <w:rFonts w:ascii="Arial" w:hAnsi="Arial" w:cs="Arial"/>
          <w:sz w:val="24"/>
          <w:szCs w:val="24"/>
        </w:rPr>
        <w:t xml:space="preserve">roposal </w:t>
      </w:r>
      <w:r>
        <w:rPr>
          <w:rFonts w:ascii="Arial" w:hAnsi="Arial" w:cs="Arial"/>
          <w:sz w:val="24"/>
          <w:szCs w:val="24"/>
        </w:rPr>
        <w:t xml:space="preserve">must </w:t>
      </w:r>
      <w:r w:rsidRPr="006E3F0C">
        <w:rPr>
          <w:rFonts w:ascii="Arial" w:hAnsi="Arial" w:cs="Arial"/>
          <w:sz w:val="24"/>
          <w:szCs w:val="24"/>
        </w:rPr>
        <w:t xml:space="preserve">define the responsibilities that each business is proposing to undertake. Of the businesses submitting a joint </w:t>
      </w:r>
      <w:r w:rsidR="00C44E73">
        <w:rPr>
          <w:rFonts w:ascii="Arial" w:hAnsi="Arial" w:cs="Arial"/>
          <w:sz w:val="24"/>
          <w:szCs w:val="24"/>
        </w:rPr>
        <w:t>p</w:t>
      </w:r>
      <w:r w:rsidRPr="006E3F0C">
        <w:rPr>
          <w:rFonts w:ascii="Arial" w:hAnsi="Arial" w:cs="Arial"/>
          <w:sz w:val="24"/>
          <w:szCs w:val="24"/>
        </w:rPr>
        <w:t xml:space="preserve">roposal, one must be designated as the primary Bidder. Any contract award issued because of the submission will be made exclusively to the primary Bidder. The </w:t>
      </w:r>
      <w:r w:rsidR="00C44E73">
        <w:rPr>
          <w:rFonts w:ascii="Arial" w:hAnsi="Arial" w:cs="Arial"/>
          <w:sz w:val="24"/>
          <w:szCs w:val="24"/>
        </w:rPr>
        <w:t>p</w:t>
      </w:r>
      <w:r w:rsidRPr="006E3F0C">
        <w:rPr>
          <w:rFonts w:ascii="Arial" w:hAnsi="Arial" w:cs="Arial"/>
          <w:sz w:val="24"/>
          <w:szCs w:val="24"/>
        </w:rPr>
        <w:t xml:space="preserve">roposal </w:t>
      </w:r>
      <w:r>
        <w:rPr>
          <w:rFonts w:ascii="Arial" w:hAnsi="Arial" w:cs="Arial"/>
          <w:sz w:val="24"/>
          <w:szCs w:val="24"/>
        </w:rPr>
        <w:t>must</w:t>
      </w:r>
      <w:r w:rsidRPr="006E3F0C">
        <w:rPr>
          <w:rFonts w:ascii="Arial" w:hAnsi="Arial" w:cs="Arial"/>
          <w:sz w:val="24"/>
          <w:szCs w:val="24"/>
        </w:rPr>
        <w:t xml:space="preserve"> designate a single authorized official from </w:t>
      </w:r>
      <w:r w:rsidRPr="006E3F0C">
        <w:rPr>
          <w:rFonts w:ascii="Arial" w:hAnsi="Arial" w:cs="Arial"/>
          <w:sz w:val="24"/>
          <w:szCs w:val="24"/>
        </w:rPr>
        <w:lastRenderedPageBreak/>
        <w:t xml:space="preserve">one of the joint businesses to serve as the sole point of contact between the Bureau and the joint responding businesses. </w:t>
      </w:r>
    </w:p>
    <w:p w14:paraId="75714AD3" w14:textId="77777777" w:rsidR="00AA3B3E" w:rsidRPr="00C97934" w:rsidRDefault="00AA3B3E"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167B7F4E" w14:textId="02FFE6B3" w:rsidR="00B239F7" w:rsidRPr="00B51518" w:rsidRDefault="00B239F7" w:rsidP="00B239F7">
      <w:pPr>
        <w:tabs>
          <w:tab w:val="left" w:pos="900"/>
          <w:tab w:val="left" w:pos="1440"/>
        </w:tabs>
        <w:rPr>
          <w:rFonts w:ascii="Arial" w:hAnsi="Arial" w:cs="Arial"/>
          <w:b/>
          <w:sz w:val="28"/>
          <w:szCs w:val="28"/>
        </w:rPr>
      </w:pPr>
      <w:bookmarkStart w:id="17" w:name="_Toc367174729"/>
      <w:bookmarkStart w:id="18" w:name="_Toc397069197"/>
    </w:p>
    <w:p w14:paraId="67E0C350" w14:textId="77777777" w:rsidR="00AA3B3E" w:rsidRDefault="00B239F7" w:rsidP="00AA3B3E">
      <w:pPr>
        <w:numPr>
          <w:ilvl w:val="0"/>
          <w:numId w:val="21"/>
        </w:numPr>
        <w:tabs>
          <w:tab w:val="left" w:pos="720"/>
        </w:tabs>
        <w:rPr>
          <w:rFonts w:ascii="Arial" w:hAnsi="Arial" w:cs="Arial"/>
          <w:b/>
          <w:sz w:val="24"/>
          <w:szCs w:val="24"/>
        </w:rPr>
      </w:pPr>
      <w:r w:rsidRPr="00B51518">
        <w:rPr>
          <w:rFonts w:ascii="Arial" w:hAnsi="Arial" w:cs="Arial"/>
          <w:b/>
          <w:sz w:val="24"/>
          <w:szCs w:val="24"/>
        </w:rPr>
        <w:t>Services to be Provided</w:t>
      </w:r>
    </w:p>
    <w:p w14:paraId="3B1FC5F8" w14:textId="49C4DA27" w:rsidR="00B239F7" w:rsidRPr="00AA3B3E" w:rsidRDefault="00B239F7" w:rsidP="00AA3B3E">
      <w:pPr>
        <w:tabs>
          <w:tab w:val="left" w:pos="720"/>
        </w:tabs>
        <w:rPr>
          <w:rFonts w:ascii="Arial" w:hAnsi="Arial" w:cs="Arial"/>
          <w:b/>
          <w:sz w:val="24"/>
          <w:szCs w:val="24"/>
        </w:rPr>
      </w:pPr>
      <w:r w:rsidRPr="00AA3B3E">
        <w:rPr>
          <w:rFonts w:ascii="Arial" w:hAnsi="Arial" w:cs="Arial"/>
          <w:sz w:val="24"/>
          <w:szCs w:val="24"/>
        </w:rPr>
        <w:t xml:space="preserve">The successful Bidder will be responsible for providing full </w:t>
      </w:r>
      <w:r w:rsidR="0064200B" w:rsidRPr="00AA3B3E">
        <w:rPr>
          <w:rFonts w:ascii="Arial" w:hAnsi="Arial" w:cs="Arial"/>
          <w:sz w:val="24"/>
          <w:szCs w:val="24"/>
        </w:rPr>
        <w:t>marketing and advertising</w:t>
      </w:r>
      <w:r w:rsidRPr="00AA3B3E">
        <w:rPr>
          <w:rFonts w:ascii="Arial" w:hAnsi="Arial" w:cs="Arial"/>
          <w:sz w:val="24"/>
          <w:szCs w:val="24"/>
        </w:rPr>
        <w:t xml:space="preserve"> </w:t>
      </w:r>
      <w:r w:rsidRPr="00732ABF">
        <w:rPr>
          <w:rFonts w:ascii="Arial" w:hAnsi="Arial" w:cs="Arial"/>
          <w:sz w:val="24"/>
          <w:szCs w:val="24"/>
        </w:rPr>
        <w:t>services</w:t>
      </w:r>
      <w:r w:rsidR="00AA3B3E">
        <w:rPr>
          <w:rFonts w:ascii="Arial" w:hAnsi="Arial" w:cs="Arial"/>
          <w:sz w:val="24"/>
          <w:szCs w:val="24"/>
        </w:rPr>
        <w:t xml:space="preserve">, including </w:t>
      </w:r>
      <w:proofErr w:type="gramStart"/>
      <w:r>
        <w:rPr>
          <w:rFonts w:ascii="Arial" w:hAnsi="Arial" w:cs="Arial"/>
          <w:sz w:val="24"/>
          <w:szCs w:val="24"/>
        </w:rPr>
        <w:t>full</w:t>
      </w:r>
      <w:r w:rsidR="00AA3B3E">
        <w:rPr>
          <w:rFonts w:ascii="Arial" w:hAnsi="Arial" w:cs="Arial"/>
          <w:b/>
          <w:sz w:val="24"/>
          <w:szCs w:val="24"/>
        </w:rPr>
        <w:t xml:space="preserve"> </w:t>
      </w:r>
      <w:r>
        <w:rPr>
          <w:rFonts w:ascii="Arial" w:hAnsi="Arial" w:cs="Arial"/>
          <w:sz w:val="24"/>
          <w:szCs w:val="24"/>
        </w:rPr>
        <w:t>service</w:t>
      </w:r>
      <w:proofErr w:type="gramEnd"/>
      <w:r>
        <w:rPr>
          <w:rFonts w:ascii="Arial" w:hAnsi="Arial" w:cs="Arial"/>
          <w:sz w:val="24"/>
          <w:szCs w:val="24"/>
        </w:rPr>
        <w:t xml:space="preserve"> capabilities in each of the following areas:</w:t>
      </w:r>
    </w:p>
    <w:p w14:paraId="4CFA8041" w14:textId="517FB730"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Strategic </w:t>
      </w:r>
      <w:r w:rsidR="008A5440" w:rsidRPr="00AA3B3E">
        <w:rPr>
          <w:rFonts w:ascii="Arial" w:hAnsi="Arial" w:cs="Arial"/>
          <w:bCs/>
          <w:sz w:val="24"/>
          <w:szCs w:val="24"/>
        </w:rPr>
        <w:t>Planning.</w:t>
      </w:r>
    </w:p>
    <w:p w14:paraId="41170A31" w14:textId="3AB98B18"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Account </w:t>
      </w:r>
      <w:r w:rsidR="008A5440" w:rsidRPr="00AA3B3E">
        <w:rPr>
          <w:rFonts w:ascii="Arial" w:hAnsi="Arial" w:cs="Arial"/>
          <w:bCs/>
          <w:sz w:val="24"/>
          <w:szCs w:val="24"/>
        </w:rPr>
        <w:t>Management.</w:t>
      </w:r>
    </w:p>
    <w:p w14:paraId="2BEEC5B4" w14:textId="2F34D706"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Creative </w:t>
      </w:r>
      <w:r w:rsidR="008A5440" w:rsidRPr="00AA3B3E">
        <w:rPr>
          <w:rFonts w:ascii="Arial" w:hAnsi="Arial" w:cs="Arial"/>
          <w:bCs/>
          <w:sz w:val="24"/>
          <w:szCs w:val="24"/>
        </w:rPr>
        <w:t>Development.</w:t>
      </w:r>
    </w:p>
    <w:p w14:paraId="0223644F" w14:textId="760EDD1F"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Job </w:t>
      </w:r>
      <w:r w:rsidR="008A5440" w:rsidRPr="00AA3B3E">
        <w:rPr>
          <w:rFonts w:ascii="Arial" w:hAnsi="Arial" w:cs="Arial"/>
          <w:bCs/>
          <w:sz w:val="24"/>
          <w:szCs w:val="24"/>
        </w:rPr>
        <w:t>Trafficking.</w:t>
      </w:r>
    </w:p>
    <w:p w14:paraId="22CBDCFA" w14:textId="1DF9900C"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Media Planning and </w:t>
      </w:r>
      <w:r w:rsidR="008A5440" w:rsidRPr="00AA3B3E">
        <w:rPr>
          <w:rFonts w:ascii="Arial" w:hAnsi="Arial" w:cs="Arial"/>
          <w:bCs/>
          <w:sz w:val="24"/>
          <w:szCs w:val="24"/>
        </w:rPr>
        <w:t>Buying.</w:t>
      </w:r>
    </w:p>
    <w:p w14:paraId="01E93818" w14:textId="51029A17"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Production Planning and </w:t>
      </w:r>
      <w:r w:rsidR="008A5440" w:rsidRPr="00AA3B3E">
        <w:rPr>
          <w:rFonts w:ascii="Arial" w:hAnsi="Arial" w:cs="Arial"/>
          <w:bCs/>
          <w:sz w:val="24"/>
          <w:szCs w:val="24"/>
        </w:rPr>
        <w:t>Execution.</w:t>
      </w:r>
    </w:p>
    <w:p w14:paraId="6B19AFF5" w14:textId="4AAE172F"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Public </w:t>
      </w:r>
      <w:r w:rsidR="008A5440" w:rsidRPr="00AA3B3E">
        <w:rPr>
          <w:rFonts w:ascii="Arial" w:hAnsi="Arial" w:cs="Arial"/>
          <w:bCs/>
          <w:sz w:val="24"/>
          <w:szCs w:val="24"/>
        </w:rPr>
        <w:t>Relations.</w:t>
      </w:r>
    </w:p>
    <w:p w14:paraId="53802F89" w14:textId="3AFAA281"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Web-based Advertising and </w:t>
      </w:r>
      <w:r w:rsidR="008A5440" w:rsidRPr="00AA3B3E">
        <w:rPr>
          <w:rFonts w:ascii="Arial" w:hAnsi="Arial" w:cs="Arial"/>
          <w:bCs/>
          <w:sz w:val="24"/>
          <w:szCs w:val="24"/>
        </w:rPr>
        <w:t>Promotions.</w:t>
      </w:r>
    </w:p>
    <w:p w14:paraId="77AC69F7" w14:textId="71BC8252"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Social Media Advertising and </w:t>
      </w:r>
      <w:r w:rsidR="008A5440" w:rsidRPr="00AA3B3E">
        <w:rPr>
          <w:rFonts w:ascii="Arial" w:hAnsi="Arial" w:cs="Arial"/>
          <w:bCs/>
          <w:sz w:val="24"/>
          <w:szCs w:val="24"/>
        </w:rPr>
        <w:t>Promotions.</w:t>
      </w:r>
    </w:p>
    <w:p w14:paraId="2C6A28B6" w14:textId="29E1DE87"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Direct Marketing (via mail, web based and social media</w:t>
      </w:r>
      <w:r w:rsidR="00011FEA" w:rsidRPr="00AA3B3E">
        <w:rPr>
          <w:rFonts w:ascii="Arial" w:hAnsi="Arial" w:cs="Arial"/>
          <w:bCs/>
          <w:sz w:val="24"/>
          <w:szCs w:val="24"/>
        </w:rPr>
        <w:t>).</w:t>
      </w:r>
    </w:p>
    <w:p w14:paraId="7FA88AE1" w14:textId="29460F44"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Event </w:t>
      </w:r>
      <w:r w:rsidR="008A5440" w:rsidRPr="00AA3B3E">
        <w:rPr>
          <w:rFonts w:ascii="Arial" w:hAnsi="Arial" w:cs="Arial"/>
          <w:bCs/>
          <w:sz w:val="24"/>
          <w:szCs w:val="24"/>
        </w:rPr>
        <w:t>Planning.</w:t>
      </w:r>
    </w:p>
    <w:p w14:paraId="7FE4E5DA" w14:textId="2E08C694"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 xml:space="preserve">Sales </w:t>
      </w:r>
      <w:r w:rsidR="008A5440" w:rsidRPr="00AA3B3E">
        <w:rPr>
          <w:rFonts w:ascii="Arial" w:hAnsi="Arial" w:cs="Arial"/>
          <w:bCs/>
          <w:sz w:val="24"/>
          <w:szCs w:val="24"/>
        </w:rPr>
        <w:t>Promotions.</w:t>
      </w:r>
    </w:p>
    <w:p w14:paraId="0B52CFD0" w14:textId="77777777"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Evaluation and recommendation of promotions and sponsorships</w:t>
      </w:r>
    </w:p>
    <w:p w14:paraId="76824932" w14:textId="77777777" w:rsidR="00B239F7" w:rsidRPr="00AA3B3E" w:rsidRDefault="00B239F7" w:rsidP="00AA3B3E">
      <w:pPr>
        <w:numPr>
          <w:ilvl w:val="1"/>
          <w:numId w:val="21"/>
        </w:numPr>
        <w:tabs>
          <w:tab w:val="left" w:pos="720"/>
        </w:tabs>
        <w:rPr>
          <w:rFonts w:ascii="Arial" w:hAnsi="Arial" w:cs="Arial"/>
          <w:bCs/>
          <w:sz w:val="24"/>
          <w:szCs w:val="24"/>
        </w:rPr>
      </w:pPr>
      <w:r w:rsidRPr="00AA3B3E">
        <w:rPr>
          <w:rFonts w:ascii="Arial" w:hAnsi="Arial" w:cs="Arial"/>
          <w:bCs/>
          <w:sz w:val="24"/>
          <w:szCs w:val="24"/>
        </w:rPr>
        <w:t>Other special abilities</w:t>
      </w:r>
    </w:p>
    <w:p w14:paraId="7F3F016B" w14:textId="77777777" w:rsidR="00B239F7" w:rsidRDefault="00B239F7" w:rsidP="00B239F7">
      <w:pPr>
        <w:widowControl/>
        <w:autoSpaceDE/>
        <w:autoSpaceDN/>
        <w:ind w:left="288"/>
        <w:rPr>
          <w:rFonts w:ascii="Arial" w:hAnsi="Arial" w:cs="Arial"/>
          <w:b/>
          <w:sz w:val="24"/>
          <w:szCs w:val="24"/>
        </w:rPr>
      </w:pPr>
    </w:p>
    <w:p w14:paraId="47AAF302" w14:textId="3F763B02" w:rsidR="00AA3B3E" w:rsidRPr="00AA3B3E" w:rsidRDefault="5A52D3F9" w:rsidP="00AA3B3E">
      <w:pPr>
        <w:pStyle w:val="ListParagraph"/>
        <w:widowControl/>
        <w:numPr>
          <w:ilvl w:val="0"/>
          <w:numId w:val="21"/>
        </w:numPr>
        <w:autoSpaceDE/>
        <w:autoSpaceDN/>
        <w:rPr>
          <w:rFonts w:ascii="Arial" w:hAnsi="Arial" w:cs="Arial"/>
          <w:b/>
          <w:bCs/>
          <w:sz w:val="24"/>
          <w:szCs w:val="24"/>
        </w:rPr>
      </w:pPr>
      <w:r w:rsidRPr="00AA3B3E">
        <w:rPr>
          <w:rFonts w:ascii="Arial" w:hAnsi="Arial" w:cs="Arial"/>
          <w:b/>
          <w:bCs/>
          <w:sz w:val="24"/>
          <w:szCs w:val="24"/>
        </w:rPr>
        <w:t>Implementation</w:t>
      </w:r>
      <w:r w:rsidR="58F26062" w:rsidRPr="00AA3B3E">
        <w:rPr>
          <w:rFonts w:ascii="Arial" w:hAnsi="Arial" w:cs="Arial"/>
          <w:b/>
          <w:bCs/>
          <w:sz w:val="24"/>
          <w:szCs w:val="24"/>
        </w:rPr>
        <w:t xml:space="preserve"> </w:t>
      </w:r>
      <w:r w:rsidR="0AD435BF" w:rsidRPr="00AA3B3E">
        <w:rPr>
          <w:rFonts w:ascii="Arial" w:hAnsi="Arial" w:cs="Arial"/>
          <w:b/>
          <w:bCs/>
          <w:sz w:val="24"/>
          <w:szCs w:val="24"/>
        </w:rPr>
        <w:t>Workplan</w:t>
      </w:r>
      <w:r w:rsidR="002111A2" w:rsidRPr="00AA3B3E">
        <w:rPr>
          <w:rFonts w:ascii="Arial" w:hAnsi="Arial" w:cs="Arial"/>
          <w:b/>
          <w:bCs/>
          <w:sz w:val="24"/>
          <w:szCs w:val="24"/>
        </w:rPr>
        <w:t xml:space="preserve"> </w:t>
      </w:r>
      <w:r w:rsidR="58F26062" w:rsidRPr="00AA3B3E">
        <w:rPr>
          <w:rFonts w:ascii="Arial" w:hAnsi="Arial" w:cs="Arial"/>
          <w:b/>
          <w:bCs/>
          <w:sz w:val="24"/>
          <w:szCs w:val="24"/>
        </w:rPr>
        <w:t>Specifications</w:t>
      </w:r>
    </w:p>
    <w:p w14:paraId="6D384EE4" w14:textId="1D6C41C1" w:rsidR="00B239F7" w:rsidRPr="00AA3B3E" w:rsidRDefault="00B239F7" w:rsidP="00AA3B3E">
      <w:pPr>
        <w:widowControl/>
        <w:autoSpaceDE/>
        <w:autoSpaceDN/>
        <w:rPr>
          <w:rFonts w:ascii="Arial" w:hAnsi="Arial" w:cs="Arial"/>
          <w:b/>
          <w:bCs/>
          <w:sz w:val="24"/>
          <w:szCs w:val="24"/>
        </w:rPr>
      </w:pPr>
      <w:r w:rsidRPr="00AA3B3E">
        <w:rPr>
          <w:rFonts w:ascii="Arial" w:hAnsi="Arial" w:cs="Arial"/>
          <w:sz w:val="24"/>
          <w:szCs w:val="24"/>
        </w:rPr>
        <w:t xml:space="preserve">The following specifications establish the minimum standards with which </w:t>
      </w:r>
      <w:r w:rsidR="00392A9E">
        <w:rPr>
          <w:rFonts w:ascii="Arial" w:hAnsi="Arial" w:cs="Arial"/>
          <w:sz w:val="24"/>
          <w:szCs w:val="24"/>
        </w:rPr>
        <w:t>the successful Bidder</w:t>
      </w:r>
      <w:r w:rsidR="00AA3B3E">
        <w:rPr>
          <w:rFonts w:ascii="Arial" w:hAnsi="Arial" w:cs="Arial"/>
          <w:sz w:val="24"/>
          <w:szCs w:val="24"/>
        </w:rPr>
        <w:t xml:space="preserve"> </w:t>
      </w:r>
      <w:r w:rsidRPr="00AA3B3E">
        <w:rPr>
          <w:rFonts w:ascii="Arial" w:hAnsi="Arial" w:cs="Arial"/>
          <w:sz w:val="24"/>
          <w:szCs w:val="24"/>
        </w:rPr>
        <w:t>must comply.</w:t>
      </w:r>
    </w:p>
    <w:p w14:paraId="24377378" w14:textId="77777777" w:rsidR="00B239F7" w:rsidRPr="00732ABF" w:rsidRDefault="00B239F7" w:rsidP="00B239F7">
      <w:pPr>
        <w:ind w:left="720"/>
        <w:jc w:val="both"/>
        <w:rPr>
          <w:rFonts w:ascii="Arial" w:hAnsi="Arial" w:cs="Arial"/>
          <w:sz w:val="24"/>
          <w:szCs w:val="24"/>
        </w:rPr>
      </w:pPr>
    </w:p>
    <w:p w14:paraId="19B1C385" w14:textId="77777777" w:rsidR="00AA3B3E" w:rsidRDefault="00B239F7" w:rsidP="00AA3B3E">
      <w:pPr>
        <w:numPr>
          <w:ilvl w:val="1"/>
          <w:numId w:val="21"/>
        </w:numPr>
        <w:tabs>
          <w:tab w:val="left" w:pos="720"/>
        </w:tabs>
        <w:rPr>
          <w:rFonts w:ascii="Arial" w:hAnsi="Arial" w:cs="Arial"/>
          <w:sz w:val="24"/>
          <w:szCs w:val="24"/>
        </w:rPr>
      </w:pPr>
      <w:r w:rsidRPr="00732ABF">
        <w:rPr>
          <w:rFonts w:ascii="Arial" w:hAnsi="Arial" w:cs="Arial"/>
          <w:b/>
          <w:sz w:val="24"/>
          <w:szCs w:val="24"/>
        </w:rPr>
        <w:t>Advertising Strategy</w:t>
      </w:r>
    </w:p>
    <w:p w14:paraId="34E0A5B0" w14:textId="7CC0A66C" w:rsidR="00B239F7" w:rsidRPr="00AA3B3E" w:rsidRDefault="00392A9E" w:rsidP="00AA3B3E">
      <w:pPr>
        <w:tabs>
          <w:tab w:val="left" w:pos="720"/>
        </w:tabs>
        <w:ind w:left="1080"/>
        <w:rPr>
          <w:rFonts w:ascii="Arial" w:hAnsi="Arial" w:cs="Arial"/>
          <w:sz w:val="24"/>
          <w:szCs w:val="24"/>
        </w:rPr>
      </w:pPr>
      <w:r>
        <w:rPr>
          <w:rFonts w:ascii="Arial" w:hAnsi="Arial" w:cs="Arial"/>
          <w:sz w:val="24"/>
          <w:szCs w:val="24"/>
        </w:rPr>
        <w:t>The successful Bidder will</w:t>
      </w:r>
      <w:r w:rsidR="00B239F7" w:rsidRPr="00AA3B3E">
        <w:rPr>
          <w:rFonts w:ascii="Arial" w:hAnsi="Arial" w:cs="Arial"/>
          <w:sz w:val="24"/>
          <w:szCs w:val="24"/>
        </w:rPr>
        <w:t xml:space="preserve"> demonstrate familiarity with or become familiar with the Maine Lottery business including games, advertising media and public relations efforts. </w:t>
      </w:r>
      <w:r>
        <w:rPr>
          <w:rFonts w:ascii="Arial" w:hAnsi="Arial" w:cs="Arial"/>
          <w:sz w:val="24"/>
          <w:szCs w:val="24"/>
        </w:rPr>
        <w:t>The successful Bidder will</w:t>
      </w:r>
      <w:r w:rsidR="00B239F7" w:rsidRPr="00AA3B3E">
        <w:rPr>
          <w:rFonts w:ascii="Arial" w:hAnsi="Arial" w:cs="Arial"/>
          <w:sz w:val="24"/>
          <w:szCs w:val="24"/>
        </w:rPr>
        <w:t xml:space="preserve"> work with the Department to develop and execute a comprehensive </w:t>
      </w:r>
      <w:r w:rsidR="009160AB" w:rsidRPr="00AA3B3E">
        <w:rPr>
          <w:rFonts w:ascii="Arial" w:hAnsi="Arial" w:cs="Arial"/>
          <w:sz w:val="24"/>
          <w:szCs w:val="24"/>
        </w:rPr>
        <w:t>marketing and advertising</w:t>
      </w:r>
      <w:r w:rsidR="00B239F7" w:rsidRPr="00AA3B3E">
        <w:rPr>
          <w:rFonts w:ascii="Arial" w:hAnsi="Arial" w:cs="Arial"/>
          <w:sz w:val="24"/>
          <w:szCs w:val="24"/>
        </w:rPr>
        <w:t xml:space="preserve"> plan to support Lottery products and overall ima</w:t>
      </w:r>
      <w:r w:rsidR="009160AB" w:rsidRPr="00AA3B3E">
        <w:rPr>
          <w:rFonts w:ascii="Arial" w:hAnsi="Arial" w:cs="Arial"/>
          <w:sz w:val="24"/>
          <w:szCs w:val="24"/>
        </w:rPr>
        <w:t xml:space="preserve">ge </w:t>
      </w:r>
      <w:r w:rsidR="00B239F7" w:rsidRPr="00AA3B3E">
        <w:rPr>
          <w:rFonts w:ascii="Arial" w:hAnsi="Arial" w:cs="Arial"/>
          <w:sz w:val="24"/>
          <w:szCs w:val="24"/>
        </w:rPr>
        <w:t>to favorably position Lottery products for sale with respect to entertainment dollars.</w:t>
      </w:r>
    </w:p>
    <w:p w14:paraId="29411FFD" w14:textId="77777777" w:rsidR="00B239F7" w:rsidRPr="00732ABF" w:rsidRDefault="00B239F7" w:rsidP="00B239F7">
      <w:pPr>
        <w:ind w:left="720"/>
        <w:jc w:val="both"/>
        <w:rPr>
          <w:rFonts w:ascii="Arial" w:hAnsi="Arial" w:cs="Arial"/>
          <w:sz w:val="24"/>
          <w:szCs w:val="24"/>
        </w:rPr>
      </w:pPr>
    </w:p>
    <w:p w14:paraId="5397C8D5" w14:textId="77777777" w:rsidR="00AA3B3E" w:rsidRDefault="00B239F7" w:rsidP="00AA3B3E">
      <w:pPr>
        <w:numPr>
          <w:ilvl w:val="1"/>
          <w:numId w:val="21"/>
        </w:numPr>
        <w:tabs>
          <w:tab w:val="left" w:pos="720"/>
        </w:tabs>
        <w:rPr>
          <w:rFonts w:ascii="Arial" w:hAnsi="Arial" w:cs="Arial"/>
          <w:b/>
          <w:sz w:val="24"/>
          <w:szCs w:val="24"/>
        </w:rPr>
      </w:pPr>
      <w:r w:rsidRPr="00732ABF">
        <w:rPr>
          <w:rFonts w:ascii="Arial" w:hAnsi="Arial" w:cs="Arial"/>
          <w:b/>
          <w:sz w:val="24"/>
          <w:szCs w:val="24"/>
        </w:rPr>
        <w:t>Creative and Production Service</w:t>
      </w:r>
      <w:r w:rsidR="00AA3B3E">
        <w:rPr>
          <w:rFonts w:ascii="Arial" w:hAnsi="Arial" w:cs="Arial"/>
          <w:b/>
          <w:sz w:val="24"/>
          <w:szCs w:val="24"/>
        </w:rPr>
        <w:t>s</w:t>
      </w:r>
    </w:p>
    <w:p w14:paraId="1C717DDE" w14:textId="38423E00" w:rsidR="00B239F7" w:rsidRPr="00AA3B3E" w:rsidRDefault="00392A9E" w:rsidP="00AA3B3E">
      <w:pPr>
        <w:tabs>
          <w:tab w:val="left" w:pos="720"/>
        </w:tabs>
        <w:ind w:left="1080"/>
        <w:rPr>
          <w:rFonts w:ascii="Arial" w:hAnsi="Arial" w:cs="Arial"/>
          <w:b/>
          <w:sz w:val="24"/>
          <w:szCs w:val="24"/>
        </w:rPr>
      </w:pPr>
      <w:proofErr w:type="gramStart"/>
      <w:r>
        <w:rPr>
          <w:rFonts w:ascii="Arial" w:hAnsi="Arial" w:cs="Arial"/>
          <w:sz w:val="24"/>
          <w:szCs w:val="24"/>
        </w:rPr>
        <w:t>The successful</w:t>
      </w:r>
      <w:proofErr w:type="gramEnd"/>
      <w:r>
        <w:rPr>
          <w:rFonts w:ascii="Arial" w:hAnsi="Arial" w:cs="Arial"/>
          <w:sz w:val="24"/>
          <w:szCs w:val="24"/>
        </w:rPr>
        <w:t xml:space="preserve"> Bidder will</w:t>
      </w:r>
      <w:r w:rsidR="00B239F7" w:rsidRPr="00AA3B3E">
        <w:rPr>
          <w:rFonts w:ascii="Arial" w:hAnsi="Arial" w:cs="Arial"/>
          <w:sz w:val="24"/>
          <w:szCs w:val="24"/>
        </w:rPr>
        <w:t xml:space="preserve"> provide creative and production services for TV and radio commercials. </w:t>
      </w:r>
    </w:p>
    <w:p w14:paraId="48F66C4A" w14:textId="77777777" w:rsidR="00B239F7" w:rsidRPr="00732ABF" w:rsidRDefault="00B239F7" w:rsidP="00B239F7">
      <w:pPr>
        <w:ind w:left="1440"/>
        <w:jc w:val="both"/>
        <w:rPr>
          <w:rFonts w:ascii="Arial" w:hAnsi="Arial" w:cs="Arial"/>
          <w:sz w:val="24"/>
          <w:szCs w:val="24"/>
        </w:rPr>
      </w:pPr>
    </w:p>
    <w:p w14:paraId="4EBA9589" w14:textId="77777777" w:rsidR="00AA3B3E" w:rsidRDefault="00B239F7" w:rsidP="00AA3B3E">
      <w:pPr>
        <w:numPr>
          <w:ilvl w:val="1"/>
          <w:numId w:val="21"/>
        </w:numPr>
        <w:tabs>
          <w:tab w:val="left" w:pos="720"/>
        </w:tabs>
        <w:rPr>
          <w:rFonts w:ascii="Arial" w:hAnsi="Arial" w:cs="Arial"/>
          <w:b/>
          <w:sz w:val="24"/>
          <w:szCs w:val="24"/>
        </w:rPr>
      </w:pPr>
      <w:r w:rsidRPr="00732ABF">
        <w:rPr>
          <w:rFonts w:ascii="Arial" w:hAnsi="Arial" w:cs="Arial"/>
          <w:b/>
          <w:sz w:val="24"/>
          <w:szCs w:val="24"/>
        </w:rPr>
        <w:t>Media Service</w:t>
      </w:r>
      <w:r w:rsidR="00AA3B3E">
        <w:rPr>
          <w:rFonts w:ascii="Arial" w:hAnsi="Arial" w:cs="Arial"/>
          <w:b/>
          <w:sz w:val="24"/>
          <w:szCs w:val="24"/>
        </w:rPr>
        <w:t>s</w:t>
      </w:r>
    </w:p>
    <w:p w14:paraId="4AD710B5" w14:textId="70EFC308" w:rsidR="00B239F7" w:rsidRPr="00AA3B3E" w:rsidRDefault="00392A9E" w:rsidP="00AA3B3E">
      <w:pPr>
        <w:tabs>
          <w:tab w:val="left" w:pos="720"/>
        </w:tabs>
        <w:ind w:left="1080"/>
        <w:rPr>
          <w:rFonts w:ascii="Arial" w:hAnsi="Arial" w:cs="Arial"/>
          <w:b/>
          <w:sz w:val="24"/>
          <w:szCs w:val="24"/>
        </w:rPr>
      </w:pPr>
      <w:r>
        <w:rPr>
          <w:rFonts w:ascii="Arial" w:hAnsi="Arial" w:cs="Arial"/>
          <w:sz w:val="24"/>
          <w:szCs w:val="24"/>
        </w:rPr>
        <w:t>The successful Bidder will provide a</w:t>
      </w:r>
      <w:r w:rsidR="00B239F7" w:rsidRPr="00AA3B3E">
        <w:rPr>
          <w:rFonts w:ascii="Arial" w:hAnsi="Arial" w:cs="Arial"/>
          <w:sz w:val="24"/>
          <w:szCs w:val="24"/>
        </w:rPr>
        <w:t xml:space="preserve"> strategic approach for Media planning and buying for:</w:t>
      </w:r>
    </w:p>
    <w:p w14:paraId="37A8CF70" w14:textId="2409660B" w:rsidR="00B239F7" w:rsidRPr="00AA3B3E" w:rsidRDefault="00011FEA" w:rsidP="00AA3B3E">
      <w:pPr>
        <w:numPr>
          <w:ilvl w:val="2"/>
          <w:numId w:val="21"/>
        </w:numPr>
        <w:tabs>
          <w:tab w:val="left" w:pos="720"/>
        </w:tabs>
        <w:rPr>
          <w:rFonts w:ascii="Arial" w:hAnsi="Arial" w:cs="Arial"/>
          <w:bCs/>
          <w:sz w:val="24"/>
          <w:szCs w:val="24"/>
        </w:rPr>
      </w:pPr>
      <w:r w:rsidRPr="00AA3B3E">
        <w:rPr>
          <w:rFonts w:ascii="Arial" w:hAnsi="Arial" w:cs="Arial"/>
          <w:bCs/>
          <w:sz w:val="24"/>
          <w:szCs w:val="24"/>
        </w:rPr>
        <w:t>TV.</w:t>
      </w:r>
    </w:p>
    <w:p w14:paraId="622AD3CD" w14:textId="331C1BCA" w:rsidR="00B239F7" w:rsidRPr="00AA3B3E" w:rsidRDefault="008A5440" w:rsidP="00AA3B3E">
      <w:pPr>
        <w:numPr>
          <w:ilvl w:val="2"/>
          <w:numId w:val="21"/>
        </w:numPr>
        <w:tabs>
          <w:tab w:val="left" w:pos="720"/>
        </w:tabs>
        <w:rPr>
          <w:rFonts w:ascii="Arial" w:hAnsi="Arial" w:cs="Arial"/>
          <w:bCs/>
          <w:sz w:val="24"/>
          <w:szCs w:val="24"/>
        </w:rPr>
      </w:pPr>
      <w:r w:rsidRPr="00AA3B3E">
        <w:rPr>
          <w:rFonts w:ascii="Arial" w:hAnsi="Arial" w:cs="Arial"/>
          <w:bCs/>
          <w:sz w:val="24"/>
          <w:szCs w:val="24"/>
        </w:rPr>
        <w:t>Radio.</w:t>
      </w:r>
    </w:p>
    <w:p w14:paraId="200C50B1" w14:textId="674867A5" w:rsidR="00B239F7" w:rsidRPr="00AA3B3E" w:rsidRDefault="00B239F7" w:rsidP="00AA3B3E">
      <w:pPr>
        <w:numPr>
          <w:ilvl w:val="2"/>
          <w:numId w:val="21"/>
        </w:numPr>
        <w:tabs>
          <w:tab w:val="left" w:pos="720"/>
        </w:tabs>
        <w:rPr>
          <w:rFonts w:ascii="Arial" w:hAnsi="Arial" w:cs="Arial"/>
          <w:bCs/>
          <w:sz w:val="24"/>
          <w:szCs w:val="24"/>
        </w:rPr>
      </w:pPr>
      <w:r w:rsidRPr="00AA3B3E">
        <w:rPr>
          <w:rFonts w:ascii="Arial" w:hAnsi="Arial" w:cs="Arial"/>
          <w:bCs/>
          <w:sz w:val="24"/>
          <w:szCs w:val="24"/>
        </w:rPr>
        <w:t xml:space="preserve">Web, </w:t>
      </w:r>
      <w:r w:rsidR="008A5440" w:rsidRPr="00AA3B3E">
        <w:rPr>
          <w:rFonts w:ascii="Arial" w:hAnsi="Arial" w:cs="Arial"/>
          <w:bCs/>
          <w:sz w:val="24"/>
          <w:szCs w:val="24"/>
        </w:rPr>
        <w:t>Digital.</w:t>
      </w:r>
    </w:p>
    <w:p w14:paraId="13805B63" w14:textId="77777777" w:rsidR="00B239F7" w:rsidRPr="00AA3B3E" w:rsidRDefault="00B239F7" w:rsidP="00AA3B3E">
      <w:pPr>
        <w:numPr>
          <w:ilvl w:val="2"/>
          <w:numId w:val="21"/>
        </w:numPr>
        <w:tabs>
          <w:tab w:val="left" w:pos="720"/>
        </w:tabs>
        <w:rPr>
          <w:rFonts w:ascii="Arial" w:hAnsi="Arial" w:cs="Arial"/>
          <w:bCs/>
          <w:sz w:val="24"/>
          <w:szCs w:val="24"/>
        </w:rPr>
      </w:pPr>
      <w:r w:rsidRPr="00AA3B3E">
        <w:rPr>
          <w:rFonts w:ascii="Arial" w:hAnsi="Arial" w:cs="Arial"/>
          <w:bCs/>
          <w:sz w:val="24"/>
          <w:szCs w:val="24"/>
        </w:rPr>
        <w:t>Social Media; and</w:t>
      </w:r>
    </w:p>
    <w:p w14:paraId="3E3EAA93" w14:textId="77777777" w:rsidR="00B239F7" w:rsidRPr="00AA3B3E" w:rsidRDefault="00B239F7" w:rsidP="00AA3B3E">
      <w:pPr>
        <w:numPr>
          <w:ilvl w:val="2"/>
          <w:numId w:val="21"/>
        </w:numPr>
        <w:tabs>
          <w:tab w:val="left" w:pos="720"/>
        </w:tabs>
        <w:rPr>
          <w:rFonts w:ascii="Arial" w:hAnsi="Arial" w:cs="Arial"/>
          <w:bCs/>
          <w:sz w:val="24"/>
          <w:szCs w:val="24"/>
        </w:rPr>
      </w:pPr>
      <w:r w:rsidRPr="00AA3B3E">
        <w:rPr>
          <w:rFonts w:ascii="Arial" w:hAnsi="Arial" w:cs="Arial"/>
          <w:bCs/>
          <w:sz w:val="24"/>
          <w:szCs w:val="24"/>
        </w:rPr>
        <w:t>Out of Home Advertising.</w:t>
      </w:r>
    </w:p>
    <w:p w14:paraId="6BBC9F42" w14:textId="51FAD646" w:rsidR="00E03C78" w:rsidRPr="00AA3B3E" w:rsidRDefault="00277960" w:rsidP="00AA3B3E">
      <w:pPr>
        <w:numPr>
          <w:ilvl w:val="2"/>
          <w:numId w:val="21"/>
        </w:numPr>
        <w:tabs>
          <w:tab w:val="left" w:pos="720"/>
        </w:tabs>
        <w:rPr>
          <w:rFonts w:ascii="Arial" w:hAnsi="Arial" w:cs="Arial"/>
          <w:bCs/>
          <w:sz w:val="24"/>
          <w:szCs w:val="24"/>
        </w:rPr>
      </w:pPr>
      <w:r w:rsidRPr="00AA3B3E">
        <w:rPr>
          <w:rFonts w:ascii="Arial" w:hAnsi="Arial" w:cs="Arial"/>
          <w:bCs/>
          <w:sz w:val="24"/>
          <w:szCs w:val="24"/>
        </w:rPr>
        <w:t>Other if applicable.</w:t>
      </w:r>
    </w:p>
    <w:p w14:paraId="436FD140" w14:textId="77777777" w:rsidR="00B239F7" w:rsidRDefault="00B239F7" w:rsidP="00392A9E">
      <w:pPr>
        <w:tabs>
          <w:tab w:val="left" w:pos="360"/>
          <w:tab w:val="left" w:pos="720"/>
          <w:tab w:val="left" w:pos="1440"/>
          <w:tab w:val="left" w:pos="7200"/>
        </w:tabs>
        <w:rPr>
          <w:rFonts w:ascii="Arial" w:hAnsi="Arial" w:cs="Arial"/>
          <w:b/>
          <w:sz w:val="24"/>
          <w:szCs w:val="24"/>
        </w:rPr>
      </w:pPr>
    </w:p>
    <w:p w14:paraId="33BB50FA" w14:textId="7F93B5C8" w:rsidR="00B239F7" w:rsidRPr="00732ABF" w:rsidRDefault="00B239F7" w:rsidP="00392A9E">
      <w:pPr>
        <w:pStyle w:val="ListParagraph"/>
        <w:widowControl/>
        <w:numPr>
          <w:ilvl w:val="0"/>
          <w:numId w:val="21"/>
        </w:numPr>
        <w:autoSpaceDE/>
        <w:autoSpaceDN/>
        <w:rPr>
          <w:rFonts w:ascii="Arial" w:hAnsi="Arial" w:cs="Arial"/>
          <w:b/>
          <w:sz w:val="24"/>
          <w:szCs w:val="24"/>
        </w:rPr>
      </w:pPr>
      <w:r w:rsidRPr="00732ABF">
        <w:rPr>
          <w:rFonts w:ascii="Arial" w:hAnsi="Arial" w:cs="Arial"/>
          <w:b/>
          <w:sz w:val="24"/>
          <w:szCs w:val="24"/>
        </w:rPr>
        <w:t>Advertising and Public Relations Services</w:t>
      </w:r>
    </w:p>
    <w:p w14:paraId="341E60A9" w14:textId="04211C7D" w:rsidR="00B239F7" w:rsidRPr="00732ABF" w:rsidRDefault="00392A9E" w:rsidP="00392A9E">
      <w:pPr>
        <w:jc w:val="both"/>
        <w:rPr>
          <w:rFonts w:ascii="Arial" w:hAnsi="Arial" w:cs="Arial"/>
          <w:sz w:val="24"/>
          <w:szCs w:val="24"/>
        </w:rPr>
      </w:pPr>
      <w:r>
        <w:rPr>
          <w:rFonts w:ascii="Arial" w:hAnsi="Arial" w:cs="Arial"/>
          <w:sz w:val="24"/>
          <w:szCs w:val="24"/>
        </w:rPr>
        <w:t>The successful Bidder will</w:t>
      </w:r>
      <w:r w:rsidR="00B239F7" w:rsidRPr="00732ABF">
        <w:rPr>
          <w:rFonts w:ascii="Arial" w:hAnsi="Arial" w:cs="Arial"/>
          <w:sz w:val="24"/>
          <w:szCs w:val="24"/>
        </w:rPr>
        <w:t xml:space="preserve"> provide professional advertising and public relations services upon</w:t>
      </w:r>
      <w:r w:rsidR="00B239F7">
        <w:rPr>
          <w:rFonts w:ascii="Arial" w:hAnsi="Arial" w:cs="Arial"/>
          <w:sz w:val="24"/>
          <w:szCs w:val="24"/>
        </w:rPr>
        <w:t xml:space="preserve"> </w:t>
      </w:r>
      <w:r w:rsidR="00B239F7" w:rsidRPr="00732ABF">
        <w:rPr>
          <w:rFonts w:ascii="Arial" w:hAnsi="Arial" w:cs="Arial"/>
          <w:sz w:val="24"/>
          <w:szCs w:val="24"/>
        </w:rPr>
        <w:t xml:space="preserve">request by </w:t>
      </w:r>
      <w:r w:rsidR="00B239F7">
        <w:rPr>
          <w:rFonts w:ascii="Arial" w:hAnsi="Arial" w:cs="Arial"/>
          <w:sz w:val="24"/>
          <w:szCs w:val="24"/>
        </w:rPr>
        <w:t>the Lottery</w:t>
      </w:r>
      <w:r w:rsidR="00B239F7" w:rsidRPr="00732ABF">
        <w:rPr>
          <w:rFonts w:ascii="Arial" w:hAnsi="Arial" w:cs="Arial"/>
          <w:sz w:val="24"/>
          <w:szCs w:val="24"/>
        </w:rPr>
        <w:t xml:space="preserve">. </w:t>
      </w:r>
      <w:r>
        <w:rPr>
          <w:rFonts w:ascii="Arial" w:hAnsi="Arial" w:cs="Arial"/>
          <w:sz w:val="24"/>
          <w:szCs w:val="24"/>
        </w:rPr>
        <w:t>These services include,</w:t>
      </w:r>
      <w:r w:rsidR="00B239F7" w:rsidRPr="00732ABF">
        <w:rPr>
          <w:rFonts w:ascii="Arial" w:hAnsi="Arial" w:cs="Arial"/>
          <w:sz w:val="24"/>
          <w:szCs w:val="24"/>
        </w:rPr>
        <w:t xml:space="preserve"> but are not necessarily limited to</w:t>
      </w:r>
      <w:r>
        <w:rPr>
          <w:rFonts w:ascii="Arial" w:hAnsi="Arial" w:cs="Arial"/>
          <w:sz w:val="24"/>
          <w:szCs w:val="24"/>
        </w:rPr>
        <w:t>,</w:t>
      </w:r>
      <w:r w:rsidR="00B239F7" w:rsidRPr="00732ABF">
        <w:rPr>
          <w:rFonts w:ascii="Arial" w:hAnsi="Arial" w:cs="Arial"/>
          <w:sz w:val="24"/>
          <w:szCs w:val="24"/>
        </w:rPr>
        <w:t xml:space="preserve"> the following:</w:t>
      </w:r>
    </w:p>
    <w:p w14:paraId="0C6F0512" w14:textId="77777777" w:rsidR="00B239F7" w:rsidRPr="00732ABF" w:rsidRDefault="00B239F7" w:rsidP="00B239F7">
      <w:pPr>
        <w:jc w:val="both"/>
        <w:rPr>
          <w:rFonts w:ascii="Arial" w:hAnsi="Arial" w:cs="Arial"/>
          <w:sz w:val="24"/>
          <w:szCs w:val="24"/>
        </w:rPr>
      </w:pPr>
    </w:p>
    <w:p w14:paraId="1A223691" w14:textId="360A9A51"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lastRenderedPageBreak/>
        <w:t xml:space="preserve">Develop and deliver an annual Lottery Marketing Plan, including but not limited to, recommendations for radio, television, print, </w:t>
      </w:r>
      <w:r w:rsidR="00B86513" w:rsidRPr="00392A9E">
        <w:rPr>
          <w:rFonts w:ascii="Arial" w:hAnsi="Arial" w:cs="Arial"/>
          <w:bCs/>
          <w:sz w:val="24"/>
          <w:szCs w:val="24"/>
        </w:rPr>
        <w:t xml:space="preserve">digital, </w:t>
      </w:r>
      <w:r w:rsidRPr="00392A9E">
        <w:rPr>
          <w:rFonts w:ascii="Arial" w:hAnsi="Arial" w:cs="Arial"/>
          <w:bCs/>
          <w:sz w:val="24"/>
          <w:szCs w:val="24"/>
        </w:rPr>
        <w:t>promotions, website and social media</w:t>
      </w:r>
      <w:r w:rsidR="00A957DA" w:rsidRPr="00392A9E">
        <w:rPr>
          <w:rFonts w:ascii="Arial" w:hAnsi="Arial" w:cs="Arial"/>
          <w:bCs/>
          <w:sz w:val="24"/>
          <w:szCs w:val="24"/>
        </w:rPr>
        <w:t xml:space="preserve">, </w:t>
      </w:r>
      <w:r w:rsidRPr="00392A9E">
        <w:rPr>
          <w:rFonts w:ascii="Arial" w:hAnsi="Arial" w:cs="Arial"/>
          <w:bCs/>
          <w:sz w:val="24"/>
          <w:szCs w:val="24"/>
        </w:rPr>
        <w:t>development and marketing efforts, agent and consumer incentives, and public relations efforts.</w:t>
      </w:r>
    </w:p>
    <w:p w14:paraId="2D9426E7" w14:textId="72D1CFA5"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 xml:space="preserve">Develop and manage social media marketing strategies. Assist in managing daily operations of the Lottery social media channels such as but not limited to Facebook, </w:t>
      </w:r>
      <w:r w:rsidR="00277960" w:rsidRPr="00392A9E">
        <w:rPr>
          <w:rFonts w:ascii="Arial" w:hAnsi="Arial" w:cs="Arial"/>
          <w:bCs/>
          <w:sz w:val="24"/>
          <w:szCs w:val="24"/>
        </w:rPr>
        <w:t>X</w:t>
      </w:r>
      <w:r w:rsidRPr="00392A9E">
        <w:rPr>
          <w:rFonts w:ascii="Arial" w:hAnsi="Arial" w:cs="Arial"/>
          <w:bCs/>
          <w:sz w:val="24"/>
          <w:szCs w:val="24"/>
        </w:rPr>
        <w:t>, Instagram and YouTube. Provide detailed analysi</w:t>
      </w:r>
      <w:r w:rsidR="0080281E" w:rsidRPr="00392A9E">
        <w:rPr>
          <w:rFonts w:ascii="Arial" w:hAnsi="Arial" w:cs="Arial"/>
          <w:bCs/>
          <w:sz w:val="24"/>
          <w:szCs w:val="24"/>
        </w:rPr>
        <w:t xml:space="preserve">s, </w:t>
      </w:r>
      <w:r w:rsidRPr="00392A9E">
        <w:rPr>
          <w:rFonts w:ascii="Arial" w:hAnsi="Arial" w:cs="Arial"/>
          <w:bCs/>
          <w:sz w:val="24"/>
          <w:szCs w:val="24"/>
        </w:rPr>
        <w:t>monitor and track performance of these venues. Monitor emerging trends in social media and make recommendations for building awareness of overall lottery products.</w:t>
      </w:r>
    </w:p>
    <w:p w14:paraId="27A537AC" w14:textId="0111C1DB"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Develop and create short and long term creative strategic planning for product branding, development</w:t>
      </w:r>
      <w:r w:rsidR="00345141" w:rsidRPr="00392A9E">
        <w:rPr>
          <w:rFonts w:ascii="Arial" w:hAnsi="Arial" w:cs="Arial"/>
          <w:bCs/>
          <w:sz w:val="24"/>
          <w:szCs w:val="24"/>
        </w:rPr>
        <w:t>, and positioning</w:t>
      </w:r>
      <w:r w:rsidRPr="00392A9E">
        <w:rPr>
          <w:rFonts w:ascii="Arial" w:hAnsi="Arial" w:cs="Arial"/>
          <w:bCs/>
          <w:sz w:val="24"/>
          <w:szCs w:val="24"/>
        </w:rPr>
        <w:t xml:space="preserve"> </w:t>
      </w:r>
      <w:r w:rsidR="00345141" w:rsidRPr="00392A9E">
        <w:rPr>
          <w:rFonts w:ascii="Arial" w:hAnsi="Arial" w:cs="Arial"/>
          <w:bCs/>
          <w:sz w:val="24"/>
          <w:szCs w:val="24"/>
        </w:rPr>
        <w:t>to reach</w:t>
      </w:r>
      <w:r w:rsidRPr="00392A9E">
        <w:rPr>
          <w:rFonts w:ascii="Arial" w:hAnsi="Arial" w:cs="Arial"/>
          <w:bCs/>
          <w:sz w:val="24"/>
          <w:szCs w:val="24"/>
        </w:rPr>
        <w:t xml:space="preserve"> established sales goals.</w:t>
      </w:r>
    </w:p>
    <w:p w14:paraId="08558D77"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Provide production supervisory services for all collateral and advertising needs.</w:t>
      </w:r>
    </w:p>
    <w:p w14:paraId="5520C8C0"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Prepare story boards, layouts, comprehensive sketches and suggested copy to be approved prior to production.</w:t>
      </w:r>
    </w:p>
    <w:p w14:paraId="65C24244"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Arrange the medium, space, time, location and/or other means to be used for advertising, endeavoring to secure the most advantageous rates available.</w:t>
      </w:r>
    </w:p>
    <w:p w14:paraId="687526B5"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Check and verify insertions, displays, broadcasts or other media used, to ensure that third parties have performed their services as per contract. Contract verification shall include but not be limited to accuracy, date, time, appearance, size, extent, site, workmanship, and mechanical reproduction, as are appropriate to the advertisements.</w:t>
      </w:r>
    </w:p>
    <w:p w14:paraId="715ADF31"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Negotiate, arrange and contract for any special talent required including, but not limited to, television and radio production, photography, models, special effects, printing and any other necessary technical material for use in the marketing program.</w:t>
      </w:r>
    </w:p>
    <w:p w14:paraId="46315B27"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Audit all invoices from all suppliers. Negotiate credit for erroneous billing and/or insufficient services.</w:t>
      </w:r>
    </w:p>
    <w:p w14:paraId="6E82C6D9" w14:textId="66559D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Develop and administer a public relations plan</w:t>
      </w:r>
      <w:r w:rsidR="6CEA35BD" w:rsidRPr="00392A9E">
        <w:rPr>
          <w:rFonts w:ascii="Arial" w:hAnsi="Arial" w:cs="Arial"/>
          <w:bCs/>
          <w:sz w:val="24"/>
          <w:szCs w:val="24"/>
        </w:rPr>
        <w:t xml:space="preserve"> to include</w:t>
      </w:r>
      <w:r w:rsidR="0C41D341" w:rsidRPr="00392A9E">
        <w:rPr>
          <w:rFonts w:ascii="Arial" w:hAnsi="Arial" w:cs="Arial"/>
          <w:bCs/>
          <w:sz w:val="24"/>
          <w:szCs w:val="24"/>
        </w:rPr>
        <w:t xml:space="preserve"> </w:t>
      </w:r>
      <w:r w:rsidRPr="00392A9E">
        <w:rPr>
          <w:rFonts w:ascii="Arial" w:hAnsi="Arial" w:cs="Arial"/>
          <w:bCs/>
          <w:sz w:val="24"/>
          <w:szCs w:val="24"/>
        </w:rPr>
        <w:t>but not limited to increase public awareness of the favorable aspects of the lottery, in-state winners’ awareness, promoting a positive lottery image, provide press information for new games, promotions and products. Draft and distribute press releases and coordinate press conferences for the Lottery as needed.</w:t>
      </w:r>
    </w:p>
    <w:p w14:paraId="2A137150"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Write, design, illustrate or otherwise create and prepare advertisements including broadcast commercials and print material. Advertising materials include but are not limited to indoor and outdoor signage, point-of-sale pieces, brochures, miscellaneous promotional items, jackpot signage, posters and agent and player communications.</w:t>
      </w:r>
    </w:p>
    <w:p w14:paraId="46EED4EA"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Plan and coordinate Lottery promotional live events such as, but not limited to, anniversary celebrations and second chance drawing events.</w:t>
      </w:r>
    </w:p>
    <w:p w14:paraId="536B0074"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Negotiate, arrange and draft contracts with television stations for the drawing and/or airing of lottery winning numbers.</w:t>
      </w:r>
    </w:p>
    <w:p w14:paraId="4AFD4E1D" w14:textId="77777777" w:rsidR="00B239F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Assist the Lottery in staffing promotional events upon request.</w:t>
      </w:r>
    </w:p>
    <w:p w14:paraId="4F1DA000" w14:textId="2ED287B2" w:rsidR="00F273D7" w:rsidRPr="00392A9E" w:rsidRDefault="00B239F7" w:rsidP="00392A9E">
      <w:pPr>
        <w:numPr>
          <w:ilvl w:val="1"/>
          <w:numId w:val="21"/>
        </w:numPr>
        <w:tabs>
          <w:tab w:val="left" w:pos="720"/>
        </w:tabs>
        <w:rPr>
          <w:rFonts w:ascii="Arial" w:hAnsi="Arial" w:cs="Arial"/>
          <w:bCs/>
          <w:sz w:val="24"/>
          <w:szCs w:val="24"/>
        </w:rPr>
      </w:pPr>
      <w:r w:rsidRPr="00392A9E">
        <w:rPr>
          <w:rFonts w:ascii="Arial" w:hAnsi="Arial" w:cs="Arial"/>
          <w:bCs/>
          <w:sz w:val="24"/>
          <w:szCs w:val="24"/>
        </w:rPr>
        <w:t xml:space="preserve">Provide an account executive responsible for the development, management and coordination of all jobs, projects, marketing, advertising and public relations efforts administered by the agency.  The executive must be able to provide the Lottery with insight on new and upcoming trends within the retail environment and the Lottery industry and make recommendations on implementation of such.  This person must possess strong </w:t>
      </w:r>
      <w:r w:rsidR="00DA1726" w:rsidRPr="00392A9E">
        <w:rPr>
          <w:rFonts w:ascii="Arial" w:hAnsi="Arial" w:cs="Arial"/>
          <w:bCs/>
          <w:sz w:val="24"/>
          <w:szCs w:val="24"/>
        </w:rPr>
        <w:t>organizational</w:t>
      </w:r>
      <w:r w:rsidRPr="00392A9E">
        <w:rPr>
          <w:rFonts w:ascii="Arial" w:hAnsi="Arial" w:cs="Arial"/>
          <w:bCs/>
          <w:sz w:val="24"/>
          <w:szCs w:val="24"/>
        </w:rPr>
        <w:t xml:space="preserve"> </w:t>
      </w:r>
      <w:proofErr w:type="gramStart"/>
      <w:r w:rsidRPr="00392A9E">
        <w:rPr>
          <w:rFonts w:ascii="Arial" w:hAnsi="Arial" w:cs="Arial"/>
          <w:bCs/>
          <w:sz w:val="24"/>
          <w:szCs w:val="24"/>
        </w:rPr>
        <w:t>skills,</w:t>
      </w:r>
      <w:proofErr w:type="gramEnd"/>
      <w:r w:rsidRPr="00392A9E">
        <w:rPr>
          <w:rFonts w:ascii="Arial" w:hAnsi="Arial" w:cs="Arial"/>
          <w:bCs/>
          <w:sz w:val="24"/>
          <w:szCs w:val="24"/>
        </w:rPr>
        <w:t xml:space="preserve"> be detail orientated and have excellent communication skills. The executive must have the ability to assist in creating and maintaining web based and social media promotions. This executive will be the Lottery’s key contact person and will be required to meet with the Lottery staff as needed.</w:t>
      </w:r>
    </w:p>
    <w:p w14:paraId="3D03EED1" w14:textId="77777777" w:rsidR="00C44E73" w:rsidRDefault="00C44E73">
      <w:pPr>
        <w:widowControl/>
        <w:autoSpaceDE/>
        <w:autoSpaceDN/>
        <w:rPr>
          <w:rFonts w:ascii="Arial" w:hAnsi="Arial" w:cs="Arial"/>
          <w:b/>
          <w:sz w:val="24"/>
          <w:szCs w:val="24"/>
        </w:rPr>
      </w:pPr>
      <w:r>
        <w:rPr>
          <w:rFonts w:ascii="Arial" w:hAnsi="Arial" w:cs="Arial"/>
          <w:b/>
          <w:sz w:val="24"/>
          <w:szCs w:val="24"/>
        </w:rPr>
        <w:br w:type="page"/>
      </w:r>
    </w:p>
    <w:p w14:paraId="31925913" w14:textId="5FBBA709"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DA1726">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A172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DA1726">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DA1726">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DA1726">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DA1726">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DA1726">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DA1726">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DA1726">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DA1726">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DA1726">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DA1726">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DA1726">
      <w:pPr>
        <w:pStyle w:val="ListParagraph"/>
        <w:numPr>
          <w:ilvl w:val="3"/>
          <w:numId w:val="6"/>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DA1726">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A1726">
      <w:pPr>
        <w:pStyle w:val="ListParagraph"/>
        <w:numPr>
          <w:ilvl w:val="2"/>
          <w:numId w:val="6"/>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DA1726">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DA1726">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263F20A" w:rsidR="000A6AFC" w:rsidRPr="00C97934" w:rsidRDefault="00112042" w:rsidP="00DA1726">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6656C0" w:rsidRPr="006656C0">
        <w:rPr>
          <w:rFonts w:ascii="Arial" w:hAnsi="Arial" w:cs="Arial"/>
          <w:b/>
          <w:bCs/>
          <w:sz w:val="24"/>
          <w:szCs w:val="24"/>
        </w:rPr>
        <w:t>202502029</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DA1726">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DA172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DA172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DA172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DA172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5CE0701" w:rsidR="00AC25CE" w:rsidRPr="00C97934" w:rsidRDefault="00B51518" w:rsidP="00D15916">
      <w:pPr>
        <w:pStyle w:val="ListParagraph"/>
        <w:ind w:left="1440"/>
        <w:rPr>
          <w:rFonts w:ascii="Arial" w:hAnsi="Arial" w:cs="Arial"/>
          <w:sz w:val="24"/>
          <w:szCs w:val="24"/>
        </w:rPr>
      </w:pPr>
      <w:r w:rsidRPr="003E53AF">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6B60AE7E"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FA5618"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DA1726">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497A835C"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BF5B14"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r w:rsidR="00BF5B14" w:rsidRPr="00C97934">
        <w:rPr>
          <w:rFonts w:ascii="Arial" w:hAnsi="Arial" w:cs="Arial"/>
          <w:sz w:val="24"/>
          <w:szCs w:val="24"/>
        </w:rPr>
        <w:t>enter</w:t>
      </w:r>
      <w:r w:rsidR="00C57516">
        <w:rPr>
          <w:rFonts w:ascii="Arial" w:hAnsi="Arial" w:cs="Arial"/>
          <w:sz w:val="24"/>
          <w:szCs w:val="24"/>
        </w:rPr>
        <w:t xml:space="preserve"> and agree to</w:t>
      </w:r>
      <w:r w:rsidR="007D3EE7">
        <w:rPr>
          <w:rFonts w:ascii="Arial" w:hAnsi="Arial" w:cs="Arial"/>
          <w:sz w:val="24"/>
          <w:szCs w:val="24"/>
        </w:rPr>
        <w:t xml:space="preserve"> </w:t>
      </w:r>
      <w:r w:rsidRPr="00C97934">
        <w:rPr>
          <w:rFonts w:ascii="Arial" w:hAnsi="Arial" w:cs="Arial"/>
          <w:sz w:val="24"/>
          <w:szCs w:val="24"/>
        </w:rPr>
        <w:t>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DA1726">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47D03762" w:rsidR="00362031" w:rsidRPr="005534C6" w:rsidRDefault="0055472F" w:rsidP="00392A9E">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r w:rsidR="00C57516" w:rsidRPr="00C97934">
        <w:rPr>
          <w:rFonts w:ascii="Arial" w:hAnsi="Arial" w:cs="Arial"/>
          <w:sz w:val="24"/>
          <w:szCs w:val="24"/>
        </w:rPr>
        <w:t>enter</w:t>
      </w:r>
      <w:r w:rsidR="00781D1A">
        <w:rPr>
          <w:rFonts w:ascii="Arial" w:hAnsi="Arial" w:cs="Arial"/>
          <w:sz w:val="24"/>
          <w:szCs w:val="24"/>
        </w:rPr>
        <w:t xml:space="preserve"> and agree to</w:t>
      </w:r>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2259656B" w:rsidR="00F17D71" w:rsidRPr="00C97934" w:rsidRDefault="006C712B" w:rsidP="39C01838">
      <w:pPr>
        <w:rPr>
          <w:rFonts w:ascii="Arial" w:hAnsi="Arial" w:cs="Arial"/>
          <w:b/>
          <w:bCs/>
          <w:sz w:val="24"/>
          <w:szCs w:val="24"/>
        </w:rPr>
      </w:pPr>
      <w:r w:rsidRPr="714E0D69">
        <w:rPr>
          <w:rFonts w:ascii="Arial" w:hAnsi="Arial" w:cs="Arial"/>
          <w:b/>
          <w:bCs/>
          <w:sz w:val="24"/>
          <w:szCs w:val="24"/>
        </w:rPr>
        <w:t>Section I</w:t>
      </w:r>
      <w:r w:rsidR="0055472F" w:rsidRPr="714E0D69">
        <w:rPr>
          <w:rFonts w:ascii="Arial" w:hAnsi="Arial" w:cs="Arial"/>
          <w:b/>
          <w:bCs/>
          <w:sz w:val="24"/>
          <w:szCs w:val="24"/>
        </w:rPr>
        <w:t>I</w:t>
      </w:r>
      <w:r w:rsidR="258F987D" w:rsidRPr="714E0D69">
        <w:rPr>
          <w:rFonts w:ascii="Arial" w:hAnsi="Arial" w:cs="Arial"/>
          <w:b/>
          <w:bCs/>
          <w:sz w:val="24"/>
          <w:szCs w:val="24"/>
        </w:rPr>
        <w:t xml:space="preserve"> </w:t>
      </w:r>
      <w:r w:rsidR="00F17D71" w:rsidRPr="714E0D69">
        <w:rPr>
          <w:rFonts w:ascii="Arial" w:hAnsi="Arial" w:cs="Arial"/>
          <w:b/>
          <w:bCs/>
          <w:sz w:val="24"/>
          <w:szCs w:val="24"/>
        </w:rPr>
        <w:t>Organization Qualifications and Experience</w:t>
      </w:r>
      <w:r w:rsidR="00C43A42" w:rsidRPr="714E0D69">
        <w:rPr>
          <w:rFonts w:ascii="Arial" w:hAnsi="Arial" w:cs="Arial"/>
          <w:b/>
          <w:bCs/>
          <w:sz w:val="24"/>
          <w:szCs w:val="24"/>
        </w:rPr>
        <w:t xml:space="preserve"> </w:t>
      </w:r>
      <w:r w:rsidR="00C43A42" w:rsidRPr="714E0D69">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DA1726">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DA1726">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DA1726">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DA1726">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4F320272"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r w:rsidR="00781D1A" w:rsidRPr="00C97934">
        <w:rPr>
          <w:rFonts w:ascii="Arial" w:hAnsi="Arial" w:cs="Arial"/>
          <w:sz w:val="24"/>
          <w:szCs w:val="24"/>
        </w:rPr>
        <w:t>suing</w:t>
      </w:r>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DA1726">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73AD9725" w:rsidR="00227BF5" w:rsidRPr="00C97934" w:rsidRDefault="3C2226ED" w:rsidP="00EA18AB">
      <w:pPr>
        <w:ind w:firstLine="720"/>
        <w:rPr>
          <w:rFonts w:ascii="Arial" w:hAnsi="Arial" w:cs="Arial"/>
          <w:sz w:val="24"/>
          <w:szCs w:val="24"/>
        </w:rPr>
      </w:pPr>
      <w:r w:rsidRPr="17CF8B5D">
        <w:rPr>
          <w:rFonts w:ascii="Arial" w:hAnsi="Arial" w:cs="Arial"/>
          <w:sz w:val="24"/>
          <w:szCs w:val="24"/>
        </w:rPr>
        <w:t>Bidders must p</w:t>
      </w:r>
      <w:r w:rsidR="5A892C01" w:rsidRPr="17CF8B5D">
        <w:rPr>
          <w:rFonts w:ascii="Arial" w:hAnsi="Arial" w:cs="Arial"/>
          <w:sz w:val="24"/>
          <w:szCs w:val="24"/>
        </w:rPr>
        <w:t xml:space="preserve">rovide </w:t>
      </w:r>
      <w:r w:rsidR="40D9993F" w:rsidRPr="17CF8B5D">
        <w:rPr>
          <w:rFonts w:ascii="Arial" w:hAnsi="Arial" w:cs="Arial"/>
          <w:sz w:val="24"/>
          <w:szCs w:val="24"/>
        </w:rPr>
        <w:t xml:space="preserve">a copy of the </w:t>
      </w:r>
      <w:r w:rsidR="6D6E9BF9" w:rsidRPr="17CF8B5D">
        <w:rPr>
          <w:rFonts w:ascii="Arial" w:hAnsi="Arial" w:cs="Arial"/>
          <w:sz w:val="24"/>
          <w:szCs w:val="24"/>
        </w:rPr>
        <w:t>most current Dun and Bradstreet report</w:t>
      </w:r>
      <w:r w:rsidR="5A892C01" w:rsidRPr="17CF8B5D">
        <w:rPr>
          <w:rFonts w:ascii="Arial" w:hAnsi="Arial" w:cs="Arial"/>
          <w:sz w:val="24"/>
          <w:szCs w:val="24"/>
        </w:rPr>
        <w:t>:</w:t>
      </w:r>
    </w:p>
    <w:p w14:paraId="23950A9E" w14:textId="77777777" w:rsidR="00EA18AB" w:rsidRPr="00C97934" w:rsidRDefault="00227BF5" w:rsidP="00DA1726">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76D8B771" w14:textId="6B45389F" w:rsidR="00CF1074" w:rsidRPr="00D40F4F" w:rsidRDefault="5A892C01" w:rsidP="00D40F4F">
      <w:pPr>
        <w:pStyle w:val="ListParagraph"/>
        <w:numPr>
          <w:ilvl w:val="2"/>
          <w:numId w:val="17"/>
        </w:numPr>
        <w:rPr>
          <w:rFonts w:ascii="Arial" w:hAnsi="Arial" w:cs="Arial"/>
          <w:sz w:val="24"/>
          <w:szCs w:val="24"/>
        </w:rPr>
      </w:pPr>
      <w:r w:rsidRPr="17CF8B5D">
        <w:rPr>
          <w:rFonts w:ascii="Arial" w:hAnsi="Arial" w:cs="Arial"/>
          <w:sz w:val="24"/>
          <w:szCs w:val="24"/>
        </w:rPr>
        <w:t>Income (Profit/Loss) Statements</w:t>
      </w:r>
      <w:r w:rsidR="313E1410" w:rsidRPr="17CF8B5D">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DA1726">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FCE18E2"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DA1726">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17AD2822"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sidRPr="00392A9E">
        <w:rPr>
          <w:rFonts w:ascii="Arial" w:hAnsi="Arial" w:cs="Arial"/>
          <w:sz w:val="24"/>
          <w:szCs w:val="24"/>
          <w:u w:val="single"/>
        </w:rPr>
        <w:t>each task</w:t>
      </w:r>
      <w:r>
        <w:rPr>
          <w:rFonts w:ascii="Arial" w:hAnsi="Arial" w:cs="Arial"/>
          <w:sz w:val="24"/>
          <w:szCs w:val="24"/>
        </w:rPr>
        <w:t xml:space="preserve">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r w:rsidR="004F50C5" w:rsidRPr="00C97934">
        <w:rPr>
          <w:rFonts w:ascii="Arial" w:hAnsi="Arial" w:cs="Arial"/>
          <w:sz w:val="24"/>
          <w:szCs w:val="24"/>
        </w:rPr>
        <w:t>because of</w:t>
      </w:r>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w:t>
      </w:r>
      <w:r w:rsidR="00392A9E">
        <w:rPr>
          <w:rFonts w:ascii="Arial" w:hAnsi="Arial" w:cs="Arial"/>
          <w:sz w:val="24"/>
          <w:szCs w:val="24"/>
        </w:rPr>
        <w:t xml:space="preserve"> or if the proposal is submitted jointly with another organization,</w:t>
      </w:r>
      <w:r w:rsidR="000D56AE" w:rsidRPr="00C97934">
        <w:rPr>
          <w:rFonts w:ascii="Arial" w:hAnsi="Arial" w:cs="Arial"/>
          <w:sz w:val="24"/>
          <w:szCs w:val="24"/>
        </w:rPr>
        <w:t xml:space="preserve">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229A2533" w:rsidR="00897520" w:rsidRPr="00C97934" w:rsidRDefault="77144659" w:rsidP="438927C7">
      <w:pPr>
        <w:pStyle w:val="ListParagraph"/>
        <w:numPr>
          <w:ilvl w:val="1"/>
          <w:numId w:val="9"/>
        </w:numPr>
        <w:rPr>
          <w:rFonts w:ascii="Arial" w:hAnsi="Arial" w:cs="Arial"/>
          <w:b/>
          <w:bCs/>
          <w:sz w:val="24"/>
          <w:szCs w:val="24"/>
        </w:rPr>
      </w:pPr>
      <w:r w:rsidRPr="438927C7">
        <w:rPr>
          <w:rFonts w:ascii="Arial" w:hAnsi="Arial" w:cs="Arial"/>
          <w:b/>
          <w:bCs/>
          <w:sz w:val="24"/>
          <w:szCs w:val="24"/>
        </w:rPr>
        <w:t>Strategic 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68E95FAA" w:rsidR="00F871CB" w:rsidRPr="00C97934" w:rsidRDefault="006C712B" w:rsidP="004F0520">
      <w:pPr>
        <w:rPr>
          <w:rFonts w:ascii="Arial" w:hAnsi="Arial" w:cs="Arial"/>
          <w:sz w:val="24"/>
          <w:szCs w:val="24"/>
        </w:rPr>
      </w:pPr>
      <w:bookmarkStart w:id="30" w:name="_Toc367174739"/>
      <w:r w:rsidRPr="714E0D69">
        <w:rPr>
          <w:rFonts w:ascii="Arial" w:hAnsi="Arial" w:cs="Arial"/>
          <w:b/>
          <w:bCs/>
          <w:sz w:val="24"/>
          <w:szCs w:val="24"/>
        </w:rPr>
        <w:t>Section I</w:t>
      </w:r>
      <w:r w:rsidR="0055472F" w:rsidRPr="714E0D69">
        <w:rPr>
          <w:rFonts w:ascii="Arial" w:hAnsi="Arial" w:cs="Arial"/>
          <w:b/>
          <w:bCs/>
          <w:sz w:val="24"/>
          <w:szCs w:val="24"/>
        </w:rPr>
        <w:t>V</w:t>
      </w:r>
      <w:r w:rsidR="00392A9E">
        <w:rPr>
          <w:rFonts w:ascii="Arial" w:hAnsi="Arial" w:cs="Arial"/>
          <w:b/>
          <w:bCs/>
          <w:sz w:val="24"/>
          <w:szCs w:val="24"/>
        </w:rPr>
        <w:tab/>
      </w:r>
      <w:r w:rsidR="00E82FB4" w:rsidRPr="714E0D69">
        <w:rPr>
          <w:rFonts w:ascii="Arial" w:hAnsi="Arial" w:cs="Arial"/>
          <w:b/>
          <w:bCs/>
          <w:sz w:val="24"/>
          <w:szCs w:val="24"/>
        </w:rPr>
        <w:t>Cost Proposal</w:t>
      </w:r>
      <w:bookmarkEnd w:id="30"/>
      <w:r w:rsidR="00C43A42" w:rsidRPr="714E0D69">
        <w:rPr>
          <w:rFonts w:ascii="Arial" w:hAnsi="Arial" w:cs="Arial"/>
          <w:b/>
          <w:bCs/>
          <w:sz w:val="24"/>
          <w:szCs w:val="24"/>
        </w:rPr>
        <w:t xml:space="preserve"> </w:t>
      </w:r>
      <w:r w:rsidR="00C43A42" w:rsidRPr="714E0D69">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DA1726">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8DDE437" w:rsidR="00B315FA" w:rsidRPr="00392A9E" w:rsidRDefault="00EE7EE0" w:rsidP="00DA1726">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ED51AF" w:rsidRPr="003E53AF">
        <w:rPr>
          <w:rFonts w:ascii="Arial" w:hAnsi="Arial" w:cs="Arial"/>
          <w:sz w:val="24"/>
          <w:szCs w:val="24"/>
        </w:rPr>
        <w:t xml:space="preserve">7/01/2025 </w:t>
      </w:r>
      <w:r w:rsidR="00942CF6" w:rsidRPr="00392A9E">
        <w:rPr>
          <w:rFonts w:ascii="Arial" w:hAnsi="Arial" w:cs="Arial"/>
          <w:sz w:val="24"/>
          <w:szCs w:val="24"/>
        </w:rPr>
        <w:t xml:space="preserve">and ending on </w:t>
      </w:r>
      <w:r w:rsidR="00B41D79" w:rsidRPr="003E53AF">
        <w:rPr>
          <w:rFonts w:ascii="Arial" w:hAnsi="Arial" w:cs="Arial"/>
          <w:sz w:val="24"/>
          <w:szCs w:val="24"/>
        </w:rPr>
        <w:t>06/30/2028</w:t>
      </w:r>
      <w:r w:rsidR="00392A9E">
        <w:rPr>
          <w:rFonts w:ascii="Arial" w:hAnsi="Arial" w:cs="Arial"/>
          <w:sz w:val="24"/>
          <w:szCs w:val="24"/>
        </w:rPr>
        <w:t>.</w:t>
      </w:r>
    </w:p>
    <w:p w14:paraId="39AD31EE" w14:textId="1DA3BABE" w:rsidR="00B315FA" w:rsidRPr="00C97934" w:rsidRDefault="00E82FB4" w:rsidP="00DA1726">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DA1726">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DA1726">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77743187" w14:textId="6CF58547" w:rsidR="00190A0B" w:rsidRDefault="00EE7EE0" w:rsidP="008879A8">
      <w:pPr>
        <w:ind w:left="720"/>
        <w:rPr>
          <w:rFonts w:ascii="Arial" w:hAnsi="Arial" w:cs="Arial"/>
          <w:sz w:val="24"/>
          <w:szCs w:val="24"/>
        </w:rPr>
      </w:pPr>
      <w:r w:rsidRPr="00C97934">
        <w:rPr>
          <w:rFonts w:ascii="Arial" w:hAnsi="Arial" w:cs="Arial"/>
          <w:sz w:val="24"/>
          <w:szCs w:val="24"/>
        </w:rPr>
        <w:lastRenderedPageBreak/>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7583B0A4" w14:textId="77777777" w:rsidR="00190A0B" w:rsidRDefault="00190A0B" w:rsidP="00190A0B">
      <w:pPr>
        <w:tabs>
          <w:tab w:val="left" w:pos="360"/>
          <w:tab w:val="left" w:pos="720"/>
          <w:tab w:val="left" w:pos="1260"/>
        </w:tabs>
        <w:ind w:left="720"/>
        <w:rPr>
          <w:rFonts w:ascii="Arial" w:hAnsi="Arial" w:cs="Arial"/>
          <w:bCs/>
          <w:sz w:val="24"/>
          <w:szCs w:val="24"/>
        </w:rPr>
      </w:pPr>
    </w:p>
    <w:p w14:paraId="581C69B4" w14:textId="63CA3ABC" w:rsidR="00190A0B" w:rsidRPr="00FE7A83" w:rsidRDefault="00190A0B" w:rsidP="008879A8">
      <w:pPr>
        <w:pStyle w:val="ListParagraph"/>
        <w:numPr>
          <w:ilvl w:val="1"/>
          <w:numId w:val="10"/>
        </w:numPr>
        <w:rPr>
          <w:rFonts w:ascii="Arial" w:hAnsi="Arial" w:cs="Arial"/>
          <w:b/>
          <w:sz w:val="24"/>
          <w:szCs w:val="24"/>
        </w:rPr>
      </w:pPr>
      <w:r w:rsidRPr="00732ABF">
        <w:rPr>
          <w:rFonts w:ascii="Arial" w:hAnsi="Arial" w:cs="Arial"/>
          <w:b/>
          <w:sz w:val="24"/>
          <w:szCs w:val="24"/>
        </w:rPr>
        <w:t>Advertising Costs and Expenditures</w:t>
      </w:r>
    </w:p>
    <w:p w14:paraId="55100E68" w14:textId="29FFCA2A" w:rsidR="00190A0B" w:rsidRPr="00FE7A83" w:rsidRDefault="00190A0B" w:rsidP="003E53AF">
      <w:pPr>
        <w:pStyle w:val="ListParagraph"/>
        <w:numPr>
          <w:ilvl w:val="2"/>
          <w:numId w:val="10"/>
        </w:numPr>
        <w:rPr>
          <w:rFonts w:ascii="Arial" w:hAnsi="Arial" w:cs="Arial"/>
          <w:sz w:val="24"/>
          <w:szCs w:val="24"/>
        </w:rPr>
      </w:pPr>
      <w:r w:rsidRPr="00FE7A83">
        <w:rPr>
          <w:rFonts w:ascii="Arial" w:hAnsi="Arial" w:cs="Arial"/>
          <w:sz w:val="24"/>
          <w:szCs w:val="24"/>
        </w:rPr>
        <w:t xml:space="preserve">The Lottery shall reimburse the Agency for all costs incurred and all </w:t>
      </w:r>
      <w:proofErr w:type="gramStart"/>
      <w:r w:rsidRPr="00FE7A83">
        <w:rPr>
          <w:rFonts w:ascii="Arial" w:hAnsi="Arial" w:cs="Arial"/>
          <w:sz w:val="24"/>
          <w:szCs w:val="24"/>
        </w:rPr>
        <w:t>expenditures</w:t>
      </w:r>
      <w:proofErr w:type="gramEnd"/>
      <w:r w:rsidRPr="00FE7A83">
        <w:rPr>
          <w:rFonts w:ascii="Arial" w:hAnsi="Arial" w:cs="Arial"/>
          <w:sz w:val="24"/>
          <w:szCs w:val="24"/>
        </w:rPr>
        <w:t xml:space="preserve"> made on its behalf </w:t>
      </w:r>
      <w:r w:rsidR="002E57AC" w:rsidRPr="00FE7A83">
        <w:rPr>
          <w:rFonts w:ascii="Arial" w:hAnsi="Arial" w:cs="Arial"/>
          <w:sz w:val="24"/>
          <w:szCs w:val="24"/>
        </w:rPr>
        <w:t>on</w:t>
      </w:r>
      <w:r w:rsidRPr="00FE7A83">
        <w:rPr>
          <w:rFonts w:ascii="Arial" w:hAnsi="Arial" w:cs="Arial"/>
          <w:sz w:val="24"/>
          <w:szCs w:val="24"/>
        </w:rPr>
        <w:t xml:space="preserve"> approved </w:t>
      </w:r>
      <w:r w:rsidR="00F40DEA" w:rsidRPr="00FE7A83">
        <w:rPr>
          <w:rFonts w:ascii="Arial" w:hAnsi="Arial" w:cs="Arial"/>
          <w:sz w:val="24"/>
          <w:szCs w:val="24"/>
        </w:rPr>
        <w:t>advertising,</w:t>
      </w:r>
      <w:r w:rsidRPr="00FE7A83">
        <w:rPr>
          <w:rFonts w:ascii="Arial" w:hAnsi="Arial" w:cs="Arial"/>
          <w:sz w:val="24"/>
          <w:szCs w:val="24"/>
        </w:rPr>
        <w:t xml:space="preserve"> which includes cost, promotional material and talent costs.</w:t>
      </w:r>
    </w:p>
    <w:p w14:paraId="64059AD3" w14:textId="05ED72B4" w:rsidR="00190A0B" w:rsidRPr="00FE7A83" w:rsidRDefault="00190A0B" w:rsidP="003E53AF">
      <w:pPr>
        <w:pStyle w:val="ListParagraph"/>
        <w:numPr>
          <w:ilvl w:val="2"/>
          <w:numId w:val="10"/>
        </w:numPr>
        <w:rPr>
          <w:rFonts w:ascii="Arial" w:hAnsi="Arial" w:cs="Arial"/>
          <w:sz w:val="24"/>
          <w:szCs w:val="24"/>
        </w:rPr>
      </w:pPr>
      <w:r w:rsidRPr="00FE7A83">
        <w:rPr>
          <w:rFonts w:ascii="Arial" w:hAnsi="Arial" w:cs="Arial"/>
          <w:sz w:val="24"/>
          <w:szCs w:val="24"/>
        </w:rPr>
        <w:t>The Lottery reserves the right to use other advertising as provided by MUSL (Multi-State Lottery Association) for Powerball, Lotto America and/or Mega Millions, and/or by Tri-State for any Tri-State games and /or</w:t>
      </w:r>
      <w:r w:rsidR="00407690">
        <w:rPr>
          <w:rFonts w:ascii="Arial" w:hAnsi="Arial" w:cs="Arial"/>
          <w:sz w:val="24"/>
          <w:szCs w:val="24"/>
        </w:rPr>
        <w:t xml:space="preserve"> other lottery organizations</w:t>
      </w:r>
      <w:r w:rsidRPr="00FE7A83">
        <w:rPr>
          <w:rFonts w:ascii="Arial" w:hAnsi="Arial" w:cs="Arial"/>
          <w:sz w:val="24"/>
          <w:szCs w:val="24"/>
        </w:rPr>
        <w:t>.</w:t>
      </w:r>
    </w:p>
    <w:p w14:paraId="461171D6" w14:textId="0B4F5719" w:rsidR="00190A0B" w:rsidRPr="00FE7A83" w:rsidRDefault="00190A0B" w:rsidP="003E53AF">
      <w:pPr>
        <w:pStyle w:val="ListParagraph"/>
        <w:numPr>
          <w:ilvl w:val="2"/>
          <w:numId w:val="10"/>
        </w:numPr>
        <w:rPr>
          <w:rFonts w:ascii="Arial" w:hAnsi="Arial" w:cs="Arial"/>
          <w:sz w:val="24"/>
          <w:szCs w:val="24"/>
        </w:rPr>
      </w:pPr>
      <w:r w:rsidRPr="00FE7A83">
        <w:rPr>
          <w:rFonts w:ascii="Arial" w:hAnsi="Arial" w:cs="Arial"/>
          <w:sz w:val="24"/>
          <w:szCs w:val="24"/>
        </w:rPr>
        <w:t xml:space="preserve">The Successful Bidder will refund all media commissions to the Lottery. No agency markup on printing charges of Point-of-Sales materials or other printed matter will be charged to the Lottery. All available discounts (such as early payment of an invoice) will be taken by the </w:t>
      </w:r>
      <w:r w:rsidR="008879A8">
        <w:rPr>
          <w:rFonts w:ascii="Arial" w:hAnsi="Arial" w:cs="Arial"/>
          <w:sz w:val="24"/>
          <w:szCs w:val="24"/>
        </w:rPr>
        <w:t>s</w:t>
      </w:r>
      <w:r w:rsidRPr="00FE7A83">
        <w:rPr>
          <w:rFonts w:ascii="Arial" w:hAnsi="Arial" w:cs="Arial"/>
          <w:sz w:val="24"/>
          <w:szCs w:val="24"/>
        </w:rPr>
        <w:t>uccessful Bidder. Any price increase resulting from lost discounts will not be reimbursed by the Lottery.</w:t>
      </w:r>
    </w:p>
    <w:p w14:paraId="2648E8C6" w14:textId="77777777" w:rsidR="00190A0B" w:rsidRPr="00FE7A83" w:rsidRDefault="00190A0B" w:rsidP="003E53AF">
      <w:pPr>
        <w:pStyle w:val="ListParagraph"/>
        <w:numPr>
          <w:ilvl w:val="2"/>
          <w:numId w:val="10"/>
        </w:numPr>
        <w:rPr>
          <w:rFonts w:ascii="Arial" w:hAnsi="Arial" w:cs="Arial"/>
          <w:sz w:val="24"/>
          <w:szCs w:val="24"/>
        </w:rPr>
      </w:pPr>
      <w:r w:rsidRPr="00FE7A83">
        <w:rPr>
          <w:rFonts w:ascii="Arial" w:hAnsi="Arial" w:cs="Arial"/>
          <w:sz w:val="24"/>
          <w:szCs w:val="24"/>
        </w:rPr>
        <w:t>Travel requests for meetings and conferences not included in the agency fee shall be pre-approved in writing by the Lottery. Travel expenses shall be subject to the same regulations imposed on State Employees. Travel requests, which are not preapproved, shall not be reimbursed. Travel to and from regular State Liquor and Lottery Commission, Tri-State Commission or Tri-State Marketing Committee meetings and any overnight or meal expenses connected with these meetings are not reimbursable to the Successful Bidder as part of the contract resulting from this RFP. The Successful Bidder agrees to bear the cost of these expenses itself</w:t>
      </w:r>
      <w:r>
        <w:rPr>
          <w:rFonts w:ascii="Arial" w:hAnsi="Arial" w:cs="Arial"/>
          <w:sz w:val="24"/>
          <w:szCs w:val="24"/>
        </w:rPr>
        <w:t>.</w:t>
      </w:r>
    </w:p>
    <w:p w14:paraId="5616B916" w14:textId="77777777" w:rsidR="00190A0B" w:rsidRPr="00FE7A83" w:rsidRDefault="00190A0B" w:rsidP="003E53AF">
      <w:pPr>
        <w:pStyle w:val="ListParagraph"/>
        <w:numPr>
          <w:ilvl w:val="2"/>
          <w:numId w:val="10"/>
        </w:numPr>
        <w:rPr>
          <w:rFonts w:ascii="Arial" w:hAnsi="Arial" w:cs="Arial"/>
          <w:sz w:val="24"/>
          <w:szCs w:val="24"/>
        </w:rPr>
      </w:pPr>
      <w:r w:rsidRPr="00FE7A83">
        <w:rPr>
          <w:rFonts w:ascii="Arial" w:hAnsi="Arial" w:cs="Arial"/>
          <w:sz w:val="24"/>
          <w:szCs w:val="24"/>
        </w:rPr>
        <w:t>In the event the Lottery, after having approved any planned advertising, cancels all or any part thereof, the Lottery shall pay for all costs incurred thereafter, including any non-cancelable commitments for time or space.</w:t>
      </w:r>
    </w:p>
    <w:p w14:paraId="40C773EF" w14:textId="22FD99AE" w:rsidR="00190A0B" w:rsidRPr="00FE7A83" w:rsidRDefault="40725454" w:rsidP="003E53AF">
      <w:pPr>
        <w:pStyle w:val="ListParagraph"/>
        <w:numPr>
          <w:ilvl w:val="2"/>
          <w:numId w:val="10"/>
        </w:numPr>
        <w:rPr>
          <w:rFonts w:ascii="Arial" w:hAnsi="Arial" w:cs="Arial"/>
          <w:sz w:val="24"/>
          <w:szCs w:val="24"/>
        </w:rPr>
      </w:pPr>
      <w:r w:rsidRPr="17CF8B5D">
        <w:rPr>
          <w:rFonts w:ascii="Arial" w:hAnsi="Arial" w:cs="Arial"/>
          <w:sz w:val="24"/>
          <w:szCs w:val="24"/>
        </w:rPr>
        <w:t xml:space="preserve">The Lottery may pay the </w:t>
      </w:r>
      <w:r w:rsidR="008879A8">
        <w:rPr>
          <w:rFonts w:ascii="Arial" w:hAnsi="Arial" w:cs="Arial"/>
          <w:sz w:val="24"/>
          <w:szCs w:val="24"/>
        </w:rPr>
        <w:t>s</w:t>
      </w:r>
      <w:r w:rsidRPr="17CF8B5D">
        <w:rPr>
          <w:rFonts w:ascii="Arial" w:hAnsi="Arial" w:cs="Arial"/>
          <w:sz w:val="24"/>
          <w:szCs w:val="24"/>
        </w:rPr>
        <w:t xml:space="preserve">uccessful Bidder for any “special services” it may require that are not otherwise included in the contract resulting from this RFP, and the </w:t>
      </w:r>
      <w:r w:rsidR="008879A8">
        <w:rPr>
          <w:rFonts w:ascii="Arial" w:hAnsi="Arial" w:cs="Arial"/>
          <w:sz w:val="24"/>
          <w:szCs w:val="24"/>
        </w:rPr>
        <w:t>s</w:t>
      </w:r>
      <w:r w:rsidRPr="17CF8B5D">
        <w:rPr>
          <w:rFonts w:ascii="Arial" w:hAnsi="Arial" w:cs="Arial"/>
          <w:sz w:val="24"/>
          <w:szCs w:val="24"/>
        </w:rPr>
        <w:t>uccessful Bidder shall present the Lottery with an estimate for these services before any work has begun.</w:t>
      </w:r>
    </w:p>
    <w:p w14:paraId="27DA6887" w14:textId="09875467" w:rsidR="17CF8B5D" w:rsidRDefault="17CF8B5D" w:rsidP="17CF8B5D">
      <w:pPr>
        <w:pStyle w:val="ListParagraph"/>
        <w:ind w:left="1080"/>
        <w:jc w:val="both"/>
        <w:rPr>
          <w:rFonts w:ascii="Arial" w:hAnsi="Arial" w:cs="Arial"/>
          <w:sz w:val="24"/>
          <w:szCs w:val="24"/>
        </w:rPr>
      </w:pPr>
    </w:p>
    <w:p w14:paraId="223AFE35" w14:textId="407AF2C8" w:rsidR="00190A0B" w:rsidRPr="00160D25" w:rsidRDefault="00190A0B" w:rsidP="008879A8">
      <w:pPr>
        <w:pStyle w:val="ListParagraph"/>
        <w:numPr>
          <w:ilvl w:val="1"/>
          <w:numId w:val="10"/>
        </w:numPr>
        <w:rPr>
          <w:rFonts w:ascii="Arial" w:hAnsi="Arial" w:cs="Arial"/>
          <w:b/>
          <w:bCs/>
          <w:sz w:val="24"/>
          <w:szCs w:val="24"/>
        </w:rPr>
      </w:pPr>
      <w:r w:rsidRPr="00F0100A">
        <w:rPr>
          <w:rFonts w:ascii="Arial" w:hAnsi="Arial" w:cs="Arial"/>
          <w:b/>
          <w:bCs/>
          <w:sz w:val="24"/>
          <w:szCs w:val="24"/>
        </w:rPr>
        <w:t>Advertising Budgets</w:t>
      </w:r>
    </w:p>
    <w:p w14:paraId="4C3705DA" w14:textId="11E4825E" w:rsidR="00190A0B" w:rsidRDefault="00190A0B"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Bidders are required to submit a</w:t>
      </w:r>
      <w:r w:rsidR="00FB3BC9">
        <w:rPr>
          <w:rFonts w:ascii="Arial" w:hAnsi="Arial" w:cs="Arial"/>
          <w:sz w:val="24"/>
          <w:szCs w:val="24"/>
        </w:rPr>
        <w:t>n Agency Fee</w:t>
      </w:r>
      <w:r>
        <w:rPr>
          <w:rFonts w:ascii="Arial" w:hAnsi="Arial" w:cs="Arial"/>
          <w:sz w:val="24"/>
          <w:szCs w:val="24"/>
        </w:rPr>
        <w:t xml:space="preserve"> price for each </w:t>
      </w:r>
      <w:r w:rsidR="00352030">
        <w:rPr>
          <w:rFonts w:ascii="Arial" w:hAnsi="Arial" w:cs="Arial"/>
          <w:sz w:val="24"/>
          <w:szCs w:val="24"/>
        </w:rPr>
        <w:t xml:space="preserve">of the initial </w:t>
      </w:r>
      <w:r w:rsidR="00E05DCF">
        <w:rPr>
          <w:rFonts w:ascii="Arial" w:hAnsi="Arial" w:cs="Arial"/>
          <w:sz w:val="24"/>
          <w:szCs w:val="24"/>
        </w:rPr>
        <w:t>three-year</w:t>
      </w:r>
      <w:r w:rsidR="00352030">
        <w:rPr>
          <w:rFonts w:ascii="Arial" w:hAnsi="Arial" w:cs="Arial"/>
          <w:sz w:val="24"/>
          <w:szCs w:val="24"/>
        </w:rPr>
        <w:t xml:space="preserve"> contract period.</w:t>
      </w:r>
      <w:r>
        <w:rPr>
          <w:rFonts w:ascii="Arial" w:hAnsi="Arial" w:cs="Arial"/>
          <w:sz w:val="24"/>
          <w:szCs w:val="24"/>
        </w:rPr>
        <w:t xml:space="preserve"> The Agency Fee must be all inclusive of all production fees, creative</w:t>
      </w:r>
      <w:r w:rsidR="00523C14">
        <w:rPr>
          <w:rFonts w:ascii="Arial" w:hAnsi="Arial" w:cs="Arial"/>
          <w:sz w:val="24"/>
          <w:szCs w:val="24"/>
        </w:rPr>
        <w:t>,</w:t>
      </w:r>
      <w:r>
        <w:rPr>
          <w:rFonts w:ascii="Arial" w:hAnsi="Arial" w:cs="Arial"/>
          <w:sz w:val="24"/>
          <w:szCs w:val="24"/>
        </w:rPr>
        <w:t xml:space="preserve"> and </w:t>
      </w:r>
      <w:proofErr w:type="gramStart"/>
      <w:r>
        <w:rPr>
          <w:rFonts w:ascii="Arial" w:hAnsi="Arial" w:cs="Arial"/>
          <w:sz w:val="24"/>
          <w:szCs w:val="24"/>
        </w:rPr>
        <w:t>account</w:t>
      </w:r>
      <w:proofErr w:type="gramEnd"/>
      <w:r>
        <w:rPr>
          <w:rFonts w:ascii="Arial" w:hAnsi="Arial" w:cs="Arial"/>
          <w:sz w:val="24"/>
          <w:szCs w:val="24"/>
        </w:rPr>
        <w:t xml:space="preserve"> services fees. </w:t>
      </w:r>
      <w:r w:rsidRPr="00FB3BC9">
        <w:rPr>
          <w:rFonts w:ascii="Arial" w:hAnsi="Arial" w:cs="Arial"/>
          <w:sz w:val="24"/>
          <w:szCs w:val="24"/>
          <w:u w:val="single"/>
        </w:rPr>
        <w:t>There will be no billable hourly rates</w:t>
      </w:r>
      <w:r>
        <w:rPr>
          <w:rFonts w:ascii="Arial" w:hAnsi="Arial" w:cs="Arial"/>
          <w:sz w:val="24"/>
          <w:szCs w:val="24"/>
        </w:rPr>
        <w:t>. By submitting a proposal, Bidders understand that the advertising budgets listed below are subject to change.</w:t>
      </w:r>
    </w:p>
    <w:p w14:paraId="18BB3977" w14:textId="77777777" w:rsidR="00FB3BC9" w:rsidRDefault="00FB3BC9"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29CBCBAF" w14:textId="038C7351" w:rsidR="00FB3BC9" w:rsidRPr="00440B91" w:rsidRDefault="00FB3BC9"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bCs/>
          <w:sz w:val="24"/>
          <w:szCs w:val="24"/>
        </w:rPr>
      </w:pPr>
      <w:r w:rsidRPr="00440B91">
        <w:rPr>
          <w:rFonts w:ascii="Arial" w:hAnsi="Arial" w:cs="Arial"/>
          <w:b/>
          <w:bCs/>
          <w:sz w:val="24"/>
          <w:szCs w:val="24"/>
        </w:rPr>
        <w:t>F</w:t>
      </w:r>
      <w:r w:rsidR="0093167C" w:rsidRPr="00440B91">
        <w:rPr>
          <w:rFonts w:ascii="Arial" w:hAnsi="Arial" w:cs="Arial"/>
          <w:b/>
          <w:bCs/>
          <w:sz w:val="24"/>
          <w:szCs w:val="24"/>
        </w:rPr>
        <w:t>Y</w:t>
      </w:r>
      <w:r w:rsidR="0093167C" w:rsidRPr="00440B91">
        <w:rPr>
          <w:rFonts w:ascii="Arial" w:hAnsi="Arial" w:cs="Arial"/>
          <w:b/>
          <w:bCs/>
          <w:sz w:val="24"/>
          <w:szCs w:val="24"/>
        </w:rPr>
        <w:tab/>
      </w:r>
      <w:r w:rsidR="0093167C" w:rsidRPr="00440B91">
        <w:rPr>
          <w:rFonts w:ascii="Arial" w:hAnsi="Arial" w:cs="Arial"/>
          <w:b/>
          <w:bCs/>
          <w:sz w:val="24"/>
          <w:szCs w:val="24"/>
        </w:rPr>
        <w:tab/>
      </w:r>
      <w:r w:rsidR="0093167C" w:rsidRPr="00440B91">
        <w:rPr>
          <w:rFonts w:ascii="Arial" w:hAnsi="Arial" w:cs="Arial"/>
          <w:b/>
          <w:bCs/>
          <w:sz w:val="24"/>
          <w:szCs w:val="24"/>
        </w:rPr>
        <w:tab/>
      </w:r>
      <w:r w:rsidR="00A858C1">
        <w:rPr>
          <w:rFonts w:ascii="Arial" w:hAnsi="Arial" w:cs="Arial"/>
          <w:b/>
          <w:bCs/>
          <w:sz w:val="24"/>
          <w:szCs w:val="24"/>
        </w:rPr>
        <w:t xml:space="preserve">Annual </w:t>
      </w:r>
      <w:r w:rsidR="0093167C" w:rsidRPr="00440B91">
        <w:rPr>
          <w:rFonts w:ascii="Arial" w:hAnsi="Arial" w:cs="Arial"/>
          <w:b/>
          <w:bCs/>
          <w:sz w:val="24"/>
          <w:szCs w:val="24"/>
        </w:rPr>
        <w:t>Budget</w:t>
      </w:r>
    </w:p>
    <w:p w14:paraId="3ED577D0" w14:textId="267E48F6" w:rsidR="0093167C" w:rsidRDefault="0093167C"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2026</w:t>
      </w:r>
      <w:r>
        <w:rPr>
          <w:rFonts w:ascii="Arial" w:hAnsi="Arial" w:cs="Arial"/>
          <w:sz w:val="24"/>
          <w:szCs w:val="24"/>
        </w:rPr>
        <w:tab/>
      </w:r>
      <w:r>
        <w:rPr>
          <w:rFonts w:ascii="Arial" w:hAnsi="Arial" w:cs="Arial"/>
          <w:sz w:val="24"/>
          <w:szCs w:val="24"/>
        </w:rPr>
        <w:tab/>
      </w:r>
      <w:r w:rsidR="0050299E">
        <w:rPr>
          <w:rFonts w:ascii="Arial" w:hAnsi="Arial" w:cs="Arial"/>
          <w:sz w:val="24"/>
          <w:szCs w:val="24"/>
        </w:rPr>
        <w:t xml:space="preserve">    </w:t>
      </w:r>
      <w:r>
        <w:rPr>
          <w:rFonts w:ascii="Arial" w:hAnsi="Arial" w:cs="Arial"/>
          <w:sz w:val="24"/>
          <w:szCs w:val="24"/>
        </w:rPr>
        <w:t>$3,600,000</w:t>
      </w:r>
    </w:p>
    <w:p w14:paraId="0201CDBF" w14:textId="4E778616" w:rsidR="0093167C" w:rsidRDefault="0093167C"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2027</w:t>
      </w:r>
      <w:r>
        <w:rPr>
          <w:rFonts w:ascii="Arial" w:hAnsi="Arial" w:cs="Arial"/>
          <w:sz w:val="24"/>
          <w:szCs w:val="24"/>
        </w:rPr>
        <w:tab/>
      </w:r>
      <w:r>
        <w:rPr>
          <w:rFonts w:ascii="Arial" w:hAnsi="Arial" w:cs="Arial"/>
          <w:sz w:val="24"/>
          <w:szCs w:val="24"/>
        </w:rPr>
        <w:tab/>
      </w:r>
      <w:r w:rsidR="0050299E">
        <w:rPr>
          <w:rFonts w:ascii="Arial" w:hAnsi="Arial" w:cs="Arial"/>
          <w:sz w:val="24"/>
          <w:szCs w:val="24"/>
        </w:rPr>
        <w:t xml:space="preserve">    </w:t>
      </w:r>
      <w:r>
        <w:rPr>
          <w:rFonts w:ascii="Arial" w:hAnsi="Arial" w:cs="Arial"/>
          <w:sz w:val="24"/>
          <w:szCs w:val="24"/>
        </w:rPr>
        <w:t>$3,600,000</w:t>
      </w:r>
    </w:p>
    <w:p w14:paraId="1B7B8299" w14:textId="5C81BB71" w:rsidR="0093167C" w:rsidRDefault="00440B91"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2028</w:t>
      </w:r>
      <w:r>
        <w:rPr>
          <w:rFonts w:ascii="Arial" w:hAnsi="Arial" w:cs="Arial"/>
          <w:sz w:val="24"/>
          <w:szCs w:val="24"/>
        </w:rPr>
        <w:tab/>
      </w:r>
      <w:r>
        <w:rPr>
          <w:rFonts w:ascii="Arial" w:hAnsi="Arial" w:cs="Arial"/>
          <w:sz w:val="24"/>
          <w:szCs w:val="24"/>
        </w:rPr>
        <w:tab/>
      </w:r>
      <w:r w:rsidR="0050299E">
        <w:rPr>
          <w:rFonts w:ascii="Arial" w:hAnsi="Arial" w:cs="Arial"/>
          <w:sz w:val="24"/>
          <w:szCs w:val="24"/>
        </w:rPr>
        <w:t xml:space="preserve">    </w:t>
      </w:r>
      <w:r>
        <w:rPr>
          <w:rFonts w:ascii="Arial" w:hAnsi="Arial" w:cs="Arial"/>
          <w:sz w:val="24"/>
          <w:szCs w:val="24"/>
        </w:rPr>
        <w:t>$3,600,000</w:t>
      </w:r>
    </w:p>
    <w:p w14:paraId="68F2594C" w14:textId="77777777" w:rsidR="00C631BF" w:rsidRDefault="00C631BF"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469DA470" w14:textId="1F79C4E8" w:rsidR="00C631BF" w:rsidRDefault="00C631BF"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T</w:t>
      </w:r>
      <w:r w:rsidR="006A601B">
        <w:rPr>
          <w:rFonts w:ascii="Arial" w:hAnsi="Arial" w:cs="Arial"/>
          <w:sz w:val="24"/>
          <w:szCs w:val="24"/>
        </w:rPr>
        <w:t xml:space="preserve">o help bidders make pricing decisions, the </w:t>
      </w:r>
      <w:r w:rsidR="00AC7066">
        <w:rPr>
          <w:rFonts w:ascii="Arial" w:hAnsi="Arial" w:cs="Arial"/>
          <w:sz w:val="24"/>
          <w:szCs w:val="24"/>
        </w:rPr>
        <w:t>following is an estimate</w:t>
      </w:r>
      <w:r w:rsidR="00045A47">
        <w:rPr>
          <w:rFonts w:ascii="Arial" w:hAnsi="Arial" w:cs="Arial"/>
          <w:sz w:val="24"/>
          <w:szCs w:val="24"/>
        </w:rPr>
        <w:t>d percentage</w:t>
      </w:r>
      <w:r w:rsidR="00AC7066">
        <w:rPr>
          <w:rFonts w:ascii="Arial" w:hAnsi="Arial" w:cs="Arial"/>
          <w:sz w:val="24"/>
          <w:szCs w:val="24"/>
        </w:rPr>
        <w:t xml:space="preserve"> o</w:t>
      </w:r>
      <w:r w:rsidR="00931882">
        <w:rPr>
          <w:rFonts w:ascii="Arial" w:hAnsi="Arial" w:cs="Arial"/>
          <w:sz w:val="24"/>
          <w:szCs w:val="24"/>
        </w:rPr>
        <w:t>f the areas of expenditure</w:t>
      </w:r>
      <w:r w:rsidR="00233B7E">
        <w:rPr>
          <w:rFonts w:ascii="Arial" w:hAnsi="Arial" w:cs="Arial"/>
          <w:sz w:val="24"/>
          <w:szCs w:val="24"/>
        </w:rPr>
        <w:t>.</w:t>
      </w:r>
      <w:r w:rsidR="00AC7066">
        <w:rPr>
          <w:rFonts w:ascii="Arial" w:hAnsi="Arial" w:cs="Arial"/>
          <w:sz w:val="24"/>
          <w:szCs w:val="24"/>
        </w:rPr>
        <w:t xml:space="preserve"> This </w:t>
      </w:r>
      <w:r w:rsidR="00FC43B9">
        <w:rPr>
          <w:rFonts w:ascii="Arial" w:hAnsi="Arial" w:cs="Arial"/>
          <w:sz w:val="24"/>
          <w:szCs w:val="24"/>
        </w:rPr>
        <w:t xml:space="preserve">is </w:t>
      </w:r>
      <w:r w:rsidR="00B21D41">
        <w:rPr>
          <w:rFonts w:ascii="Arial" w:hAnsi="Arial" w:cs="Arial"/>
          <w:sz w:val="24"/>
          <w:szCs w:val="24"/>
        </w:rPr>
        <w:t>based on previous expenditures and are subject to change</w:t>
      </w:r>
      <w:r w:rsidR="00EB5C6C">
        <w:rPr>
          <w:rFonts w:ascii="Arial" w:hAnsi="Arial" w:cs="Arial"/>
          <w:sz w:val="24"/>
          <w:szCs w:val="24"/>
        </w:rPr>
        <w:t xml:space="preserve">. </w:t>
      </w:r>
    </w:p>
    <w:p w14:paraId="673F82F5" w14:textId="77777777" w:rsidR="00EB5C6C" w:rsidRDefault="00EB5C6C"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4BCCB677" w14:textId="0B2EDE4C" w:rsidR="00EB5C6C" w:rsidRDefault="00EB5C6C"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41E829A6">
        <w:rPr>
          <w:rFonts w:ascii="Arial" w:hAnsi="Arial" w:cs="Arial"/>
          <w:sz w:val="24"/>
          <w:szCs w:val="24"/>
        </w:rPr>
        <w:t>Media</w:t>
      </w:r>
      <w:r>
        <w:tab/>
      </w:r>
      <w:r w:rsidR="00026230" w:rsidRPr="41E829A6">
        <w:rPr>
          <w:rFonts w:ascii="Arial" w:hAnsi="Arial" w:cs="Arial"/>
          <w:sz w:val="24"/>
          <w:szCs w:val="24"/>
        </w:rPr>
        <w:t>Buy</w:t>
      </w:r>
      <w:r w:rsidR="005D2564" w:rsidRPr="41E829A6">
        <w:rPr>
          <w:rFonts w:ascii="Arial" w:hAnsi="Arial" w:cs="Arial"/>
          <w:sz w:val="24"/>
          <w:szCs w:val="24"/>
        </w:rPr>
        <w:t xml:space="preserve"> (TV, Radio, Digital)</w:t>
      </w:r>
      <w:r w:rsidR="00026230" w:rsidRPr="41E829A6">
        <w:rPr>
          <w:rFonts w:ascii="Arial" w:hAnsi="Arial" w:cs="Arial"/>
          <w:sz w:val="24"/>
          <w:szCs w:val="24"/>
        </w:rPr>
        <w:t xml:space="preserve"> </w:t>
      </w:r>
      <w:r w:rsidR="001031AE" w:rsidRPr="41E829A6">
        <w:rPr>
          <w:rFonts w:ascii="Arial" w:hAnsi="Arial" w:cs="Arial"/>
          <w:sz w:val="24"/>
          <w:szCs w:val="24"/>
        </w:rPr>
        <w:t>4</w:t>
      </w:r>
      <w:r w:rsidR="51AAAB4D" w:rsidRPr="41E829A6">
        <w:rPr>
          <w:rFonts w:ascii="Arial" w:hAnsi="Arial" w:cs="Arial"/>
          <w:sz w:val="24"/>
          <w:szCs w:val="24"/>
        </w:rPr>
        <w:t>5</w:t>
      </w:r>
      <w:r w:rsidR="001031AE" w:rsidRPr="41E829A6">
        <w:rPr>
          <w:rFonts w:ascii="Arial" w:hAnsi="Arial" w:cs="Arial"/>
          <w:sz w:val="24"/>
          <w:szCs w:val="24"/>
        </w:rPr>
        <w:t>%</w:t>
      </w:r>
    </w:p>
    <w:p w14:paraId="306A0B0D" w14:textId="1C7FF872" w:rsidR="00233B7E" w:rsidRDefault="00233B7E" w:rsidP="00190A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41E829A6">
        <w:rPr>
          <w:rFonts w:ascii="Arial" w:hAnsi="Arial" w:cs="Arial"/>
          <w:sz w:val="24"/>
          <w:szCs w:val="24"/>
        </w:rPr>
        <w:t>Production</w:t>
      </w:r>
      <w:r w:rsidR="005D2564" w:rsidRPr="41E829A6">
        <w:rPr>
          <w:rFonts w:ascii="Arial" w:hAnsi="Arial" w:cs="Arial"/>
          <w:sz w:val="24"/>
          <w:szCs w:val="24"/>
        </w:rPr>
        <w:t xml:space="preserve"> (TV, Radio, Digital)</w:t>
      </w:r>
      <w:r w:rsidR="00CE51E5" w:rsidRPr="41E829A6">
        <w:rPr>
          <w:rFonts w:ascii="Arial" w:hAnsi="Arial" w:cs="Arial"/>
          <w:sz w:val="24"/>
          <w:szCs w:val="24"/>
        </w:rPr>
        <w:t xml:space="preserve"> </w:t>
      </w:r>
      <w:r w:rsidR="2AED9DAC" w:rsidRPr="41E829A6">
        <w:rPr>
          <w:rFonts w:ascii="Arial" w:hAnsi="Arial" w:cs="Arial"/>
          <w:sz w:val="24"/>
          <w:szCs w:val="24"/>
        </w:rPr>
        <w:t>20</w:t>
      </w:r>
      <w:r w:rsidR="00CE51E5" w:rsidRPr="41E829A6">
        <w:rPr>
          <w:rFonts w:ascii="Arial" w:hAnsi="Arial" w:cs="Arial"/>
          <w:sz w:val="24"/>
          <w:szCs w:val="24"/>
        </w:rPr>
        <w:t>%</w:t>
      </w:r>
    </w:p>
    <w:p w14:paraId="43E25112" w14:textId="7FB0EFF6" w:rsidR="008879A8" w:rsidRDefault="008619C9" w:rsidP="008879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41E829A6">
        <w:rPr>
          <w:rFonts w:ascii="Arial" w:hAnsi="Arial" w:cs="Arial"/>
          <w:sz w:val="24"/>
          <w:szCs w:val="24"/>
        </w:rPr>
        <w:t>All Other</w:t>
      </w:r>
      <w:r w:rsidR="006159E4" w:rsidRPr="41E829A6">
        <w:rPr>
          <w:rFonts w:ascii="Arial" w:hAnsi="Arial" w:cs="Arial"/>
          <w:sz w:val="24"/>
          <w:szCs w:val="24"/>
        </w:rPr>
        <w:t xml:space="preserve"> </w:t>
      </w:r>
      <w:proofErr w:type="gramStart"/>
      <w:r w:rsidR="000C7A53" w:rsidRPr="41E829A6">
        <w:rPr>
          <w:rFonts w:ascii="Arial" w:hAnsi="Arial" w:cs="Arial"/>
          <w:sz w:val="24"/>
          <w:szCs w:val="24"/>
        </w:rPr>
        <w:t xml:space="preserve">  </w:t>
      </w:r>
      <w:r w:rsidR="005D2564" w:rsidRPr="41E829A6">
        <w:rPr>
          <w:rFonts w:ascii="Arial" w:hAnsi="Arial" w:cs="Arial"/>
          <w:sz w:val="24"/>
          <w:szCs w:val="24"/>
        </w:rPr>
        <w:t xml:space="preserve"> (</w:t>
      </w:r>
      <w:proofErr w:type="gramEnd"/>
      <w:r w:rsidR="005D2564" w:rsidRPr="41E829A6">
        <w:rPr>
          <w:rFonts w:ascii="Arial" w:hAnsi="Arial" w:cs="Arial"/>
          <w:sz w:val="24"/>
          <w:szCs w:val="24"/>
        </w:rPr>
        <w:t>Sponsorships, POS</w:t>
      </w:r>
      <w:r w:rsidR="00CE51E5" w:rsidRPr="41E829A6">
        <w:rPr>
          <w:rFonts w:ascii="Arial" w:hAnsi="Arial" w:cs="Arial"/>
          <w:sz w:val="24"/>
          <w:szCs w:val="24"/>
        </w:rPr>
        <w:t xml:space="preserve">, </w:t>
      </w:r>
      <w:r w:rsidR="008E08BF" w:rsidRPr="41E829A6">
        <w:rPr>
          <w:rFonts w:ascii="Arial" w:hAnsi="Arial" w:cs="Arial"/>
          <w:sz w:val="24"/>
          <w:szCs w:val="24"/>
        </w:rPr>
        <w:t xml:space="preserve">events, etc.) </w:t>
      </w:r>
      <w:r w:rsidR="006A33EF" w:rsidRPr="41E829A6">
        <w:rPr>
          <w:rFonts w:ascii="Arial" w:hAnsi="Arial" w:cs="Arial"/>
          <w:sz w:val="24"/>
          <w:szCs w:val="24"/>
        </w:rPr>
        <w:t>3</w:t>
      </w:r>
      <w:r w:rsidR="671CB7DE" w:rsidRPr="41E829A6">
        <w:rPr>
          <w:rFonts w:ascii="Arial" w:hAnsi="Arial" w:cs="Arial"/>
          <w:sz w:val="24"/>
          <w:szCs w:val="24"/>
        </w:rPr>
        <w:t>5</w:t>
      </w:r>
      <w:r w:rsidR="006A33EF" w:rsidRPr="41E829A6">
        <w:rPr>
          <w:rFonts w:ascii="Arial" w:hAnsi="Arial" w:cs="Arial"/>
          <w:sz w:val="24"/>
          <w:szCs w:val="24"/>
        </w:rPr>
        <w:t>%</w:t>
      </w:r>
      <w:bookmarkStart w:id="31" w:name="_Toc367174742"/>
      <w:bookmarkStart w:id="32" w:name="_Toc397069206"/>
    </w:p>
    <w:p w14:paraId="44E710DF" w14:textId="25017495" w:rsidR="00904485" w:rsidRPr="00C97934" w:rsidRDefault="000C513C" w:rsidP="004F0520">
      <w:pPr>
        <w:rPr>
          <w:rFonts w:ascii="Arial" w:hAnsi="Arial" w:cs="Arial"/>
          <w:b/>
          <w:sz w:val="24"/>
          <w:szCs w:val="24"/>
        </w:rPr>
      </w:pPr>
      <w:r w:rsidRPr="008879A8">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DA1726">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A1726">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53758031" w:rsidR="00B315FA" w:rsidRPr="00C97934" w:rsidRDefault="00BC1E97" w:rsidP="00DA1726">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r w:rsidR="00AC690C" w:rsidRPr="00C97934">
        <w:rPr>
          <w:rFonts w:ascii="Arial" w:hAnsi="Arial" w:cs="Arial"/>
          <w:sz w:val="24"/>
          <w:szCs w:val="24"/>
        </w:rPr>
        <w:t>can meet</w:t>
      </w:r>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5E1EFD9E" w:rsidR="00D97487" w:rsidRPr="00260803" w:rsidRDefault="00BC1E97" w:rsidP="00DA1726">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r w:rsidR="00601D3F" w:rsidRPr="00C97934">
        <w:rPr>
          <w:rFonts w:ascii="Arial" w:hAnsi="Arial" w:cs="Arial"/>
          <w:sz w:val="24"/>
          <w:szCs w:val="24"/>
        </w:rPr>
        <w:t>the information</w:t>
      </w:r>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DA1726">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DA1726">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DA1726">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3E53AF">
        <w:tc>
          <w:tcPr>
            <w:tcW w:w="1525" w:type="dxa"/>
            <w:vAlign w:val="center"/>
          </w:tcPr>
          <w:p w14:paraId="094CF8B9" w14:textId="4F304741" w:rsidR="00600F4C" w:rsidRPr="00322A82" w:rsidRDefault="00600F4C" w:rsidP="003E53AF">
            <w:pP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3A4C1EF"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 xml:space="preserve">No Points </w:t>
            </w:r>
          </w:p>
        </w:tc>
      </w:tr>
      <w:tr w:rsidR="00600F4C" w:rsidRPr="00322A82" w14:paraId="648D7D39" w14:textId="103FBE5B" w:rsidTr="003E53AF">
        <w:tc>
          <w:tcPr>
            <w:tcW w:w="1525" w:type="dxa"/>
            <w:vAlign w:val="center"/>
          </w:tcPr>
          <w:p w14:paraId="383D94C9" w14:textId="40C9CD78" w:rsidR="00600F4C" w:rsidRPr="00322A82" w:rsidRDefault="00600F4C" w:rsidP="003E53AF">
            <w:pP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0CD9FD5" w:rsidR="00600F4C" w:rsidRPr="00322A82" w:rsidRDefault="23A3D835" w:rsidP="41E829A6">
            <w:pPr>
              <w:jc w:val="center"/>
              <w:rPr>
                <w:rFonts w:ascii="Arial" w:hAnsi="Arial" w:cs="Arial"/>
                <w:b/>
                <w:bCs/>
                <w:sz w:val="24"/>
                <w:szCs w:val="24"/>
              </w:rPr>
            </w:pPr>
            <w:r w:rsidRPr="41E829A6">
              <w:rPr>
                <w:rFonts w:ascii="Arial" w:hAnsi="Arial" w:cs="Arial"/>
                <w:b/>
                <w:bCs/>
                <w:sz w:val="24"/>
                <w:szCs w:val="24"/>
              </w:rPr>
              <w:t>45</w:t>
            </w:r>
            <w:r w:rsidR="49C645C4" w:rsidRPr="41E829A6">
              <w:rPr>
                <w:rFonts w:ascii="Arial" w:hAnsi="Arial" w:cs="Arial"/>
                <w:b/>
                <w:bCs/>
                <w:sz w:val="24"/>
                <w:szCs w:val="24"/>
              </w:rPr>
              <w:t xml:space="preserve"> </w:t>
            </w:r>
            <w:r w:rsidR="00600F4C" w:rsidRPr="41E829A6">
              <w:rPr>
                <w:rFonts w:ascii="Arial" w:hAnsi="Arial" w:cs="Arial"/>
                <w:b/>
                <w:bCs/>
                <w:sz w:val="24"/>
                <w:szCs w:val="24"/>
              </w:rPr>
              <w:t>points</w:t>
            </w:r>
          </w:p>
        </w:tc>
      </w:tr>
      <w:tr w:rsidR="00600F4C" w:rsidRPr="00322A82" w14:paraId="1CAA5F8A" w14:textId="1F9B9E43" w:rsidTr="003E53AF">
        <w:tc>
          <w:tcPr>
            <w:tcW w:w="1525" w:type="dxa"/>
            <w:vAlign w:val="center"/>
          </w:tcPr>
          <w:p w14:paraId="2309DA10" w14:textId="12BC6B90" w:rsidR="00600F4C" w:rsidRPr="00322A82" w:rsidRDefault="00E95DD0" w:rsidP="003E53AF">
            <w:pP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5425BD1" w:rsidR="00600F4C" w:rsidRPr="00322A82" w:rsidRDefault="00E95DD0" w:rsidP="00623B25">
            <w:pPr>
              <w:jc w:val="center"/>
              <w:rPr>
                <w:rFonts w:ascii="Arial" w:hAnsi="Arial" w:cs="Arial"/>
                <w:sz w:val="24"/>
                <w:szCs w:val="24"/>
              </w:rPr>
            </w:pPr>
            <w:r w:rsidRPr="41E829A6">
              <w:rPr>
                <w:rFonts w:ascii="Arial" w:hAnsi="Arial" w:cs="Arial"/>
                <w:b/>
                <w:bCs/>
                <w:sz w:val="24"/>
                <w:szCs w:val="24"/>
              </w:rPr>
              <w:t xml:space="preserve"> </w:t>
            </w:r>
            <w:r w:rsidR="7BCD5FDC" w:rsidRPr="41E829A6">
              <w:rPr>
                <w:rFonts w:ascii="Arial" w:hAnsi="Arial" w:cs="Arial"/>
                <w:b/>
                <w:bCs/>
                <w:sz w:val="24"/>
                <w:szCs w:val="24"/>
              </w:rPr>
              <w:t>30</w:t>
            </w:r>
            <w:r w:rsidR="4A10B8BF" w:rsidRPr="41E829A6">
              <w:rPr>
                <w:rFonts w:ascii="Arial" w:hAnsi="Arial" w:cs="Arial"/>
                <w:b/>
                <w:bCs/>
                <w:color w:val="FF0000"/>
                <w:sz w:val="24"/>
                <w:szCs w:val="24"/>
              </w:rPr>
              <w:t xml:space="preserve"> </w:t>
            </w:r>
            <w:r w:rsidRPr="41E829A6">
              <w:rPr>
                <w:rFonts w:ascii="Arial" w:hAnsi="Arial" w:cs="Arial"/>
                <w:b/>
                <w:bCs/>
                <w:sz w:val="24"/>
                <w:szCs w:val="24"/>
              </w:rPr>
              <w:t>points</w:t>
            </w:r>
          </w:p>
        </w:tc>
      </w:tr>
      <w:tr w:rsidR="00600F4C" w:rsidRPr="00322A82" w14:paraId="0AE911B6" w14:textId="5CF05BEF" w:rsidTr="003E53AF">
        <w:tc>
          <w:tcPr>
            <w:tcW w:w="1525" w:type="dxa"/>
            <w:vAlign w:val="center"/>
          </w:tcPr>
          <w:p w14:paraId="330F34B6" w14:textId="30F1AD35" w:rsidR="00600F4C" w:rsidRPr="00322A82" w:rsidRDefault="00E95DD0" w:rsidP="003E53AF">
            <w:pP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F103912" w:rsidR="00600F4C" w:rsidRPr="00322A82" w:rsidRDefault="1E7EBDDA" w:rsidP="41E829A6">
            <w:pPr>
              <w:jc w:val="center"/>
              <w:rPr>
                <w:rFonts w:ascii="Arial" w:hAnsi="Arial" w:cs="Arial"/>
                <w:b/>
                <w:bCs/>
                <w:sz w:val="24"/>
                <w:szCs w:val="24"/>
              </w:rPr>
            </w:pPr>
            <w:r w:rsidRPr="41E829A6">
              <w:rPr>
                <w:rFonts w:ascii="Arial" w:hAnsi="Arial" w:cs="Arial"/>
                <w:b/>
                <w:bCs/>
                <w:sz w:val="24"/>
                <w:szCs w:val="24"/>
              </w:rPr>
              <w:t>25</w:t>
            </w:r>
            <w:r w:rsidR="00E95DD0" w:rsidRPr="41E829A6">
              <w:rPr>
                <w:rFonts w:ascii="Arial" w:hAnsi="Arial" w:cs="Arial"/>
                <w:b/>
                <w:bCs/>
                <w:color w:val="FF0000"/>
                <w:sz w:val="24"/>
                <w:szCs w:val="24"/>
              </w:rPr>
              <w:t xml:space="preserve"> </w:t>
            </w:r>
            <w:r w:rsidR="00E95DD0" w:rsidRPr="41E829A6">
              <w:rPr>
                <w:rFonts w:ascii="Arial" w:hAnsi="Arial" w:cs="Arial"/>
                <w:b/>
                <w:bCs/>
                <w:sz w:val="24"/>
                <w:szCs w:val="24"/>
              </w:rPr>
              <w:t>points</w:t>
            </w:r>
          </w:p>
        </w:tc>
      </w:tr>
    </w:tbl>
    <w:p w14:paraId="180B4CCE" w14:textId="72054853" w:rsidR="41E829A6" w:rsidRDefault="41E829A6" w:rsidP="41E829A6">
      <w:pPr>
        <w:widowControl/>
        <w:spacing w:after="180"/>
        <w:jc w:val="both"/>
        <w:rPr>
          <w:rFonts w:ascii="Arial" w:eastAsia="Calibri" w:hAnsi="Arial" w:cs="Arial"/>
          <w:b/>
          <w:bCs/>
          <w:sz w:val="24"/>
          <w:szCs w:val="24"/>
          <w:u w:val="single"/>
        </w:rPr>
      </w:pPr>
    </w:p>
    <w:p w14:paraId="3CA5D94B" w14:textId="5AEDAD01" w:rsidR="00694D14" w:rsidRPr="00694D14" w:rsidRDefault="00694D14" w:rsidP="00694D14">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Pr="003E53AF">
        <w:rPr>
          <w:rFonts w:ascii="Arial" w:eastAsia="Calibri" w:hAnsi="Arial" w:cs="Arial"/>
          <w:sz w:val="24"/>
          <w:szCs w:val="24"/>
        </w:rPr>
        <w:t>Proposals will be evaluated using a tiered approach as described below:</w:t>
      </w:r>
    </w:p>
    <w:p w14:paraId="68143B38" w14:textId="77777777" w:rsidR="00694D14" w:rsidRPr="003E53AF" w:rsidRDefault="00694D14" w:rsidP="00694D14">
      <w:pPr>
        <w:pStyle w:val="ListParagraph"/>
        <w:rPr>
          <w:rFonts w:ascii="Arial" w:hAnsi="Arial" w:cs="Arial"/>
          <w:sz w:val="24"/>
          <w:szCs w:val="24"/>
        </w:rPr>
      </w:pPr>
    </w:p>
    <w:p w14:paraId="0892A0E8" w14:textId="2C9C82E6" w:rsidR="00A14BF4" w:rsidRPr="00A14BF4" w:rsidRDefault="07D4D07C" w:rsidP="00694D14">
      <w:pPr>
        <w:widowControl/>
        <w:autoSpaceDE/>
        <w:autoSpaceDN/>
        <w:spacing w:after="120"/>
        <w:ind w:left="720"/>
        <w:jc w:val="both"/>
        <w:rPr>
          <w:rFonts w:ascii="Arial" w:eastAsia="Calibri" w:hAnsi="Arial" w:cs="Arial"/>
          <w:sz w:val="24"/>
          <w:szCs w:val="24"/>
        </w:rPr>
      </w:pPr>
      <w:r w:rsidRPr="17CF8B5D">
        <w:rPr>
          <w:rFonts w:ascii="Arial" w:eastAsia="Calibri" w:hAnsi="Arial" w:cs="Arial"/>
          <w:b/>
          <w:bCs/>
          <w:sz w:val="24"/>
          <w:szCs w:val="24"/>
          <w:u w:val="single"/>
        </w:rPr>
        <w:t xml:space="preserve">Stage </w:t>
      </w:r>
      <w:r w:rsidR="003E53AF">
        <w:rPr>
          <w:rFonts w:ascii="Arial" w:eastAsia="Calibri" w:hAnsi="Arial" w:cs="Arial"/>
          <w:b/>
          <w:bCs/>
          <w:sz w:val="24"/>
          <w:szCs w:val="24"/>
          <w:u w:val="single"/>
        </w:rPr>
        <w:t>One</w:t>
      </w:r>
      <w:r w:rsidRPr="17CF8B5D">
        <w:rPr>
          <w:rFonts w:ascii="Arial" w:eastAsia="Calibri" w:hAnsi="Arial" w:cs="Arial"/>
          <w:b/>
          <w:bCs/>
          <w:sz w:val="24"/>
          <w:szCs w:val="24"/>
          <w:u w:val="single"/>
        </w:rPr>
        <w:t xml:space="preserve"> </w:t>
      </w:r>
      <w:r w:rsidR="003E53AF">
        <w:rPr>
          <w:rFonts w:ascii="Arial" w:eastAsia="Calibri" w:hAnsi="Arial" w:cs="Arial"/>
          <w:b/>
          <w:bCs/>
          <w:sz w:val="24"/>
          <w:szCs w:val="24"/>
          <w:u w:val="single"/>
        </w:rPr>
        <w:t>–</w:t>
      </w:r>
      <w:r w:rsidRPr="17CF8B5D">
        <w:rPr>
          <w:rFonts w:ascii="Arial" w:eastAsia="Calibri" w:hAnsi="Arial" w:cs="Arial"/>
          <w:b/>
          <w:bCs/>
          <w:sz w:val="24"/>
          <w:szCs w:val="24"/>
          <w:u w:val="single"/>
        </w:rPr>
        <w:t xml:space="preserve"> Qualifications and Experience</w:t>
      </w:r>
      <w:r w:rsidRPr="17CF8B5D">
        <w:rPr>
          <w:rFonts w:ascii="Arial" w:eastAsia="Calibri" w:hAnsi="Arial" w:cs="Arial"/>
          <w:sz w:val="24"/>
          <w:szCs w:val="24"/>
        </w:rPr>
        <w:t xml:space="preserve">: </w:t>
      </w:r>
    </w:p>
    <w:p w14:paraId="7C339103" w14:textId="742A9E41" w:rsidR="00A14BF4" w:rsidRPr="00A14BF4" w:rsidRDefault="07D4D07C" w:rsidP="00694D14">
      <w:pPr>
        <w:widowControl/>
        <w:autoSpaceDE/>
        <w:autoSpaceDN/>
        <w:spacing w:after="120"/>
        <w:ind w:left="720"/>
        <w:jc w:val="both"/>
        <w:rPr>
          <w:rFonts w:ascii="Arial" w:eastAsia="Calibri" w:hAnsi="Arial" w:cs="Arial"/>
          <w:sz w:val="24"/>
          <w:szCs w:val="24"/>
        </w:rPr>
      </w:pPr>
      <w:r w:rsidRPr="280E7DB6">
        <w:rPr>
          <w:rFonts w:ascii="Arial" w:eastAsia="Calibri" w:hAnsi="Arial" w:cs="Arial"/>
          <w:sz w:val="24"/>
          <w:szCs w:val="24"/>
        </w:rPr>
        <w:lastRenderedPageBreak/>
        <w:t xml:space="preserve">Proposals </w:t>
      </w:r>
      <w:r w:rsidR="003E53AF">
        <w:rPr>
          <w:rFonts w:ascii="Arial" w:eastAsia="Calibri" w:hAnsi="Arial" w:cs="Arial"/>
          <w:sz w:val="24"/>
          <w:szCs w:val="24"/>
        </w:rPr>
        <w:t xml:space="preserve">will be </w:t>
      </w:r>
      <w:r w:rsidRPr="280E7DB6">
        <w:rPr>
          <w:rFonts w:ascii="Arial" w:eastAsia="Calibri" w:hAnsi="Arial" w:cs="Arial"/>
          <w:sz w:val="24"/>
          <w:szCs w:val="24"/>
        </w:rPr>
        <w:t xml:space="preserve">evaluated for Part IV, Section II “Organization Qualifications and Experience” and will be scored by the evaluation team using the consensus approach.  Members of the evaluation team will not </w:t>
      </w:r>
      <w:proofErr w:type="gramStart"/>
      <w:r w:rsidRPr="280E7DB6">
        <w:rPr>
          <w:rFonts w:ascii="Arial" w:eastAsia="Calibri" w:hAnsi="Arial" w:cs="Arial"/>
          <w:sz w:val="24"/>
          <w:szCs w:val="24"/>
        </w:rPr>
        <w:t>score</w:t>
      </w:r>
      <w:proofErr w:type="gramEnd"/>
      <w:r w:rsidRPr="280E7DB6">
        <w:rPr>
          <w:rFonts w:ascii="Arial" w:eastAsia="Calibri" w:hAnsi="Arial" w:cs="Arial"/>
          <w:sz w:val="24"/>
          <w:szCs w:val="24"/>
        </w:rPr>
        <w:t xml:space="preserve"> this section individually but, instead, arrive at a consensus as to assignment of points for this section.  Proposals will be able to earn up to a maximum of </w:t>
      </w:r>
      <w:r w:rsidR="6488481C" w:rsidRPr="280E7DB6">
        <w:rPr>
          <w:rFonts w:ascii="Arial" w:eastAsia="Calibri" w:hAnsi="Arial" w:cs="Arial"/>
          <w:b/>
          <w:bCs/>
          <w:sz w:val="24"/>
          <w:szCs w:val="24"/>
        </w:rPr>
        <w:t>4</w:t>
      </w:r>
      <w:r w:rsidR="128A378C" w:rsidRPr="280E7DB6">
        <w:rPr>
          <w:rFonts w:ascii="Arial" w:eastAsia="Calibri" w:hAnsi="Arial" w:cs="Arial"/>
          <w:b/>
          <w:bCs/>
          <w:sz w:val="24"/>
          <w:szCs w:val="24"/>
        </w:rPr>
        <w:t>5</w:t>
      </w:r>
      <w:r w:rsidR="000651E2" w:rsidRPr="280E7DB6">
        <w:rPr>
          <w:rFonts w:ascii="Arial" w:eastAsia="Calibri" w:hAnsi="Arial" w:cs="Arial"/>
          <w:sz w:val="24"/>
          <w:szCs w:val="24"/>
        </w:rPr>
        <w:t xml:space="preserve"> </w:t>
      </w:r>
      <w:r w:rsidRPr="280E7DB6">
        <w:rPr>
          <w:rFonts w:ascii="Arial" w:eastAsia="Calibri" w:hAnsi="Arial" w:cs="Arial"/>
          <w:sz w:val="24"/>
          <w:szCs w:val="24"/>
        </w:rPr>
        <w:t>points for this section with the</w:t>
      </w:r>
      <w:r w:rsidRPr="280E7DB6">
        <w:rPr>
          <w:rFonts w:ascii="Arial" w:eastAsia="Calibri" w:hAnsi="Arial" w:cs="Arial"/>
          <w:b/>
          <w:bCs/>
          <w:sz w:val="24"/>
          <w:szCs w:val="24"/>
        </w:rPr>
        <w:t xml:space="preserve"> </w:t>
      </w:r>
      <w:r w:rsidRPr="280E7DB6">
        <w:rPr>
          <w:rFonts w:ascii="Arial" w:eastAsia="Calibri" w:hAnsi="Arial" w:cs="Arial"/>
          <w:sz w:val="24"/>
          <w:szCs w:val="24"/>
        </w:rPr>
        <w:t xml:space="preserve">minimum score of </w:t>
      </w:r>
      <w:r w:rsidR="5C2364A4" w:rsidRPr="280E7DB6">
        <w:rPr>
          <w:rFonts w:ascii="Arial" w:eastAsia="Calibri" w:hAnsi="Arial" w:cs="Arial"/>
          <w:b/>
          <w:bCs/>
          <w:sz w:val="24"/>
          <w:szCs w:val="24"/>
        </w:rPr>
        <w:t>30</w:t>
      </w:r>
      <w:r w:rsidRPr="280E7DB6">
        <w:rPr>
          <w:rFonts w:ascii="Arial" w:eastAsia="Calibri" w:hAnsi="Arial" w:cs="Arial"/>
          <w:b/>
          <w:bCs/>
          <w:sz w:val="24"/>
          <w:szCs w:val="24"/>
        </w:rPr>
        <w:t xml:space="preserve"> </w:t>
      </w:r>
      <w:r w:rsidRPr="280E7DB6">
        <w:rPr>
          <w:rFonts w:ascii="Arial" w:eastAsia="Calibri" w:hAnsi="Arial" w:cs="Arial"/>
          <w:sz w:val="24"/>
          <w:szCs w:val="24"/>
        </w:rPr>
        <w:t>being required for a proposal to move onto Stage T</w:t>
      </w:r>
      <w:r w:rsidR="003E53AF">
        <w:rPr>
          <w:rFonts w:ascii="Arial" w:eastAsia="Calibri" w:hAnsi="Arial" w:cs="Arial"/>
          <w:sz w:val="24"/>
          <w:szCs w:val="24"/>
        </w:rPr>
        <w:t>wo</w:t>
      </w:r>
      <w:r w:rsidRPr="280E7DB6">
        <w:rPr>
          <w:rFonts w:ascii="Arial" w:eastAsia="Calibri" w:hAnsi="Arial" w:cs="Arial"/>
          <w:sz w:val="24"/>
          <w:szCs w:val="24"/>
        </w:rPr>
        <w:t>.</w:t>
      </w:r>
    </w:p>
    <w:p w14:paraId="614F0AC9" w14:textId="1049198C" w:rsidR="00A14BF4" w:rsidRPr="00A14BF4" w:rsidRDefault="07D4D07C" w:rsidP="00694D14">
      <w:pPr>
        <w:widowControl/>
        <w:autoSpaceDE/>
        <w:autoSpaceDN/>
        <w:spacing w:after="180"/>
        <w:ind w:left="720"/>
        <w:jc w:val="both"/>
        <w:rPr>
          <w:rFonts w:ascii="Arial" w:eastAsia="Calibri" w:hAnsi="Arial" w:cs="Arial"/>
          <w:sz w:val="24"/>
          <w:szCs w:val="24"/>
        </w:rPr>
      </w:pPr>
      <w:r w:rsidRPr="17CF8B5D">
        <w:rPr>
          <w:rFonts w:ascii="Arial" w:eastAsia="Calibri" w:hAnsi="Arial" w:cs="Arial"/>
          <w:b/>
          <w:bCs/>
          <w:sz w:val="24"/>
          <w:szCs w:val="24"/>
          <w:u w:val="single"/>
        </w:rPr>
        <w:t>Stage T</w:t>
      </w:r>
      <w:r w:rsidR="003E53AF">
        <w:rPr>
          <w:rFonts w:ascii="Arial" w:eastAsia="Calibri" w:hAnsi="Arial" w:cs="Arial"/>
          <w:b/>
          <w:bCs/>
          <w:sz w:val="24"/>
          <w:szCs w:val="24"/>
          <w:u w:val="single"/>
        </w:rPr>
        <w:t>wo</w:t>
      </w:r>
      <w:r w:rsidRPr="17CF8B5D">
        <w:rPr>
          <w:rFonts w:ascii="Arial" w:eastAsia="Calibri" w:hAnsi="Arial" w:cs="Arial"/>
          <w:b/>
          <w:bCs/>
          <w:sz w:val="24"/>
          <w:szCs w:val="24"/>
          <w:u w:val="single"/>
        </w:rPr>
        <w:t xml:space="preserve"> – Proposed Services</w:t>
      </w:r>
      <w:r w:rsidRPr="17CF8B5D">
        <w:rPr>
          <w:rFonts w:ascii="Arial" w:eastAsia="Calibri" w:hAnsi="Arial" w:cs="Arial"/>
          <w:sz w:val="24"/>
          <w:szCs w:val="24"/>
        </w:rPr>
        <w:t xml:space="preserve">: </w:t>
      </w:r>
    </w:p>
    <w:p w14:paraId="305DB409" w14:textId="7288EBDB" w:rsidR="00A14BF4" w:rsidRPr="00A14BF4" w:rsidRDefault="07D4D07C" w:rsidP="00694D14">
      <w:pPr>
        <w:widowControl/>
        <w:autoSpaceDE/>
        <w:autoSpaceDN/>
        <w:spacing w:after="180"/>
        <w:ind w:left="720"/>
        <w:jc w:val="both"/>
        <w:rPr>
          <w:rFonts w:ascii="Arial" w:eastAsia="Calibri" w:hAnsi="Arial" w:cs="Arial"/>
          <w:sz w:val="24"/>
          <w:szCs w:val="24"/>
        </w:rPr>
      </w:pPr>
      <w:r w:rsidRPr="280E7DB6">
        <w:rPr>
          <w:rFonts w:ascii="Arial" w:eastAsia="Calibri" w:hAnsi="Arial" w:cs="Arial"/>
          <w:sz w:val="24"/>
          <w:szCs w:val="24"/>
        </w:rPr>
        <w:t xml:space="preserve">Proposals with a score of </w:t>
      </w:r>
      <w:r w:rsidR="77F2F0E7" w:rsidRPr="280E7DB6">
        <w:rPr>
          <w:rFonts w:ascii="Arial" w:eastAsia="Calibri" w:hAnsi="Arial" w:cs="Arial"/>
          <w:b/>
          <w:bCs/>
          <w:sz w:val="24"/>
          <w:szCs w:val="24"/>
        </w:rPr>
        <w:t>30</w:t>
      </w:r>
      <w:r w:rsidRPr="280E7DB6">
        <w:rPr>
          <w:rFonts w:ascii="Arial" w:eastAsia="Calibri" w:hAnsi="Arial" w:cs="Arial"/>
          <w:b/>
          <w:bCs/>
          <w:sz w:val="24"/>
          <w:szCs w:val="24"/>
        </w:rPr>
        <w:t xml:space="preserve"> </w:t>
      </w:r>
      <w:r w:rsidRPr="280E7DB6">
        <w:rPr>
          <w:rFonts w:ascii="Arial" w:eastAsia="Calibri" w:hAnsi="Arial" w:cs="Arial"/>
          <w:sz w:val="24"/>
          <w:szCs w:val="24"/>
        </w:rPr>
        <w:t>or higher in Stage</w:t>
      </w:r>
      <w:r w:rsidR="003E53AF">
        <w:rPr>
          <w:rFonts w:ascii="Arial" w:eastAsia="Calibri" w:hAnsi="Arial" w:cs="Arial"/>
          <w:sz w:val="24"/>
          <w:szCs w:val="24"/>
        </w:rPr>
        <w:t xml:space="preserve"> One</w:t>
      </w:r>
      <w:r w:rsidRPr="280E7DB6">
        <w:rPr>
          <w:rFonts w:ascii="Arial" w:eastAsia="Calibri" w:hAnsi="Arial" w:cs="Arial"/>
          <w:sz w:val="24"/>
          <w:szCs w:val="24"/>
        </w:rPr>
        <w:t xml:space="preserve"> will move on to be evaluated for Part IV, Section III “Proposed Services” and will be scored by the evaluation team using the consensus approach.  Members of the evaluation team will not </w:t>
      </w:r>
      <w:proofErr w:type="gramStart"/>
      <w:r w:rsidRPr="280E7DB6">
        <w:rPr>
          <w:rFonts w:ascii="Arial" w:eastAsia="Calibri" w:hAnsi="Arial" w:cs="Arial"/>
          <w:sz w:val="24"/>
          <w:szCs w:val="24"/>
        </w:rPr>
        <w:t>score</w:t>
      </w:r>
      <w:proofErr w:type="gramEnd"/>
      <w:r w:rsidRPr="280E7DB6">
        <w:rPr>
          <w:rFonts w:ascii="Arial" w:eastAsia="Calibri" w:hAnsi="Arial" w:cs="Arial"/>
          <w:sz w:val="24"/>
          <w:szCs w:val="24"/>
        </w:rPr>
        <w:t xml:space="preserve"> this section individually but, instead, arrive at a consensus as to assignment of points for this section.  Proposals will be able to earn up to a maximum of </w:t>
      </w:r>
      <w:r w:rsidR="00DD1106" w:rsidRPr="280E7DB6">
        <w:rPr>
          <w:rFonts w:ascii="Arial" w:eastAsia="Calibri" w:hAnsi="Arial" w:cs="Arial"/>
          <w:b/>
          <w:bCs/>
          <w:sz w:val="24"/>
          <w:szCs w:val="24"/>
        </w:rPr>
        <w:t>30</w:t>
      </w:r>
      <w:r w:rsidRPr="280E7DB6">
        <w:rPr>
          <w:rFonts w:ascii="Arial" w:eastAsia="Calibri" w:hAnsi="Arial" w:cs="Arial"/>
          <w:sz w:val="24"/>
          <w:szCs w:val="24"/>
        </w:rPr>
        <w:t xml:space="preserve"> points for this section with a minimum score of </w:t>
      </w:r>
      <w:r w:rsidR="00B96152" w:rsidRPr="280E7DB6">
        <w:rPr>
          <w:rFonts w:ascii="Arial" w:eastAsia="Calibri" w:hAnsi="Arial" w:cs="Arial"/>
          <w:b/>
          <w:bCs/>
          <w:sz w:val="24"/>
          <w:szCs w:val="24"/>
        </w:rPr>
        <w:t>20</w:t>
      </w:r>
      <w:r w:rsidRPr="280E7DB6">
        <w:rPr>
          <w:rFonts w:ascii="Arial" w:eastAsia="Calibri" w:hAnsi="Arial" w:cs="Arial"/>
          <w:sz w:val="24"/>
          <w:szCs w:val="24"/>
        </w:rPr>
        <w:t xml:space="preserve"> being required for a proposal to move onto Stage </w:t>
      </w:r>
      <w:r w:rsidR="003E53AF">
        <w:rPr>
          <w:rFonts w:ascii="Arial" w:eastAsia="Calibri" w:hAnsi="Arial" w:cs="Arial"/>
          <w:sz w:val="24"/>
          <w:szCs w:val="24"/>
        </w:rPr>
        <w:t>Three</w:t>
      </w:r>
      <w:r w:rsidRPr="280E7DB6">
        <w:rPr>
          <w:rFonts w:ascii="Arial" w:eastAsia="Calibri" w:hAnsi="Arial" w:cs="Arial"/>
          <w:sz w:val="24"/>
          <w:szCs w:val="24"/>
        </w:rPr>
        <w:t>.</w:t>
      </w:r>
    </w:p>
    <w:p w14:paraId="15D09025" w14:textId="3B943C41" w:rsidR="00A14BF4" w:rsidRPr="00A14BF4" w:rsidRDefault="07D4D07C" w:rsidP="00694D14">
      <w:pPr>
        <w:widowControl/>
        <w:autoSpaceDE/>
        <w:autoSpaceDN/>
        <w:spacing w:after="180"/>
        <w:ind w:left="720"/>
        <w:jc w:val="both"/>
        <w:rPr>
          <w:rFonts w:ascii="Arial" w:eastAsia="Calibri" w:hAnsi="Arial" w:cs="Arial"/>
          <w:sz w:val="24"/>
          <w:szCs w:val="24"/>
        </w:rPr>
      </w:pPr>
      <w:r w:rsidRPr="17CF8B5D">
        <w:rPr>
          <w:rFonts w:ascii="Arial" w:eastAsia="Calibri" w:hAnsi="Arial" w:cs="Arial"/>
          <w:b/>
          <w:bCs/>
          <w:sz w:val="24"/>
          <w:szCs w:val="24"/>
          <w:u w:val="single"/>
        </w:rPr>
        <w:t xml:space="preserve">Stage </w:t>
      </w:r>
      <w:r w:rsidR="003E53AF">
        <w:rPr>
          <w:rFonts w:ascii="Arial" w:eastAsia="Calibri" w:hAnsi="Arial" w:cs="Arial"/>
          <w:b/>
          <w:bCs/>
          <w:sz w:val="24"/>
          <w:szCs w:val="24"/>
          <w:u w:val="single"/>
        </w:rPr>
        <w:t>Three</w:t>
      </w:r>
      <w:r w:rsidRPr="17CF8B5D">
        <w:rPr>
          <w:rFonts w:ascii="Arial" w:eastAsia="Calibri" w:hAnsi="Arial" w:cs="Arial"/>
          <w:b/>
          <w:bCs/>
          <w:sz w:val="24"/>
          <w:szCs w:val="24"/>
          <w:u w:val="single"/>
        </w:rPr>
        <w:t xml:space="preserve"> </w:t>
      </w:r>
      <w:r w:rsidR="003E53AF">
        <w:rPr>
          <w:rFonts w:ascii="Arial" w:eastAsia="Calibri" w:hAnsi="Arial" w:cs="Arial"/>
          <w:b/>
          <w:bCs/>
          <w:sz w:val="24"/>
          <w:szCs w:val="24"/>
          <w:u w:val="single"/>
        </w:rPr>
        <w:t>–</w:t>
      </w:r>
      <w:r w:rsidRPr="17CF8B5D">
        <w:rPr>
          <w:rFonts w:ascii="Arial" w:eastAsia="Calibri" w:hAnsi="Arial" w:cs="Arial"/>
          <w:b/>
          <w:bCs/>
          <w:sz w:val="24"/>
          <w:szCs w:val="24"/>
          <w:u w:val="single"/>
        </w:rPr>
        <w:t xml:space="preserve"> Demonstrations</w:t>
      </w:r>
      <w:r w:rsidRPr="17CF8B5D">
        <w:rPr>
          <w:rFonts w:ascii="Arial" w:eastAsia="Calibri" w:hAnsi="Arial" w:cs="Arial"/>
          <w:sz w:val="24"/>
          <w:szCs w:val="24"/>
        </w:rPr>
        <w:t xml:space="preserve">: </w:t>
      </w:r>
    </w:p>
    <w:p w14:paraId="7D368ADE" w14:textId="55A9AA18" w:rsidR="00A14BF4" w:rsidRPr="00A14BF4" w:rsidRDefault="07D4D07C" w:rsidP="00694D14">
      <w:pPr>
        <w:widowControl/>
        <w:autoSpaceDE/>
        <w:autoSpaceDN/>
        <w:spacing w:after="180"/>
        <w:ind w:left="720"/>
        <w:jc w:val="both"/>
        <w:rPr>
          <w:rFonts w:ascii="Arial" w:eastAsia="Calibri" w:hAnsi="Arial" w:cs="Arial"/>
          <w:sz w:val="24"/>
          <w:szCs w:val="24"/>
        </w:rPr>
      </w:pPr>
      <w:r w:rsidRPr="17CF8B5D">
        <w:rPr>
          <w:rFonts w:ascii="Arial" w:eastAsia="Calibri" w:hAnsi="Arial" w:cs="Arial"/>
          <w:sz w:val="24"/>
          <w:szCs w:val="24"/>
        </w:rPr>
        <w:t xml:space="preserve">Proposals with a score of </w:t>
      </w:r>
      <w:r w:rsidR="002833B6">
        <w:rPr>
          <w:rFonts w:ascii="Arial" w:eastAsia="Calibri" w:hAnsi="Arial" w:cs="Arial"/>
          <w:b/>
          <w:bCs/>
          <w:sz w:val="24"/>
          <w:szCs w:val="24"/>
        </w:rPr>
        <w:t>20</w:t>
      </w:r>
      <w:r w:rsidRPr="17CF8B5D">
        <w:rPr>
          <w:rFonts w:ascii="Arial" w:eastAsia="Calibri" w:hAnsi="Arial" w:cs="Arial"/>
          <w:sz w:val="24"/>
          <w:szCs w:val="24"/>
        </w:rPr>
        <w:t xml:space="preserve"> or higher in Stage T</w:t>
      </w:r>
      <w:r w:rsidR="003E53AF">
        <w:rPr>
          <w:rFonts w:ascii="Arial" w:eastAsia="Calibri" w:hAnsi="Arial" w:cs="Arial"/>
          <w:sz w:val="24"/>
          <w:szCs w:val="24"/>
        </w:rPr>
        <w:t>wo</w:t>
      </w:r>
      <w:r w:rsidRPr="17CF8B5D">
        <w:rPr>
          <w:rFonts w:ascii="Arial" w:eastAsia="Calibri" w:hAnsi="Arial" w:cs="Arial"/>
          <w:sz w:val="24"/>
          <w:szCs w:val="24"/>
        </w:rPr>
        <w:t xml:space="preserve"> will move on to provide a demonstration </w:t>
      </w:r>
      <w:proofErr w:type="gramStart"/>
      <w:r w:rsidRPr="17CF8B5D">
        <w:rPr>
          <w:rFonts w:ascii="Arial" w:eastAsia="Calibri" w:hAnsi="Arial" w:cs="Arial"/>
          <w:sz w:val="24"/>
          <w:szCs w:val="24"/>
        </w:rPr>
        <w:t>to</w:t>
      </w:r>
      <w:proofErr w:type="gramEnd"/>
      <w:r w:rsidRPr="17CF8B5D">
        <w:rPr>
          <w:rFonts w:ascii="Arial" w:eastAsia="Calibri" w:hAnsi="Arial" w:cs="Arial"/>
          <w:sz w:val="24"/>
          <w:szCs w:val="24"/>
        </w:rPr>
        <w:t xml:space="preserve"> the evaluation team.  The RFP Coordinator will contact Bidders who meet the minimum scoring requirement in Stage T</w:t>
      </w:r>
      <w:r w:rsidR="003E53AF">
        <w:rPr>
          <w:rFonts w:ascii="Arial" w:eastAsia="Calibri" w:hAnsi="Arial" w:cs="Arial"/>
          <w:sz w:val="24"/>
          <w:szCs w:val="24"/>
        </w:rPr>
        <w:t>wo</w:t>
      </w:r>
      <w:r w:rsidRPr="17CF8B5D">
        <w:rPr>
          <w:rFonts w:ascii="Arial" w:eastAsia="Calibri" w:hAnsi="Arial" w:cs="Arial"/>
          <w:sz w:val="24"/>
          <w:szCs w:val="24"/>
        </w:rPr>
        <w:t xml:space="preserve"> to request dates</w:t>
      </w:r>
      <w:r w:rsidR="008243F2">
        <w:rPr>
          <w:rFonts w:ascii="Arial" w:eastAsia="Calibri" w:hAnsi="Arial" w:cs="Arial"/>
          <w:sz w:val="24"/>
          <w:szCs w:val="24"/>
        </w:rPr>
        <w:t xml:space="preserve"> and times</w:t>
      </w:r>
      <w:r w:rsidRPr="17CF8B5D">
        <w:rPr>
          <w:rFonts w:ascii="Arial" w:eastAsia="Calibri" w:hAnsi="Arial" w:cs="Arial"/>
          <w:sz w:val="24"/>
          <w:szCs w:val="24"/>
        </w:rPr>
        <w:t xml:space="preserve"> </w:t>
      </w:r>
      <w:r w:rsidR="008243F2">
        <w:rPr>
          <w:rFonts w:ascii="Arial" w:eastAsia="Calibri" w:hAnsi="Arial" w:cs="Arial"/>
          <w:sz w:val="24"/>
          <w:szCs w:val="24"/>
        </w:rPr>
        <w:t>for bidders to present creative examples to the evaluation team.</w:t>
      </w:r>
    </w:p>
    <w:p w14:paraId="307A6607" w14:textId="2210C696" w:rsidR="00A14BF4" w:rsidRPr="00A14BF4" w:rsidRDefault="07D4D07C" w:rsidP="00694D14">
      <w:pPr>
        <w:widowControl/>
        <w:autoSpaceDE/>
        <w:autoSpaceDN/>
        <w:spacing w:after="180"/>
        <w:ind w:left="720"/>
        <w:jc w:val="both"/>
        <w:rPr>
          <w:rFonts w:ascii="Arial" w:eastAsia="Calibri" w:hAnsi="Arial" w:cs="Arial"/>
          <w:sz w:val="24"/>
          <w:szCs w:val="24"/>
        </w:rPr>
      </w:pPr>
      <w:r w:rsidRPr="17CF8B5D">
        <w:rPr>
          <w:rFonts w:ascii="Arial" w:eastAsia="Calibri" w:hAnsi="Arial" w:cs="Arial"/>
          <w:sz w:val="24"/>
          <w:szCs w:val="24"/>
        </w:rPr>
        <w:t xml:space="preserve">Members of the evaluation team will arrive at a consensus regarding the degree to which the proposed solution meets the requirements of this RFP.  Based on this consensus, the post-demonstration Proposed Services score may be adjusted (upward or downward) based on the demonstrations and according to the scoring weights described in Part V.B. of the RFP.  Proposals that maintain the minimum score of </w:t>
      </w:r>
      <w:r w:rsidR="00A144D8">
        <w:rPr>
          <w:rFonts w:ascii="Arial" w:eastAsia="Calibri" w:hAnsi="Arial" w:cs="Arial"/>
          <w:b/>
          <w:bCs/>
          <w:sz w:val="24"/>
          <w:szCs w:val="24"/>
        </w:rPr>
        <w:t>20</w:t>
      </w:r>
      <w:r w:rsidRPr="17CF8B5D">
        <w:rPr>
          <w:rFonts w:ascii="Arial" w:eastAsia="Calibri" w:hAnsi="Arial" w:cs="Arial"/>
          <w:sz w:val="24"/>
          <w:szCs w:val="24"/>
        </w:rPr>
        <w:t xml:space="preserve"> points outlined in Stage T</w:t>
      </w:r>
      <w:r w:rsidR="003E53AF">
        <w:rPr>
          <w:rFonts w:ascii="Arial" w:eastAsia="Calibri" w:hAnsi="Arial" w:cs="Arial"/>
          <w:sz w:val="24"/>
          <w:szCs w:val="24"/>
        </w:rPr>
        <w:t>wo</w:t>
      </w:r>
      <w:r w:rsidRPr="17CF8B5D">
        <w:rPr>
          <w:rFonts w:ascii="Arial" w:eastAsia="Calibri" w:hAnsi="Arial" w:cs="Arial"/>
          <w:sz w:val="24"/>
          <w:szCs w:val="24"/>
        </w:rPr>
        <w:t xml:space="preserve"> will move onto Stage F</w:t>
      </w:r>
      <w:r w:rsidR="003E53AF">
        <w:rPr>
          <w:rFonts w:ascii="Arial" w:eastAsia="Calibri" w:hAnsi="Arial" w:cs="Arial"/>
          <w:sz w:val="24"/>
          <w:szCs w:val="24"/>
        </w:rPr>
        <w:t>our</w:t>
      </w:r>
      <w:r w:rsidRPr="17CF8B5D">
        <w:rPr>
          <w:rFonts w:ascii="Arial" w:eastAsia="Calibri" w:hAnsi="Arial" w:cs="Arial"/>
          <w:sz w:val="24"/>
          <w:szCs w:val="24"/>
        </w:rPr>
        <w:t xml:space="preserve">. </w:t>
      </w:r>
    </w:p>
    <w:p w14:paraId="62A8EC4A" w14:textId="591374E9" w:rsidR="00A14BF4" w:rsidRPr="00A14BF4" w:rsidRDefault="07D4D07C" w:rsidP="00694D14">
      <w:pPr>
        <w:widowControl/>
        <w:autoSpaceDE/>
        <w:autoSpaceDN/>
        <w:spacing w:after="180"/>
        <w:ind w:left="720"/>
        <w:jc w:val="both"/>
        <w:rPr>
          <w:rFonts w:ascii="Arial" w:eastAsia="Calibri" w:hAnsi="Arial" w:cs="Arial"/>
          <w:b/>
          <w:bCs/>
          <w:sz w:val="24"/>
          <w:szCs w:val="24"/>
        </w:rPr>
      </w:pPr>
      <w:r w:rsidRPr="17CF8B5D">
        <w:rPr>
          <w:rFonts w:ascii="Arial" w:eastAsia="Calibri" w:hAnsi="Arial" w:cs="Arial"/>
          <w:b/>
          <w:bCs/>
          <w:sz w:val="24"/>
          <w:szCs w:val="24"/>
          <w:u w:val="single"/>
        </w:rPr>
        <w:t xml:space="preserve">Stage </w:t>
      </w:r>
      <w:r w:rsidR="003E53AF">
        <w:rPr>
          <w:rFonts w:ascii="Arial" w:eastAsia="Calibri" w:hAnsi="Arial" w:cs="Arial"/>
          <w:b/>
          <w:bCs/>
          <w:sz w:val="24"/>
          <w:szCs w:val="24"/>
          <w:u w:val="single"/>
        </w:rPr>
        <w:t>Four</w:t>
      </w:r>
      <w:r w:rsidRPr="17CF8B5D">
        <w:rPr>
          <w:rFonts w:ascii="Arial" w:eastAsia="Calibri" w:hAnsi="Arial" w:cs="Arial"/>
          <w:b/>
          <w:bCs/>
          <w:sz w:val="24"/>
          <w:szCs w:val="24"/>
          <w:u w:val="single"/>
        </w:rPr>
        <w:t xml:space="preserve"> –</w:t>
      </w:r>
      <w:r w:rsidR="003E53AF">
        <w:rPr>
          <w:rFonts w:ascii="Arial" w:eastAsia="Calibri" w:hAnsi="Arial" w:cs="Arial"/>
          <w:b/>
          <w:bCs/>
          <w:sz w:val="24"/>
          <w:szCs w:val="24"/>
          <w:u w:val="single"/>
        </w:rPr>
        <w:t xml:space="preserve"> </w:t>
      </w:r>
      <w:r w:rsidRPr="17CF8B5D">
        <w:rPr>
          <w:rFonts w:ascii="Arial" w:eastAsia="Calibri" w:hAnsi="Arial" w:cs="Arial"/>
          <w:b/>
          <w:bCs/>
          <w:sz w:val="24"/>
          <w:szCs w:val="24"/>
          <w:u w:val="single"/>
        </w:rPr>
        <w:t>Cost Proposal</w:t>
      </w:r>
      <w:r w:rsidRPr="17CF8B5D">
        <w:rPr>
          <w:rFonts w:ascii="Arial" w:eastAsia="Calibri" w:hAnsi="Arial" w:cs="Arial"/>
          <w:sz w:val="24"/>
          <w:szCs w:val="24"/>
        </w:rPr>
        <w:t>:</w:t>
      </w:r>
      <w:r w:rsidRPr="17CF8B5D">
        <w:rPr>
          <w:rFonts w:ascii="Arial" w:eastAsia="Calibri" w:hAnsi="Arial" w:cs="Arial"/>
          <w:b/>
          <w:bCs/>
          <w:sz w:val="24"/>
          <w:szCs w:val="24"/>
        </w:rPr>
        <w:t xml:space="preserve"> </w:t>
      </w:r>
    </w:p>
    <w:p w14:paraId="057DB33F" w14:textId="0DAB7098" w:rsidR="00A14BF4" w:rsidRPr="00A14BF4" w:rsidRDefault="07D4D07C" w:rsidP="00694D14">
      <w:pPr>
        <w:widowControl/>
        <w:autoSpaceDE/>
        <w:autoSpaceDN/>
        <w:spacing w:after="180"/>
        <w:ind w:left="720"/>
        <w:jc w:val="both"/>
        <w:rPr>
          <w:rFonts w:ascii="Arial" w:eastAsia="Calibri" w:hAnsi="Arial" w:cs="Arial"/>
          <w:sz w:val="24"/>
          <w:szCs w:val="24"/>
        </w:rPr>
      </w:pPr>
      <w:r w:rsidRPr="17CF8B5D">
        <w:rPr>
          <w:rFonts w:ascii="Arial" w:eastAsia="Calibri" w:hAnsi="Arial" w:cs="Arial"/>
          <w:sz w:val="24"/>
          <w:szCs w:val="24"/>
        </w:rPr>
        <w:t xml:space="preserve">Proposals which maintain the minimum score of </w:t>
      </w:r>
      <w:r w:rsidR="00694D14">
        <w:rPr>
          <w:rFonts w:ascii="Arial" w:eastAsia="Calibri" w:hAnsi="Arial" w:cs="Arial"/>
          <w:b/>
          <w:bCs/>
          <w:sz w:val="24"/>
          <w:szCs w:val="24"/>
        </w:rPr>
        <w:t>20</w:t>
      </w:r>
      <w:r w:rsidR="00694D14" w:rsidRPr="17CF8B5D">
        <w:rPr>
          <w:rFonts w:ascii="Arial" w:eastAsia="Calibri" w:hAnsi="Arial" w:cs="Arial"/>
          <w:sz w:val="24"/>
          <w:szCs w:val="24"/>
        </w:rPr>
        <w:t xml:space="preserve"> </w:t>
      </w:r>
      <w:r w:rsidRPr="17CF8B5D">
        <w:rPr>
          <w:rFonts w:ascii="Arial" w:eastAsia="Calibri" w:hAnsi="Arial" w:cs="Arial"/>
          <w:sz w:val="24"/>
          <w:szCs w:val="24"/>
        </w:rPr>
        <w:t xml:space="preserve">points outlined Part IV, Section III “Proposed Services” after Stage </w:t>
      </w:r>
      <w:r w:rsidR="003E53AF">
        <w:rPr>
          <w:rFonts w:ascii="Arial" w:eastAsia="Calibri" w:hAnsi="Arial" w:cs="Arial"/>
          <w:sz w:val="24"/>
          <w:szCs w:val="24"/>
        </w:rPr>
        <w:t>Three</w:t>
      </w:r>
      <w:r w:rsidRPr="17CF8B5D">
        <w:rPr>
          <w:rFonts w:ascii="Arial" w:eastAsia="Calibri" w:hAnsi="Arial" w:cs="Arial"/>
          <w:sz w:val="24"/>
          <w:szCs w:val="24"/>
        </w:rPr>
        <w:t xml:space="preserve"> Demonstrations will move on to be evaluated for P</w:t>
      </w:r>
      <w:r w:rsidR="003E53AF">
        <w:rPr>
          <w:rFonts w:ascii="Arial" w:eastAsia="Calibri" w:hAnsi="Arial" w:cs="Arial"/>
          <w:sz w:val="24"/>
          <w:szCs w:val="24"/>
        </w:rPr>
        <w:t>art</w:t>
      </w:r>
      <w:r w:rsidRPr="17CF8B5D">
        <w:rPr>
          <w:rFonts w:ascii="Arial" w:eastAsia="Calibri" w:hAnsi="Arial" w:cs="Arial"/>
          <w:sz w:val="24"/>
          <w:szCs w:val="24"/>
        </w:rPr>
        <w:t xml:space="preserve"> IV, Section IV “Cost Proposal.”  The total cost proposed for conducting all the functions specified in this RFP will be assigned a score according to a mathematical formula.  The lowest bid will be awarded </w:t>
      </w:r>
      <w:r w:rsidRPr="17CF8B5D">
        <w:rPr>
          <w:rFonts w:ascii="Arial" w:eastAsia="Calibri" w:hAnsi="Arial" w:cs="Arial"/>
          <w:b/>
          <w:bCs/>
          <w:sz w:val="24"/>
          <w:szCs w:val="24"/>
        </w:rPr>
        <w:t>25</w:t>
      </w:r>
      <w:r w:rsidRPr="17CF8B5D">
        <w:rPr>
          <w:rFonts w:ascii="Arial" w:eastAsia="Calibri" w:hAnsi="Arial" w:cs="Arial"/>
          <w:sz w:val="24"/>
          <w:szCs w:val="24"/>
        </w:rPr>
        <w:t xml:space="preserve"> points.  Proposals with higher bid values will be awarded fewer points calculated in comparison with the lowest bid.</w:t>
      </w:r>
    </w:p>
    <w:p w14:paraId="42521BA1" w14:textId="77777777" w:rsidR="00A14BF4" w:rsidRPr="00A14BF4" w:rsidRDefault="07D4D07C" w:rsidP="00694D14">
      <w:pPr>
        <w:widowControl/>
        <w:autoSpaceDE/>
        <w:autoSpaceDN/>
        <w:spacing w:after="180"/>
        <w:ind w:left="720"/>
        <w:jc w:val="both"/>
        <w:rPr>
          <w:rFonts w:ascii="Arial" w:eastAsia="Calibri" w:hAnsi="Arial" w:cs="Arial"/>
          <w:sz w:val="24"/>
          <w:szCs w:val="24"/>
        </w:rPr>
      </w:pPr>
      <w:r w:rsidRPr="17CF8B5D">
        <w:rPr>
          <w:rFonts w:ascii="Arial" w:eastAsia="Calibri" w:hAnsi="Arial" w:cs="Arial"/>
          <w:sz w:val="24"/>
          <w:szCs w:val="24"/>
        </w:rPr>
        <w:t>The scoring formula is:</w:t>
      </w:r>
    </w:p>
    <w:p w14:paraId="28567FCB" w14:textId="6B12DA79" w:rsidR="003E53AF" w:rsidRPr="003E53AF" w:rsidRDefault="07D4D07C" w:rsidP="00C44E73">
      <w:pPr>
        <w:widowControl/>
        <w:autoSpaceDE/>
        <w:autoSpaceDN/>
        <w:spacing w:after="180"/>
        <w:ind w:left="720"/>
        <w:jc w:val="both"/>
        <w:rPr>
          <w:rFonts w:ascii="Arial" w:eastAsia="Calibri" w:hAnsi="Arial" w:cs="Arial"/>
          <w:sz w:val="24"/>
          <w:szCs w:val="24"/>
        </w:rPr>
      </w:pPr>
      <w:r w:rsidRPr="17CF8B5D">
        <w:rPr>
          <w:rFonts w:ascii="Arial" w:eastAsia="Calibri" w:hAnsi="Arial" w:cs="Arial"/>
          <w:sz w:val="24"/>
          <w:szCs w:val="24"/>
        </w:rPr>
        <w:t xml:space="preserve">(Lowest submitted cost proposal / Cost of proposal being scored) </w:t>
      </w:r>
      <w:r w:rsidR="00AF523F">
        <w:rPr>
          <w:rFonts w:ascii="Arial" w:eastAsia="Calibri" w:hAnsi="Arial" w:cs="Arial"/>
          <w:sz w:val="24"/>
          <w:szCs w:val="24"/>
        </w:rPr>
        <w:t xml:space="preserve">x </w:t>
      </w:r>
      <w:r w:rsidRPr="00C44E73">
        <w:rPr>
          <w:rFonts w:ascii="Arial" w:eastAsia="Calibri" w:hAnsi="Arial" w:cs="Arial"/>
          <w:b/>
          <w:bCs/>
          <w:sz w:val="24"/>
          <w:szCs w:val="24"/>
        </w:rPr>
        <w:t>25</w:t>
      </w:r>
      <w:r w:rsidRPr="17CF8B5D">
        <w:rPr>
          <w:rFonts w:ascii="Arial" w:eastAsia="Calibri" w:hAnsi="Arial" w:cs="Arial"/>
          <w:sz w:val="24"/>
          <w:szCs w:val="24"/>
        </w:rPr>
        <w:t xml:space="preserve"> = pro-rated score</w:t>
      </w: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031065C1" w:rsidR="00351845" w:rsidRPr="00C97934" w:rsidRDefault="005250F0" w:rsidP="003E53AF">
      <w:pPr>
        <w:pStyle w:val="ListParagraph"/>
        <w:numPr>
          <w:ilvl w:val="1"/>
          <w:numId w:val="1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r w:rsidR="004433CA" w:rsidRPr="00C97934">
        <w:rPr>
          <w:rFonts w:ascii="Arial" w:hAnsi="Arial" w:cs="Arial"/>
          <w:sz w:val="24"/>
          <w:szCs w:val="24"/>
        </w:rPr>
        <w:t>If</w:t>
      </w:r>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w:t>
      </w:r>
      <w:r w:rsidR="00AA75AC" w:rsidRPr="00C97934">
        <w:rPr>
          <w:rFonts w:ascii="Arial" w:hAnsi="Arial" w:cs="Arial"/>
          <w:sz w:val="24"/>
          <w:szCs w:val="24"/>
        </w:rPr>
        <w:lastRenderedPageBreak/>
        <w:t>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w:t>
      </w:r>
      <w:r w:rsidR="00B07F22" w:rsidRPr="00C97934">
        <w:rPr>
          <w:rFonts w:ascii="Arial" w:hAnsi="Arial" w:cs="Arial"/>
          <w:sz w:val="24"/>
          <w:szCs w:val="24"/>
        </w:rPr>
        <w:t>next highest</w:t>
      </w:r>
      <w:r w:rsidR="000E1682" w:rsidRPr="00C97934">
        <w:rPr>
          <w:rFonts w:ascii="Arial" w:hAnsi="Arial" w:cs="Arial"/>
          <w:sz w:val="24"/>
          <w:szCs w:val="24"/>
        </w:rPr>
        <w:t xml:space="preserve">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3E53AF">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694D14">
      <w:pPr>
        <w:pStyle w:val="ListParagraph"/>
        <w:numPr>
          <w:ilvl w:val="1"/>
          <w:numId w:val="36"/>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694D14">
      <w:pPr>
        <w:pStyle w:val="ListParagraph"/>
        <w:numPr>
          <w:ilvl w:val="1"/>
          <w:numId w:val="36"/>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694D14">
      <w:pPr>
        <w:pStyle w:val="ListParagraph"/>
        <w:numPr>
          <w:ilvl w:val="1"/>
          <w:numId w:val="36"/>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694D14">
      <w:pPr>
        <w:pStyle w:val="ListParagraph"/>
        <w:numPr>
          <w:ilvl w:val="1"/>
          <w:numId w:val="36"/>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3E53AF">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4A597DB5" w14:textId="204DE51D"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DA1726">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4B6984D5" w:rsidR="00B51518" w:rsidRPr="00C97934" w:rsidRDefault="00B51518" w:rsidP="00DA1726">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37ED7">
        <w:rPr>
          <w:rFonts w:ascii="Arial" w:hAnsi="Arial" w:cs="Arial"/>
          <w:sz w:val="24"/>
          <w:szCs w:val="24"/>
        </w:rPr>
        <w:t>Service Contract</w:t>
      </w:r>
      <w:r w:rsidR="00437ED7" w:rsidRPr="00437ED7">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DA1726">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5E7CBF24"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r w:rsidR="00B07F22" w:rsidRPr="00C97934">
        <w:rPr>
          <w:rFonts w:ascii="Arial" w:hAnsi="Arial" w:cs="Arial"/>
          <w:sz w:val="24"/>
          <w:szCs w:val="24"/>
        </w:rPr>
        <w:t>the award</w:t>
      </w:r>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A1726">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A1726">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DA1726">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A1726">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DA1726">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35B8A3FA"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437ED7" w:rsidRPr="00C97934">
        <w:rPr>
          <w:rFonts w:ascii="Arial" w:hAnsi="Arial" w:cs="Arial"/>
          <w:sz w:val="24"/>
          <w:szCs w:val="24"/>
        </w:rPr>
        <w:t>based on</w:t>
      </w:r>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F8CBD38" w:rsidR="00221A14" w:rsidRPr="00FE6DCF"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FE6DCF" w:rsidRPr="00FE6DCF">
        <w:rPr>
          <w:rFonts w:ascii="Arial" w:hAnsi="Arial" w:cs="Arial"/>
          <w:b/>
          <w:sz w:val="28"/>
          <w:szCs w:val="28"/>
        </w:rPr>
        <w:t>Administrative and Financial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7AD117E"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6656C0">
        <w:rPr>
          <w:rFonts w:ascii="Arial" w:hAnsi="Arial" w:cs="Arial"/>
          <w:b/>
          <w:sz w:val="28"/>
          <w:szCs w:val="28"/>
        </w:rPr>
        <w:t xml:space="preserve"># </w:t>
      </w:r>
      <w:r w:rsidR="006656C0" w:rsidRPr="006656C0">
        <w:rPr>
          <w:rFonts w:ascii="Arial" w:hAnsi="Arial" w:cs="Arial"/>
          <w:b/>
          <w:bCs/>
          <w:sz w:val="28"/>
          <w:szCs w:val="28"/>
        </w:rPr>
        <w:t>202502029</w:t>
      </w:r>
    </w:p>
    <w:p w14:paraId="274AEC60" w14:textId="4D544F5D" w:rsidR="00FE6DCF" w:rsidRPr="003E53AF" w:rsidRDefault="00FE6DCF" w:rsidP="00FE6DCF">
      <w:pPr>
        <w:pStyle w:val="DefaultText"/>
        <w:widowControl/>
        <w:jc w:val="center"/>
        <w:rPr>
          <w:rStyle w:val="InitialStyle"/>
          <w:rFonts w:ascii="Arial" w:hAnsi="Arial" w:cs="Arial"/>
          <w:b/>
          <w:bCs/>
          <w:sz w:val="28"/>
          <w:szCs w:val="28"/>
          <w:u w:val="single"/>
        </w:rPr>
      </w:pPr>
      <w:r w:rsidRPr="003E53AF">
        <w:rPr>
          <w:rStyle w:val="InitialStyle"/>
          <w:rFonts w:ascii="Arial" w:hAnsi="Arial" w:cs="Arial"/>
          <w:b/>
          <w:bCs/>
          <w:sz w:val="28"/>
          <w:szCs w:val="28"/>
          <w:u w:val="single"/>
        </w:rPr>
        <w:t>Lottery Marketing, Advertising</w:t>
      </w:r>
      <w:r w:rsidR="00C44E73">
        <w:rPr>
          <w:rStyle w:val="InitialStyle"/>
          <w:rFonts w:ascii="Arial" w:hAnsi="Arial" w:cs="Arial"/>
          <w:b/>
          <w:bCs/>
          <w:sz w:val="28"/>
          <w:szCs w:val="28"/>
          <w:u w:val="single"/>
        </w:rPr>
        <w:t>,</w:t>
      </w:r>
      <w:r w:rsidRPr="003E53AF">
        <w:rPr>
          <w:rStyle w:val="InitialStyle"/>
          <w:rFonts w:ascii="Arial" w:hAnsi="Arial" w:cs="Arial"/>
          <w:b/>
          <w:bCs/>
          <w:sz w:val="28"/>
          <w:szCs w:val="28"/>
          <w:u w:val="single"/>
        </w:rPr>
        <w:t xml:space="preserve"> and Public Relations Services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6FFBA82"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60DF0" w:rsidRPr="00760DF0">
        <w:rPr>
          <w:rStyle w:val="InitialStyle"/>
          <w:rFonts w:ascii="Arial" w:hAnsi="Arial" w:cs="Arial"/>
          <w:b/>
          <w:sz w:val="28"/>
          <w:szCs w:val="28"/>
        </w:rPr>
        <w:t>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0517C3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6656C0">
        <w:rPr>
          <w:rStyle w:val="InitialStyle"/>
          <w:rFonts w:ascii="Arial" w:hAnsi="Arial" w:cs="Arial"/>
          <w:b/>
          <w:sz w:val="28"/>
          <w:szCs w:val="28"/>
        </w:rPr>
        <w:t xml:space="preserve"># </w:t>
      </w:r>
      <w:r w:rsidR="006656C0" w:rsidRPr="006656C0">
        <w:rPr>
          <w:rFonts w:ascii="Arial" w:hAnsi="Arial" w:cs="Arial"/>
          <w:b/>
          <w:bCs/>
          <w:sz w:val="28"/>
          <w:szCs w:val="28"/>
        </w:rPr>
        <w:t>202502029</w:t>
      </w:r>
    </w:p>
    <w:p w14:paraId="76C92172" w14:textId="367582EB" w:rsidR="00FE6DCF" w:rsidRPr="003E53AF" w:rsidRDefault="00FE6DCF" w:rsidP="00FE6DCF">
      <w:pPr>
        <w:pStyle w:val="DefaultText"/>
        <w:widowControl/>
        <w:jc w:val="center"/>
        <w:rPr>
          <w:rStyle w:val="InitialStyle"/>
          <w:rFonts w:ascii="Arial" w:hAnsi="Arial" w:cs="Arial"/>
          <w:b/>
          <w:bCs/>
          <w:sz w:val="28"/>
          <w:szCs w:val="28"/>
          <w:u w:val="single"/>
        </w:rPr>
      </w:pPr>
      <w:r w:rsidRPr="003E53AF">
        <w:rPr>
          <w:rStyle w:val="InitialStyle"/>
          <w:rFonts w:ascii="Arial" w:hAnsi="Arial" w:cs="Arial"/>
          <w:b/>
          <w:bCs/>
          <w:sz w:val="28"/>
          <w:szCs w:val="28"/>
          <w:u w:val="single"/>
        </w:rPr>
        <w:t>Lottery Marketing, Advertising</w:t>
      </w:r>
      <w:r w:rsidR="00C44E73">
        <w:rPr>
          <w:rStyle w:val="InitialStyle"/>
          <w:rFonts w:ascii="Arial" w:hAnsi="Arial" w:cs="Arial"/>
          <w:b/>
          <w:bCs/>
          <w:sz w:val="28"/>
          <w:szCs w:val="28"/>
          <w:u w:val="single"/>
        </w:rPr>
        <w:t>,</w:t>
      </w:r>
      <w:r w:rsidRPr="003E53AF">
        <w:rPr>
          <w:rStyle w:val="InitialStyle"/>
          <w:rFonts w:ascii="Arial" w:hAnsi="Arial" w:cs="Arial"/>
          <w:b/>
          <w:bCs/>
          <w:sz w:val="28"/>
          <w:szCs w:val="28"/>
          <w:u w:val="single"/>
        </w:rPr>
        <w:t xml:space="preserve"> and Public Relations Services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8B0C0C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r w:rsidR="00D16D99" w:rsidRPr="00C97934">
        <w:rPr>
          <w:rFonts w:ascii="Arial" w:hAnsi="Arial" w:cs="Arial"/>
          <w:i/>
          <w:iCs/>
          <w:sz w:val="24"/>
          <w:szCs w:val="24"/>
        </w:rPr>
        <w:t>organization</w:t>
      </w:r>
      <w:r w:rsidRPr="00C97934">
        <w:rPr>
          <w:rFonts w:ascii="Arial" w:hAnsi="Arial" w:cs="Arial"/>
          <w:i/>
          <w:iCs/>
          <w:sz w:val="24"/>
          <w:szCs w:val="24"/>
        </w:rPr>
        <w:t>, its principals and any subcontractors named in this proposal:</w:t>
      </w:r>
    </w:p>
    <w:p w14:paraId="445F775C" w14:textId="77777777" w:rsidR="00F63647" w:rsidRPr="00C97934" w:rsidRDefault="00F63647" w:rsidP="00DA1726">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DA1726">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DA1726">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DA1726">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DA1726">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DA1726">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DA1726">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DA1726">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DA1726">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D059D6"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D059D6" w:rsidRDefault="003D5C04" w:rsidP="003D5C04">
      <w:pPr>
        <w:pStyle w:val="DefaultText"/>
        <w:jc w:val="center"/>
        <w:rPr>
          <w:rStyle w:val="InitialStyle"/>
          <w:rFonts w:ascii="Arial" w:hAnsi="Arial" w:cs="Arial"/>
          <w:b/>
          <w:sz w:val="28"/>
          <w:szCs w:val="28"/>
        </w:rPr>
      </w:pPr>
      <w:r w:rsidRPr="00D059D6">
        <w:rPr>
          <w:rStyle w:val="InitialStyle"/>
          <w:rFonts w:ascii="Arial" w:hAnsi="Arial" w:cs="Arial"/>
          <w:b/>
          <w:sz w:val="28"/>
          <w:szCs w:val="28"/>
        </w:rPr>
        <w:t xml:space="preserve">State of Maine </w:t>
      </w:r>
    </w:p>
    <w:p w14:paraId="2A62C863" w14:textId="29A3C97E" w:rsidR="003D5C04" w:rsidRPr="00D059D6" w:rsidRDefault="003D5C04" w:rsidP="003D5C04">
      <w:pPr>
        <w:pStyle w:val="DefaultText"/>
        <w:jc w:val="center"/>
        <w:rPr>
          <w:rStyle w:val="InitialStyle"/>
          <w:rFonts w:ascii="Arial" w:hAnsi="Arial" w:cs="Arial"/>
          <w:b/>
          <w:color w:val="FF0000"/>
          <w:sz w:val="28"/>
          <w:szCs w:val="28"/>
        </w:rPr>
      </w:pPr>
      <w:r w:rsidRPr="00D059D6">
        <w:rPr>
          <w:rStyle w:val="InitialStyle"/>
          <w:rFonts w:ascii="Arial" w:hAnsi="Arial" w:cs="Arial"/>
          <w:b/>
          <w:sz w:val="28"/>
          <w:szCs w:val="28"/>
        </w:rPr>
        <w:t xml:space="preserve">Department of </w:t>
      </w:r>
      <w:r w:rsidR="00FE6DCF" w:rsidRPr="00D059D6">
        <w:rPr>
          <w:rStyle w:val="InitialStyle"/>
          <w:rFonts w:ascii="Arial" w:hAnsi="Arial" w:cs="Arial"/>
          <w:b/>
          <w:sz w:val="28"/>
          <w:szCs w:val="28"/>
        </w:rPr>
        <w:t>Administrative and Financial Services</w:t>
      </w:r>
    </w:p>
    <w:p w14:paraId="2AAE5A6E" w14:textId="14F0DEAD" w:rsidR="003D5C04" w:rsidRPr="00D059D6" w:rsidRDefault="003D5C04" w:rsidP="003D5C04">
      <w:pPr>
        <w:pStyle w:val="Heading2"/>
        <w:spacing w:before="0" w:after="0"/>
        <w:jc w:val="center"/>
        <w:rPr>
          <w:rStyle w:val="InitialStyle"/>
          <w:sz w:val="28"/>
          <w:szCs w:val="28"/>
        </w:rPr>
      </w:pPr>
      <w:r w:rsidRPr="00D059D6">
        <w:rPr>
          <w:rStyle w:val="InitialStyle"/>
          <w:sz w:val="28"/>
          <w:szCs w:val="28"/>
        </w:rPr>
        <w:t xml:space="preserve">QUALIFICATIONS </w:t>
      </w:r>
      <w:r w:rsidR="00CF38D4" w:rsidRPr="00D059D6">
        <w:rPr>
          <w:rStyle w:val="InitialStyle"/>
          <w:sz w:val="28"/>
          <w:szCs w:val="28"/>
        </w:rPr>
        <w:t>and</w:t>
      </w:r>
      <w:r w:rsidRPr="00D059D6">
        <w:rPr>
          <w:rStyle w:val="InitialStyle"/>
          <w:sz w:val="28"/>
          <w:szCs w:val="28"/>
        </w:rPr>
        <w:t xml:space="preserve"> EXPERIENCE FORM</w:t>
      </w:r>
    </w:p>
    <w:p w14:paraId="7DCFE6FA" w14:textId="4412B97B" w:rsidR="003D5C04" w:rsidRPr="00D059D6" w:rsidRDefault="003D5C04" w:rsidP="003D5C04">
      <w:pPr>
        <w:pStyle w:val="DefaultText"/>
        <w:jc w:val="center"/>
        <w:rPr>
          <w:rStyle w:val="InitialStyle"/>
          <w:rFonts w:ascii="Arial" w:hAnsi="Arial" w:cs="Arial"/>
          <w:b/>
          <w:sz w:val="28"/>
          <w:szCs w:val="28"/>
        </w:rPr>
      </w:pPr>
      <w:r w:rsidRPr="00D059D6">
        <w:rPr>
          <w:rStyle w:val="InitialStyle"/>
          <w:rFonts w:ascii="Arial" w:hAnsi="Arial" w:cs="Arial"/>
          <w:b/>
          <w:sz w:val="28"/>
          <w:szCs w:val="28"/>
        </w:rPr>
        <w:t xml:space="preserve">RFP# </w:t>
      </w:r>
      <w:r w:rsidR="006656C0" w:rsidRPr="00D059D6">
        <w:rPr>
          <w:rFonts w:ascii="Arial" w:hAnsi="Arial" w:cs="Arial"/>
          <w:b/>
          <w:bCs/>
          <w:sz w:val="28"/>
          <w:szCs w:val="28"/>
        </w:rPr>
        <w:t>202502029</w:t>
      </w:r>
    </w:p>
    <w:p w14:paraId="4E8D2D3C" w14:textId="552C4CEF" w:rsidR="00FE6DCF" w:rsidRPr="003E53AF" w:rsidRDefault="00FE6DCF" w:rsidP="00FE6DCF">
      <w:pPr>
        <w:pStyle w:val="DefaultText"/>
        <w:widowControl/>
        <w:jc w:val="center"/>
        <w:rPr>
          <w:rStyle w:val="InitialStyle"/>
          <w:rFonts w:ascii="Arial" w:hAnsi="Arial" w:cs="Arial"/>
          <w:b/>
          <w:bCs/>
          <w:sz w:val="28"/>
          <w:szCs w:val="28"/>
          <w:u w:val="single"/>
        </w:rPr>
      </w:pPr>
      <w:r w:rsidRPr="003E53AF">
        <w:rPr>
          <w:rStyle w:val="InitialStyle"/>
          <w:rFonts w:ascii="Arial" w:hAnsi="Arial" w:cs="Arial"/>
          <w:b/>
          <w:bCs/>
          <w:sz w:val="28"/>
          <w:szCs w:val="28"/>
          <w:u w:val="single"/>
        </w:rPr>
        <w:t>Lottery Marketing, Advertising</w:t>
      </w:r>
      <w:r w:rsidR="00C44E73">
        <w:rPr>
          <w:rStyle w:val="InitialStyle"/>
          <w:rFonts w:ascii="Arial" w:hAnsi="Arial" w:cs="Arial"/>
          <w:b/>
          <w:bCs/>
          <w:sz w:val="28"/>
          <w:szCs w:val="28"/>
          <w:u w:val="single"/>
        </w:rPr>
        <w:t>,</w:t>
      </w:r>
      <w:r w:rsidRPr="003E53AF">
        <w:rPr>
          <w:rStyle w:val="InitialStyle"/>
          <w:rFonts w:ascii="Arial" w:hAnsi="Arial" w:cs="Arial"/>
          <w:b/>
          <w:bCs/>
          <w:sz w:val="28"/>
          <w:szCs w:val="28"/>
          <w:u w:val="single"/>
        </w:rPr>
        <w:t xml:space="preserve"> and Public Relations Services</w:t>
      </w:r>
    </w:p>
    <w:p w14:paraId="4B3DAC71" w14:textId="77777777" w:rsidR="001D36F2" w:rsidRPr="00D059D6"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0640BE" w14:paraId="2D1737E8" w14:textId="77777777" w:rsidTr="003E53AF">
        <w:trPr>
          <w:cantSplit/>
          <w:trHeight w:val="530"/>
        </w:trPr>
        <w:tc>
          <w:tcPr>
            <w:tcW w:w="1828" w:type="pct"/>
            <w:tcBorders>
              <w:top w:val="double" w:sz="4" w:space="0" w:color="auto"/>
              <w:bottom w:val="double" w:sz="4" w:space="0" w:color="auto"/>
            </w:tcBorders>
            <w:shd w:val="clear" w:color="auto" w:fill="C6D9F1"/>
            <w:vAlign w:val="center"/>
          </w:tcPr>
          <w:p w14:paraId="180D40C6" w14:textId="77777777" w:rsidR="001D36F2" w:rsidRPr="00D059D6" w:rsidRDefault="001D36F2" w:rsidP="001D36F2">
            <w:pPr>
              <w:pStyle w:val="DefaultText"/>
              <w:rPr>
                <w:rStyle w:val="InitialStyle"/>
                <w:rFonts w:ascii="Arial" w:hAnsi="Arial" w:cs="Arial"/>
                <w:b/>
              </w:rPr>
            </w:pPr>
            <w:r w:rsidRPr="00D059D6">
              <w:rPr>
                <w:rStyle w:val="InitialStyle"/>
                <w:rFonts w:ascii="Arial" w:hAnsi="Arial" w:cs="Arial"/>
                <w:b/>
              </w:rPr>
              <w:t>Bidder’s Organization Name:</w:t>
            </w:r>
          </w:p>
        </w:tc>
        <w:tc>
          <w:tcPr>
            <w:tcW w:w="3172" w:type="pct"/>
            <w:vAlign w:val="center"/>
          </w:tcPr>
          <w:p w14:paraId="4F7A979D" w14:textId="77777777" w:rsidR="001D36F2" w:rsidRPr="00D059D6" w:rsidRDefault="001D36F2" w:rsidP="001D36F2">
            <w:pPr>
              <w:pStyle w:val="DefaultText"/>
              <w:rPr>
                <w:rStyle w:val="InitialStyle"/>
                <w:rFonts w:ascii="Arial" w:hAnsi="Arial" w:cs="Arial"/>
                <w:b/>
              </w:rPr>
            </w:pPr>
          </w:p>
        </w:tc>
      </w:tr>
    </w:tbl>
    <w:p w14:paraId="4A943A3F" w14:textId="77777777" w:rsidR="003E53AF" w:rsidRDefault="003E53AF"/>
    <w:tbl>
      <w:tblPr>
        <w:tblW w:w="49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40"/>
      </w:tblGrid>
      <w:tr w:rsidR="00AD3920" w:rsidRPr="000640BE" w14:paraId="5616BA04" w14:textId="77777777" w:rsidTr="003E53AF">
        <w:trPr>
          <w:trHeight w:val="1563"/>
        </w:trPr>
        <w:tc>
          <w:tcPr>
            <w:tcW w:w="5000" w:type="pct"/>
            <w:tcBorders>
              <w:top w:val="double" w:sz="4" w:space="0" w:color="auto"/>
              <w:bottom w:val="double" w:sz="4" w:space="0" w:color="auto"/>
            </w:tcBorders>
            <w:shd w:val="clear" w:color="auto" w:fill="C6D9F1"/>
            <w:vAlign w:val="center"/>
          </w:tcPr>
          <w:p w14:paraId="04278B22" w14:textId="50A1358A" w:rsidR="00AD3920" w:rsidRPr="000640BE" w:rsidRDefault="5DBF0614" w:rsidP="00863D61">
            <w:pPr>
              <w:widowControl/>
              <w:autoSpaceDE/>
              <w:autoSpaceDN/>
              <w:rPr>
                <w:rFonts w:ascii="Arial" w:hAnsi="Arial" w:cs="Arial"/>
                <w:color w:val="000000" w:themeColor="text1"/>
                <w:sz w:val="24"/>
                <w:szCs w:val="24"/>
              </w:rPr>
            </w:pPr>
            <w:r w:rsidRPr="17CF8B5D">
              <w:rPr>
                <w:rFonts w:ascii="Arial" w:hAnsi="Arial" w:cs="Arial"/>
                <w:color w:val="000000" w:themeColor="text1"/>
                <w:sz w:val="24"/>
                <w:szCs w:val="24"/>
              </w:rPr>
              <w:t>B</w:t>
            </w:r>
            <w:r w:rsidR="6649E9B8" w:rsidRPr="17CF8B5D">
              <w:rPr>
                <w:rFonts w:ascii="Arial" w:hAnsi="Arial" w:cs="Arial"/>
                <w:color w:val="000000" w:themeColor="text1"/>
                <w:sz w:val="24"/>
                <w:szCs w:val="24"/>
              </w:rPr>
              <w:t>i</w:t>
            </w:r>
            <w:r w:rsidRPr="17CF8B5D">
              <w:rPr>
                <w:rFonts w:ascii="Arial" w:hAnsi="Arial" w:cs="Arial"/>
                <w:color w:val="000000" w:themeColor="text1"/>
                <w:sz w:val="24"/>
                <w:szCs w:val="24"/>
              </w:rPr>
              <w:t>dders must indicate the number of years their firm has been in existence and describe in detail their experience as related to advertising consumer products, including clients presently and/or previously under contract. Internal facilities and skills available at the office from which the Department account would be serviced must be provided. Bidders must provide the Department with a minimum of three (3) references for which the Bidder supplied similar services to the one being sought by this RFP. The following information must be provided for each reference:</w:t>
            </w:r>
          </w:p>
          <w:p w14:paraId="6B12E5C2" w14:textId="394F9403" w:rsidR="00AD3920" w:rsidRPr="000640BE" w:rsidRDefault="2BD25306" w:rsidP="00863D61">
            <w:pPr>
              <w:widowControl/>
              <w:autoSpaceDE/>
              <w:autoSpaceDN/>
              <w:ind w:left="720"/>
              <w:rPr>
                <w:rFonts w:ascii="Arial" w:hAnsi="Arial" w:cs="Arial"/>
                <w:color w:val="000000" w:themeColor="text1"/>
                <w:sz w:val="24"/>
                <w:szCs w:val="24"/>
              </w:rPr>
            </w:pPr>
            <w:r w:rsidRPr="000640BE">
              <w:rPr>
                <w:rFonts w:ascii="Arial" w:hAnsi="Arial" w:cs="Arial"/>
                <w:color w:val="000000" w:themeColor="text1"/>
                <w:sz w:val="24"/>
                <w:szCs w:val="24"/>
              </w:rPr>
              <w:t>a. Client name and address:</w:t>
            </w:r>
          </w:p>
          <w:p w14:paraId="56963896" w14:textId="353B1028" w:rsidR="00AD3920" w:rsidRPr="000640BE" w:rsidRDefault="2BD25306" w:rsidP="00863D61">
            <w:pPr>
              <w:widowControl/>
              <w:autoSpaceDE/>
              <w:autoSpaceDN/>
              <w:ind w:left="720"/>
              <w:rPr>
                <w:rFonts w:ascii="Arial" w:hAnsi="Arial" w:cs="Arial"/>
                <w:color w:val="000000" w:themeColor="text1"/>
                <w:sz w:val="24"/>
                <w:szCs w:val="24"/>
              </w:rPr>
            </w:pPr>
            <w:r w:rsidRPr="000640BE">
              <w:rPr>
                <w:rFonts w:ascii="Arial" w:hAnsi="Arial" w:cs="Arial"/>
                <w:color w:val="000000" w:themeColor="text1"/>
                <w:sz w:val="24"/>
                <w:szCs w:val="24"/>
              </w:rPr>
              <w:t>b. Contact name, phone number and email address; and</w:t>
            </w:r>
          </w:p>
          <w:p w14:paraId="4D5E7709" w14:textId="547E5507" w:rsidR="00AD3920" w:rsidRPr="000640BE" w:rsidRDefault="2BD25306" w:rsidP="00863D61">
            <w:pPr>
              <w:widowControl/>
              <w:autoSpaceDE/>
              <w:autoSpaceDN/>
              <w:ind w:left="720"/>
              <w:rPr>
                <w:rFonts w:ascii="Arial" w:hAnsi="Arial" w:cs="Arial"/>
                <w:color w:val="000000" w:themeColor="text1"/>
                <w:sz w:val="24"/>
                <w:szCs w:val="24"/>
              </w:rPr>
            </w:pPr>
            <w:r w:rsidRPr="000640BE">
              <w:rPr>
                <w:rFonts w:ascii="Arial" w:hAnsi="Arial" w:cs="Arial"/>
                <w:color w:val="000000" w:themeColor="text1"/>
                <w:sz w:val="24"/>
                <w:szCs w:val="24"/>
              </w:rPr>
              <w:t xml:space="preserve">c. Years of service with </w:t>
            </w:r>
            <w:proofErr w:type="gramStart"/>
            <w:r w:rsidRPr="000640BE">
              <w:rPr>
                <w:rFonts w:ascii="Arial" w:hAnsi="Arial" w:cs="Arial"/>
                <w:color w:val="000000" w:themeColor="text1"/>
                <w:sz w:val="24"/>
                <w:szCs w:val="24"/>
              </w:rPr>
              <w:t>client</w:t>
            </w:r>
            <w:proofErr w:type="gramEnd"/>
            <w:r w:rsidRPr="000640BE">
              <w:rPr>
                <w:rFonts w:ascii="Arial" w:hAnsi="Arial" w:cs="Arial"/>
                <w:color w:val="000000" w:themeColor="text1"/>
                <w:sz w:val="24"/>
                <w:szCs w:val="24"/>
              </w:rPr>
              <w:t>.</w:t>
            </w:r>
          </w:p>
          <w:p w14:paraId="32CE9741" w14:textId="4C730861" w:rsidR="00AD3920" w:rsidRPr="000640BE" w:rsidRDefault="2BD25306" w:rsidP="00863D61">
            <w:pPr>
              <w:widowControl/>
              <w:autoSpaceDE/>
              <w:autoSpaceDN/>
              <w:ind w:left="720"/>
              <w:rPr>
                <w:rFonts w:ascii="Arial" w:hAnsi="Arial" w:cs="Arial"/>
                <w:color w:val="000000" w:themeColor="text1"/>
                <w:sz w:val="24"/>
                <w:szCs w:val="24"/>
              </w:rPr>
            </w:pPr>
            <w:r w:rsidRPr="000640BE">
              <w:rPr>
                <w:rFonts w:ascii="Arial" w:hAnsi="Arial" w:cs="Arial"/>
                <w:color w:val="000000" w:themeColor="text1"/>
                <w:sz w:val="24"/>
                <w:szCs w:val="24"/>
              </w:rPr>
              <w:t>d. Description of services provided.</w:t>
            </w:r>
          </w:p>
          <w:p w14:paraId="177EF686" w14:textId="27F7D684" w:rsidR="00AD3920" w:rsidRPr="000640BE" w:rsidRDefault="2BD25306" w:rsidP="00863D61">
            <w:pPr>
              <w:widowControl/>
              <w:autoSpaceDE/>
              <w:autoSpaceDN/>
              <w:ind w:left="720"/>
              <w:rPr>
                <w:rFonts w:ascii="Arial" w:hAnsi="Arial" w:cs="Arial"/>
                <w:color w:val="000000" w:themeColor="text1"/>
                <w:sz w:val="24"/>
                <w:szCs w:val="24"/>
              </w:rPr>
            </w:pPr>
            <w:r w:rsidRPr="000640BE">
              <w:rPr>
                <w:rFonts w:ascii="Arial" w:hAnsi="Arial" w:cs="Arial"/>
                <w:color w:val="000000" w:themeColor="text1"/>
                <w:sz w:val="24"/>
                <w:szCs w:val="24"/>
              </w:rPr>
              <w:t>e. Dates services provided; and</w:t>
            </w:r>
          </w:p>
          <w:p w14:paraId="3895952F" w14:textId="1E02968C" w:rsidR="00AD3920" w:rsidRPr="000640BE" w:rsidRDefault="2BD25306" w:rsidP="00863D61">
            <w:pPr>
              <w:widowControl/>
              <w:autoSpaceDE/>
              <w:autoSpaceDN/>
              <w:ind w:left="720"/>
              <w:rPr>
                <w:rFonts w:ascii="Arial" w:hAnsi="Arial" w:cs="Arial"/>
                <w:color w:val="000000" w:themeColor="text1"/>
                <w:sz w:val="24"/>
                <w:szCs w:val="24"/>
              </w:rPr>
            </w:pPr>
            <w:r w:rsidRPr="000640BE">
              <w:rPr>
                <w:rFonts w:ascii="Arial" w:hAnsi="Arial" w:cs="Arial"/>
                <w:color w:val="000000" w:themeColor="text1"/>
                <w:sz w:val="24"/>
                <w:szCs w:val="24"/>
              </w:rPr>
              <w:t>f. Approximate value of services provided.</w:t>
            </w:r>
          </w:p>
          <w:p w14:paraId="093BCC3B" w14:textId="76471A43" w:rsidR="00AD3920" w:rsidRPr="000640BE" w:rsidRDefault="2BD25306" w:rsidP="00863D61">
            <w:pPr>
              <w:widowControl/>
              <w:autoSpaceDE/>
              <w:autoSpaceDN/>
              <w:rPr>
                <w:rFonts w:ascii="Arial" w:hAnsi="Arial" w:cs="Arial"/>
                <w:color w:val="000000" w:themeColor="text1"/>
                <w:sz w:val="24"/>
                <w:szCs w:val="24"/>
              </w:rPr>
            </w:pPr>
            <w:r w:rsidRPr="000640BE">
              <w:rPr>
                <w:rFonts w:ascii="Arial" w:hAnsi="Arial" w:cs="Arial"/>
                <w:color w:val="000000" w:themeColor="text1"/>
                <w:sz w:val="24"/>
                <w:szCs w:val="24"/>
              </w:rPr>
              <w:t>Bidders must briefly describe any contracts that were terminated and the reason for termination.</w:t>
            </w:r>
          </w:p>
        </w:tc>
      </w:tr>
      <w:tr w:rsidR="00AD3920" w:rsidRPr="00D059D6" w14:paraId="7A3245AF" w14:textId="77777777" w:rsidTr="003E53AF">
        <w:trPr>
          <w:trHeight w:val="1212"/>
        </w:trPr>
        <w:tc>
          <w:tcPr>
            <w:tcW w:w="5000" w:type="pct"/>
            <w:tcBorders>
              <w:top w:val="double" w:sz="4" w:space="0" w:color="auto"/>
            </w:tcBorders>
            <w:shd w:val="clear" w:color="auto" w:fill="auto"/>
          </w:tcPr>
          <w:p w14:paraId="3459F5AA" w14:textId="6D7A0505" w:rsidR="00AD3920" w:rsidRPr="00D059D6" w:rsidRDefault="00AD3920" w:rsidP="37F21B33">
            <w:pPr>
              <w:rPr>
                <w:rFonts w:ascii="Arial" w:eastAsia="Calibri" w:hAnsi="Arial" w:cs="Arial"/>
                <w:sz w:val="24"/>
                <w:szCs w:val="24"/>
              </w:rPr>
            </w:pPr>
          </w:p>
        </w:tc>
      </w:tr>
    </w:tbl>
    <w:p w14:paraId="028871F2" w14:textId="77777777" w:rsidR="008E0B24" w:rsidRPr="00D059D6"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37F21B33" w:rsidRPr="000640BE" w14:paraId="3F5D035A" w14:textId="77777777" w:rsidTr="00863D61">
        <w:trPr>
          <w:trHeight w:val="1077"/>
        </w:trPr>
        <w:tc>
          <w:tcPr>
            <w:tcW w:w="5000" w:type="pct"/>
            <w:tcBorders>
              <w:top w:val="double" w:sz="4" w:space="0" w:color="auto"/>
              <w:bottom w:val="double" w:sz="4" w:space="0" w:color="auto"/>
            </w:tcBorders>
            <w:shd w:val="clear" w:color="auto" w:fill="C6D9F1"/>
          </w:tcPr>
          <w:p w14:paraId="7CDD71E0" w14:textId="59B18632" w:rsidR="771A788F" w:rsidRPr="000640BE" w:rsidRDefault="0ACBD317" w:rsidP="00863D61">
            <w:pPr>
              <w:rPr>
                <w:rFonts w:ascii="Arial" w:hAnsi="Arial" w:cs="Arial"/>
                <w:color w:val="000000" w:themeColor="text1"/>
                <w:sz w:val="24"/>
                <w:szCs w:val="24"/>
              </w:rPr>
            </w:pPr>
            <w:r w:rsidRPr="000640BE">
              <w:rPr>
                <w:rFonts w:ascii="Arial" w:hAnsi="Arial" w:cs="Arial"/>
                <w:color w:val="000000" w:themeColor="text1"/>
                <w:sz w:val="24"/>
                <w:szCs w:val="24"/>
              </w:rPr>
              <w:t>Please provide a written description outlining your experience in the following areas:</w:t>
            </w:r>
          </w:p>
          <w:p w14:paraId="11FC2C0D" w14:textId="1D667515"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a. Strategic Planning.</w:t>
            </w:r>
          </w:p>
          <w:p w14:paraId="3C94F0F4" w14:textId="3375481D"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b. Account Management.</w:t>
            </w:r>
          </w:p>
          <w:p w14:paraId="63E36618" w14:textId="628F46E9"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c. Creative Development.</w:t>
            </w:r>
          </w:p>
          <w:p w14:paraId="39632A99" w14:textId="112F3330"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d. Job Trafficking.</w:t>
            </w:r>
          </w:p>
          <w:p w14:paraId="246FE9C6" w14:textId="051A6EEE"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e. Media Planning and Buying.</w:t>
            </w:r>
          </w:p>
          <w:p w14:paraId="01206214" w14:textId="2E657124"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f. Production Planning and Execution.</w:t>
            </w:r>
          </w:p>
          <w:p w14:paraId="6A892801" w14:textId="126D6640"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g. Public Relations.</w:t>
            </w:r>
          </w:p>
          <w:p w14:paraId="02AB4F49" w14:textId="7714E671"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h. Web-based Advertising and Promotions.</w:t>
            </w:r>
          </w:p>
          <w:p w14:paraId="659C2951" w14:textId="1CD32891"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i. Social Media Advertising and Promotions.</w:t>
            </w:r>
          </w:p>
          <w:p w14:paraId="457477E5" w14:textId="2F4CDC2B"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j. Direct Marketing (via mail, web based and social media).</w:t>
            </w:r>
          </w:p>
          <w:p w14:paraId="151F59A1" w14:textId="1E098E99"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k. Event Planning.</w:t>
            </w:r>
          </w:p>
          <w:p w14:paraId="3C03BAAE" w14:textId="5A7FABD5"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l. Sales Promotions.</w:t>
            </w:r>
          </w:p>
          <w:p w14:paraId="1DACC3CD" w14:textId="51AFBE8B"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m. Evaluation and recommendation of promotions and sponsorships</w:t>
            </w:r>
          </w:p>
          <w:p w14:paraId="695606B6" w14:textId="110EAE94"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n. Overall experience with age restricted products and age demographic; and</w:t>
            </w:r>
          </w:p>
          <w:p w14:paraId="7279478C" w14:textId="0AED8B58"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o. Other special abilities.</w:t>
            </w:r>
          </w:p>
          <w:p w14:paraId="56E64FB6" w14:textId="77777777" w:rsidR="00863D61" w:rsidRDefault="00863D61" w:rsidP="00863D61">
            <w:pPr>
              <w:rPr>
                <w:rFonts w:ascii="Arial" w:hAnsi="Arial" w:cs="Arial"/>
                <w:color w:val="000000" w:themeColor="text1"/>
                <w:sz w:val="24"/>
                <w:szCs w:val="24"/>
              </w:rPr>
            </w:pPr>
          </w:p>
          <w:p w14:paraId="69B6AD67" w14:textId="18DC4F99" w:rsidR="771A788F" w:rsidRPr="000640BE" w:rsidRDefault="0ACBD317" w:rsidP="003E53AF">
            <w:pPr>
              <w:rPr>
                <w:rFonts w:ascii="Arial" w:hAnsi="Arial" w:cs="Arial"/>
                <w:color w:val="000000" w:themeColor="text1"/>
                <w:sz w:val="24"/>
                <w:szCs w:val="24"/>
              </w:rPr>
            </w:pPr>
            <w:r w:rsidRPr="000640BE">
              <w:rPr>
                <w:rFonts w:ascii="Arial" w:hAnsi="Arial" w:cs="Arial"/>
                <w:color w:val="000000" w:themeColor="text1"/>
                <w:sz w:val="24"/>
                <w:szCs w:val="24"/>
              </w:rPr>
              <w:t>Describe your agency’s experience in the following categories:</w:t>
            </w:r>
          </w:p>
          <w:p w14:paraId="3F211859" w14:textId="6A55B3DD"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a. Gaming (including lottery).</w:t>
            </w:r>
          </w:p>
          <w:p w14:paraId="59DD1B7E" w14:textId="047A617A"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lastRenderedPageBreak/>
              <w:t>b. Entertainment; (movies, theater, gaming, etc.)</w:t>
            </w:r>
          </w:p>
          <w:p w14:paraId="04AC21FF" w14:textId="2E6458F4"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c. Retail.</w:t>
            </w:r>
          </w:p>
          <w:p w14:paraId="7BD11730" w14:textId="265C95A2" w:rsidR="771A788F"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d. Government Agencies; and</w:t>
            </w:r>
          </w:p>
          <w:p w14:paraId="5A416780" w14:textId="214F7080" w:rsidR="37F21B33" w:rsidRPr="000640BE" w:rsidRDefault="0ACBD317" w:rsidP="00863D61">
            <w:pPr>
              <w:ind w:left="720"/>
              <w:rPr>
                <w:rFonts w:ascii="Arial" w:hAnsi="Arial" w:cs="Arial"/>
                <w:color w:val="000000" w:themeColor="text1"/>
                <w:sz w:val="24"/>
                <w:szCs w:val="24"/>
              </w:rPr>
            </w:pPr>
            <w:r w:rsidRPr="000640BE">
              <w:rPr>
                <w:rFonts w:ascii="Arial" w:hAnsi="Arial" w:cs="Arial"/>
                <w:color w:val="000000" w:themeColor="text1"/>
                <w:sz w:val="24"/>
                <w:szCs w:val="24"/>
              </w:rPr>
              <w:t>e. Fast moving consumer goods.</w:t>
            </w:r>
          </w:p>
        </w:tc>
      </w:tr>
      <w:tr w:rsidR="37F21B33" w:rsidRPr="00D059D6" w14:paraId="5281D8CD" w14:textId="77777777" w:rsidTr="00863D61">
        <w:trPr>
          <w:trHeight w:val="870"/>
        </w:trPr>
        <w:tc>
          <w:tcPr>
            <w:tcW w:w="5000" w:type="pct"/>
            <w:tcBorders>
              <w:top w:val="double" w:sz="4" w:space="0" w:color="auto"/>
            </w:tcBorders>
            <w:shd w:val="clear" w:color="auto" w:fill="auto"/>
          </w:tcPr>
          <w:p w14:paraId="554FDB01" w14:textId="77777777" w:rsidR="37F21B33" w:rsidRPr="00D059D6" w:rsidRDefault="37F21B33" w:rsidP="00863D61">
            <w:pPr>
              <w:rPr>
                <w:rFonts w:ascii="Arial" w:eastAsia="Calibri" w:hAnsi="Arial" w:cs="Arial"/>
                <w:sz w:val="24"/>
                <w:szCs w:val="24"/>
              </w:rPr>
            </w:pPr>
          </w:p>
        </w:tc>
      </w:tr>
    </w:tbl>
    <w:p w14:paraId="0ABE44B9" w14:textId="4013FB5B" w:rsidR="37F21B33" w:rsidRPr="00D059D6" w:rsidRDefault="37F21B33" w:rsidP="37F21B3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37F21B33" w:rsidRPr="000640BE" w14:paraId="751B4A6A" w14:textId="77777777" w:rsidTr="00863D61">
        <w:trPr>
          <w:trHeight w:val="1290"/>
        </w:trPr>
        <w:tc>
          <w:tcPr>
            <w:tcW w:w="5000" w:type="pct"/>
            <w:tcBorders>
              <w:top w:val="double" w:sz="4" w:space="0" w:color="auto"/>
              <w:bottom w:val="double" w:sz="4" w:space="0" w:color="auto"/>
            </w:tcBorders>
            <w:shd w:val="clear" w:color="auto" w:fill="C6D9F1"/>
            <w:vAlign w:val="center"/>
          </w:tcPr>
          <w:p w14:paraId="6DE1B188" w14:textId="2B20011A" w:rsidR="34198068" w:rsidRPr="00537594" w:rsidRDefault="34198068" w:rsidP="00863D61">
            <w:pPr>
              <w:rPr>
                <w:rFonts w:ascii="Arial" w:hAnsi="Arial" w:cs="Arial"/>
                <w:b/>
                <w:bCs/>
                <w:color w:val="000000" w:themeColor="text1"/>
                <w:sz w:val="24"/>
                <w:szCs w:val="24"/>
              </w:rPr>
            </w:pPr>
            <w:r w:rsidRPr="00537594">
              <w:rPr>
                <w:rFonts w:ascii="Arial" w:hAnsi="Arial" w:cs="Arial"/>
                <w:b/>
                <w:bCs/>
                <w:color w:val="000000" w:themeColor="text1"/>
                <w:sz w:val="24"/>
                <w:szCs w:val="24"/>
              </w:rPr>
              <w:t>Strategic Approach</w:t>
            </w:r>
          </w:p>
          <w:p w14:paraId="4715D0EF" w14:textId="77777777" w:rsidR="00863D61" w:rsidRPr="000640BE" w:rsidRDefault="00863D61" w:rsidP="00863D61">
            <w:pPr>
              <w:rPr>
                <w:rFonts w:ascii="Arial" w:hAnsi="Arial" w:cs="Arial"/>
                <w:color w:val="000000" w:themeColor="text1"/>
                <w:sz w:val="24"/>
                <w:szCs w:val="24"/>
              </w:rPr>
            </w:pPr>
          </w:p>
          <w:p w14:paraId="6A0DF826" w14:textId="066EDC75" w:rsidR="34198068" w:rsidRDefault="34198068" w:rsidP="00863D61">
            <w:pPr>
              <w:rPr>
                <w:rFonts w:ascii="Arial" w:hAnsi="Arial" w:cs="Arial"/>
                <w:color w:val="000000" w:themeColor="text1"/>
                <w:sz w:val="24"/>
                <w:szCs w:val="24"/>
              </w:rPr>
            </w:pPr>
            <w:r w:rsidRPr="000640BE">
              <w:rPr>
                <w:rFonts w:ascii="Arial" w:hAnsi="Arial" w:cs="Arial"/>
                <w:color w:val="000000" w:themeColor="text1"/>
                <w:sz w:val="24"/>
                <w:szCs w:val="24"/>
              </w:rPr>
              <w:t>a. Bidders must describe their experience with programs to increase sales of low-cost consumer retail products. Provide an example and give the objectives, strategies, creative approach, media mix and results against those objectives. A low-cost consumer retail product is defined as a product that is marketed directly to consumers primarily through a grocery or convenience store environment (like Lottery products). Bidders must clearly show sales and/or market share results before and after the specific programs. Bidders must define the role or degree of ownership of the program and explain the consumer insight or conclusion driving the program.</w:t>
            </w:r>
          </w:p>
          <w:p w14:paraId="71519EB2" w14:textId="77777777" w:rsidR="00863D61" w:rsidRPr="000640BE" w:rsidRDefault="00863D61" w:rsidP="00863D61">
            <w:pPr>
              <w:rPr>
                <w:rFonts w:ascii="Arial" w:hAnsi="Arial" w:cs="Arial"/>
                <w:color w:val="000000" w:themeColor="text1"/>
                <w:sz w:val="24"/>
                <w:szCs w:val="24"/>
              </w:rPr>
            </w:pPr>
          </w:p>
          <w:p w14:paraId="06AB73F1" w14:textId="0FDF1984" w:rsidR="34198068" w:rsidRDefault="34198068" w:rsidP="00863D61">
            <w:pPr>
              <w:rPr>
                <w:rFonts w:ascii="Arial" w:hAnsi="Arial" w:cs="Arial"/>
                <w:color w:val="000000" w:themeColor="text1"/>
                <w:sz w:val="24"/>
                <w:szCs w:val="24"/>
              </w:rPr>
            </w:pPr>
            <w:r w:rsidRPr="000640BE">
              <w:rPr>
                <w:rFonts w:ascii="Arial" w:hAnsi="Arial" w:cs="Arial"/>
                <w:color w:val="000000" w:themeColor="text1"/>
                <w:sz w:val="24"/>
                <w:szCs w:val="24"/>
              </w:rPr>
              <w:t>b. Bidders must describe their experience with programs to generate brand identity development or awareness. Bidders must provide an example and give the objectives, strategies, creative approach, media mix and results against those objectives.</w:t>
            </w:r>
          </w:p>
          <w:p w14:paraId="783E8086" w14:textId="77777777" w:rsidR="00863D61" w:rsidRPr="000640BE" w:rsidRDefault="00863D61" w:rsidP="00863D61">
            <w:pPr>
              <w:rPr>
                <w:rFonts w:ascii="Arial" w:hAnsi="Arial" w:cs="Arial"/>
                <w:color w:val="000000" w:themeColor="text1"/>
                <w:sz w:val="24"/>
                <w:szCs w:val="24"/>
              </w:rPr>
            </w:pPr>
          </w:p>
          <w:p w14:paraId="6A1EB043" w14:textId="1811A996" w:rsidR="34198068" w:rsidRPr="000640BE" w:rsidRDefault="34198068" w:rsidP="00863D61">
            <w:pPr>
              <w:rPr>
                <w:rFonts w:ascii="Arial" w:hAnsi="Arial" w:cs="Arial"/>
                <w:color w:val="000000" w:themeColor="text1"/>
                <w:sz w:val="24"/>
                <w:szCs w:val="24"/>
              </w:rPr>
            </w:pPr>
            <w:r w:rsidRPr="000640BE">
              <w:rPr>
                <w:rFonts w:ascii="Arial" w:hAnsi="Arial" w:cs="Arial"/>
                <w:color w:val="000000" w:themeColor="text1"/>
                <w:sz w:val="24"/>
                <w:szCs w:val="24"/>
              </w:rPr>
              <w:t xml:space="preserve">c. Bidders must describe their experience with programs designed to retain and acquire website and social media users. Bidders must provide examples of creative development and promotions </w:t>
            </w:r>
            <w:r w:rsidR="003E53AF">
              <w:rPr>
                <w:rFonts w:ascii="Arial" w:hAnsi="Arial" w:cs="Arial"/>
                <w:color w:val="000000" w:themeColor="text1"/>
                <w:sz w:val="24"/>
                <w:szCs w:val="24"/>
              </w:rPr>
              <w:t>related to the services required in this RFP.</w:t>
            </w:r>
          </w:p>
        </w:tc>
      </w:tr>
      <w:tr w:rsidR="37F21B33" w:rsidRPr="00D059D6" w14:paraId="7AA6B4F0" w14:textId="77777777" w:rsidTr="00863D61">
        <w:trPr>
          <w:trHeight w:val="870"/>
        </w:trPr>
        <w:tc>
          <w:tcPr>
            <w:tcW w:w="5000" w:type="pct"/>
            <w:tcBorders>
              <w:top w:val="double" w:sz="4" w:space="0" w:color="auto"/>
            </w:tcBorders>
            <w:shd w:val="clear" w:color="auto" w:fill="auto"/>
          </w:tcPr>
          <w:p w14:paraId="6EF6F379" w14:textId="77777777" w:rsidR="37F21B33" w:rsidRPr="00D059D6" w:rsidRDefault="37F21B33" w:rsidP="37F21B33">
            <w:pPr>
              <w:rPr>
                <w:rFonts w:ascii="Arial" w:eastAsia="Calibri" w:hAnsi="Arial" w:cs="Arial"/>
                <w:sz w:val="24"/>
                <w:szCs w:val="24"/>
              </w:rPr>
            </w:pPr>
          </w:p>
        </w:tc>
      </w:tr>
    </w:tbl>
    <w:p w14:paraId="0AEB1F36" w14:textId="4C137F8B" w:rsidR="37F21B33" w:rsidRPr="00D059D6" w:rsidRDefault="37F21B33" w:rsidP="37F21B3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37F21B33" w:rsidRPr="000640BE" w14:paraId="12C2DAB3" w14:textId="77777777" w:rsidTr="00EF25AD">
        <w:trPr>
          <w:trHeight w:val="447"/>
        </w:trPr>
        <w:tc>
          <w:tcPr>
            <w:tcW w:w="5000" w:type="pct"/>
            <w:tcBorders>
              <w:top w:val="double" w:sz="4" w:space="0" w:color="auto"/>
              <w:bottom w:val="double" w:sz="4" w:space="0" w:color="auto"/>
            </w:tcBorders>
            <w:shd w:val="clear" w:color="auto" w:fill="C6D9F1"/>
          </w:tcPr>
          <w:p w14:paraId="4A64181F" w14:textId="4A3AF32A" w:rsidR="155D7544" w:rsidRPr="00537594" w:rsidRDefault="29976964" w:rsidP="001A008B">
            <w:pPr>
              <w:rPr>
                <w:rFonts w:ascii="Arial" w:hAnsi="Arial" w:cs="Arial"/>
                <w:b/>
                <w:bCs/>
                <w:color w:val="000000" w:themeColor="text1"/>
                <w:sz w:val="24"/>
                <w:szCs w:val="24"/>
              </w:rPr>
            </w:pPr>
            <w:r w:rsidRPr="00537594">
              <w:rPr>
                <w:rFonts w:ascii="Arial" w:hAnsi="Arial" w:cs="Arial"/>
                <w:b/>
                <w:bCs/>
                <w:color w:val="000000" w:themeColor="text1"/>
                <w:sz w:val="24"/>
                <w:szCs w:val="24"/>
              </w:rPr>
              <w:t>Creative Samples</w:t>
            </w:r>
          </w:p>
          <w:p w14:paraId="19805C21" w14:textId="57EE9CEB"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Each Bidder must submit creative samples of work produced by the creative team that will be servicing the Lottery account. Bidders must provide samples that showcase a range of creative talents (heartwarming, humor, etc.). For each creative sample, Bidders must provide a written narrative of not more than one (1) page indicating the account name, product name, marketing objective, target market and creative strategy. Each Bidder is required to submit creative samples as follows:</w:t>
            </w:r>
          </w:p>
          <w:p w14:paraId="66CD43E3" w14:textId="45462CC2"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xml:space="preserve">a. Provide the following sample </w:t>
            </w:r>
            <w:proofErr w:type="gramStart"/>
            <w:r w:rsidRPr="000640BE">
              <w:rPr>
                <w:rFonts w:ascii="Arial" w:hAnsi="Arial" w:cs="Arial"/>
                <w:color w:val="000000" w:themeColor="text1"/>
                <w:sz w:val="24"/>
                <w:szCs w:val="24"/>
              </w:rPr>
              <w:t>of</w:t>
            </w:r>
            <w:proofErr w:type="gramEnd"/>
            <w:r w:rsidRPr="000640BE">
              <w:rPr>
                <w:rFonts w:ascii="Arial" w:hAnsi="Arial" w:cs="Arial"/>
                <w:color w:val="000000" w:themeColor="text1"/>
                <w:sz w:val="24"/>
                <w:szCs w:val="24"/>
              </w:rPr>
              <w:t xml:space="preserve"> each item.</w:t>
            </w:r>
          </w:p>
          <w:p w14:paraId="504C59FD" w14:textId="77F4CCA7"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2 different Television ads.</w:t>
            </w:r>
          </w:p>
          <w:p w14:paraId="45099152" w14:textId="1FC39913"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2 different radio ads.</w:t>
            </w:r>
          </w:p>
          <w:p w14:paraId="1E03F762" w14:textId="4CA3BC38"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2 different Point of Sale samples.</w:t>
            </w:r>
          </w:p>
          <w:p w14:paraId="4F642290" w14:textId="559908A3"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2 different press releases; and</w:t>
            </w:r>
          </w:p>
          <w:p w14:paraId="09A88FFF" w14:textId="0D1E004E"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2 different Marketing Plans.</w:t>
            </w:r>
          </w:p>
          <w:p w14:paraId="3AC5A525" w14:textId="475736EC"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2 different digital campaigns</w:t>
            </w:r>
          </w:p>
          <w:p w14:paraId="098A9A04" w14:textId="77BE5F80"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b. Provide a minimum of 1 sample of each item:</w:t>
            </w:r>
          </w:p>
          <w:p w14:paraId="6CDCEBD2" w14:textId="0C904806"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1 Print Ad.</w:t>
            </w:r>
          </w:p>
          <w:p w14:paraId="5800EEF0" w14:textId="4AB867FE"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1 Outdoor Campaign.</w:t>
            </w:r>
          </w:p>
          <w:p w14:paraId="45953AE5" w14:textId="217E90FF"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1 Brochure.</w:t>
            </w:r>
          </w:p>
          <w:p w14:paraId="7EB35769" w14:textId="5B89A34F" w:rsidR="155D7544" w:rsidRPr="000640BE" w:rsidRDefault="29976964" w:rsidP="001A008B">
            <w:pPr>
              <w:rPr>
                <w:rFonts w:ascii="Arial" w:hAnsi="Arial" w:cs="Arial"/>
                <w:color w:val="000000" w:themeColor="text1"/>
                <w:sz w:val="24"/>
                <w:szCs w:val="24"/>
              </w:rPr>
            </w:pPr>
            <w:r w:rsidRPr="000640BE">
              <w:rPr>
                <w:rFonts w:ascii="Arial" w:hAnsi="Arial" w:cs="Arial"/>
                <w:color w:val="000000" w:themeColor="text1"/>
                <w:sz w:val="24"/>
                <w:szCs w:val="24"/>
              </w:rPr>
              <w:t>· 1 Direct Mail/Coupon; and</w:t>
            </w:r>
          </w:p>
          <w:p w14:paraId="735694AB" w14:textId="6BD348F9" w:rsidR="37F21B33" w:rsidRPr="000640BE" w:rsidRDefault="29976964" w:rsidP="00537594">
            <w:pPr>
              <w:rPr>
                <w:rFonts w:ascii="Arial" w:hAnsi="Arial" w:cs="Arial"/>
                <w:color w:val="000000" w:themeColor="text1"/>
                <w:sz w:val="24"/>
                <w:szCs w:val="24"/>
              </w:rPr>
            </w:pPr>
            <w:r w:rsidRPr="000640BE">
              <w:rPr>
                <w:rFonts w:ascii="Arial" w:hAnsi="Arial" w:cs="Arial"/>
                <w:color w:val="000000" w:themeColor="text1"/>
                <w:sz w:val="24"/>
                <w:szCs w:val="24"/>
              </w:rPr>
              <w:lastRenderedPageBreak/>
              <w:t>· 1 Social Media/Digital Marketing Sample</w:t>
            </w:r>
          </w:p>
        </w:tc>
      </w:tr>
      <w:tr w:rsidR="37F21B33" w:rsidRPr="00D059D6" w14:paraId="71AB4D95" w14:textId="77777777" w:rsidTr="00EF25AD">
        <w:trPr>
          <w:trHeight w:val="870"/>
        </w:trPr>
        <w:tc>
          <w:tcPr>
            <w:tcW w:w="5000" w:type="pct"/>
            <w:tcBorders>
              <w:top w:val="double" w:sz="4" w:space="0" w:color="auto"/>
            </w:tcBorders>
            <w:shd w:val="clear" w:color="auto" w:fill="auto"/>
          </w:tcPr>
          <w:p w14:paraId="19E81B03" w14:textId="77777777" w:rsidR="37F21B33" w:rsidRPr="00D059D6" w:rsidRDefault="37F21B33" w:rsidP="37F21B33">
            <w:pPr>
              <w:rPr>
                <w:rFonts w:ascii="Arial" w:eastAsia="Calibri" w:hAnsi="Arial" w:cs="Arial"/>
                <w:sz w:val="24"/>
                <w:szCs w:val="24"/>
              </w:rPr>
            </w:pPr>
          </w:p>
        </w:tc>
      </w:tr>
    </w:tbl>
    <w:p w14:paraId="05E53B71" w14:textId="57AB41F4" w:rsidR="37F21B33" w:rsidRDefault="37F21B33" w:rsidP="37F21B33">
      <w:pPr>
        <w:rPr>
          <w:rFonts w:ascii="Arial" w:hAnsi="Arial" w:cs="Arial"/>
          <w:sz w:val="24"/>
          <w:szCs w:val="24"/>
        </w:rPr>
      </w:pPr>
    </w:p>
    <w:p w14:paraId="3BA7F0E4" w14:textId="017C6136" w:rsidR="37F21B33" w:rsidRDefault="37F21B33" w:rsidP="37F21B33">
      <w:pPr>
        <w:rPr>
          <w:rFonts w:ascii="Arial" w:hAnsi="Arial" w:cs="Arial"/>
          <w:sz w:val="24"/>
          <w:szCs w:val="24"/>
        </w:rPr>
      </w:pPr>
    </w:p>
    <w:p w14:paraId="7511E42D" w14:textId="77777777" w:rsidR="00EF25AD" w:rsidRDefault="00EF25AD">
      <w:pPr>
        <w:widowControl/>
        <w:autoSpaceDE/>
        <w:autoSpaceDN/>
        <w:rPr>
          <w:rFonts w:ascii="Arial" w:hAnsi="Arial" w:cs="Arial"/>
          <w:b/>
          <w:sz w:val="24"/>
          <w:szCs w:val="24"/>
        </w:rPr>
      </w:pPr>
      <w:r>
        <w:rPr>
          <w:rFonts w:ascii="Arial" w:hAnsi="Arial" w:cs="Arial"/>
          <w:b/>
        </w:rPr>
        <w:br w:type="page"/>
      </w:r>
    </w:p>
    <w:p w14:paraId="2BD17152" w14:textId="04881ECA"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6987CCB"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FE6DCF" w:rsidRPr="00FE6DCF">
        <w:rPr>
          <w:rFonts w:ascii="Arial" w:hAnsi="Arial" w:cs="Arial"/>
          <w:b/>
          <w:sz w:val="28"/>
          <w:szCs w:val="28"/>
        </w:rPr>
        <w:t>Administrative and Financial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6A33EF">
        <w:rPr>
          <w:rFonts w:ascii="Arial" w:hAnsi="Arial" w:cs="Arial"/>
          <w:b/>
          <w:bCs/>
          <w:sz w:val="28"/>
          <w:szCs w:val="28"/>
          <w:lang w:val="x-none" w:eastAsia="x-none"/>
        </w:rPr>
        <w:t>COST PROPOSAL FORM</w:t>
      </w:r>
    </w:p>
    <w:p w14:paraId="4D191249" w14:textId="2EE7F38F"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6656C0">
        <w:rPr>
          <w:rFonts w:ascii="Arial" w:hAnsi="Arial" w:cs="Arial"/>
          <w:b/>
          <w:sz w:val="28"/>
          <w:szCs w:val="28"/>
        </w:rPr>
        <w:t xml:space="preserve"># </w:t>
      </w:r>
      <w:r w:rsidR="006656C0" w:rsidRPr="006656C0">
        <w:rPr>
          <w:rFonts w:ascii="Arial" w:hAnsi="Arial" w:cs="Arial"/>
          <w:b/>
          <w:bCs/>
          <w:sz w:val="28"/>
          <w:szCs w:val="28"/>
        </w:rPr>
        <w:t>202502029</w:t>
      </w:r>
    </w:p>
    <w:p w14:paraId="3C743AD9" w14:textId="1F904551" w:rsidR="00FE6DCF" w:rsidRPr="00EF25AD" w:rsidRDefault="00FE6DCF" w:rsidP="00FE6DCF">
      <w:pPr>
        <w:pStyle w:val="DefaultText"/>
        <w:widowControl/>
        <w:jc w:val="center"/>
        <w:rPr>
          <w:rStyle w:val="InitialStyle"/>
          <w:rFonts w:ascii="Arial" w:hAnsi="Arial" w:cs="Arial"/>
          <w:b/>
          <w:bCs/>
          <w:sz w:val="28"/>
          <w:szCs w:val="28"/>
          <w:u w:val="single"/>
        </w:rPr>
      </w:pPr>
      <w:r w:rsidRPr="00EF25AD">
        <w:rPr>
          <w:rStyle w:val="InitialStyle"/>
          <w:rFonts w:ascii="Arial" w:hAnsi="Arial" w:cs="Arial"/>
          <w:b/>
          <w:bCs/>
          <w:sz w:val="28"/>
          <w:szCs w:val="28"/>
          <w:u w:val="single"/>
        </w:rPr>
        <w:t>Lottery Marketing, Advertising</w:t>
      </w:r>
      <w:r w:rsidR="00C44E73">
        <w:rPr>
          <w:rStyle w:val="InitialStyle"/>
          <w:rFonts w:ascii="Arial" w:hAnsi="Arial" w:cs="Arial"/>
          <w:b/>
          <w:bCs/>
          <w:sz w:val="28"/>
          <w:szCs w:val="28"/>
          <w:u w:val="single"/>
        </w:rPr>
        <w:t>,</w:t>
      </w:r>
      <w:r w:rsidRPr="00EF25AD">
        <w:rPr>
          <w:rStyle w:val="InitialStyle"/>
          <w:rFonts w:ascii="Arial" w:hAnsi="Arial" w:cs="Arial"/>
          <w:b/>
          <w:bCs/>
          <w:sz w:val="28"/>
          <w:szCs w:val="28"/>
          <w:u w:val="single"/>
        </w:rPr>
        <w:t xml:space="preserve"> and Public Relations Services</w:t>
      </w:r>
    </w:p>
    <w:p w14:paraId="55DF4705" w14:textId="0B75ACD6" w:rsidR="00221A14" w:rsidRPr="00C97934" w:rsidRDefault="00221A14" w:rsidP="00221A14">
      <w:pPr>
        <w:jc w:val="center"/>
        <w:rPr>
          <w:rFonts w:ascii="Arial" w:hAnsi="Arial" w:cs="Arial"/>
          <w:b/>
          <w:sz w:val="28"/>
          <w:szCs w:val="28"/>
        </w:rPr>
      </w:pPr>
    </w:p>
    <w:tbl>
      <w:tblPr>
        <w:tblW w:w="1030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50"/>
      </w:tblGrid>
      <w:tr w:rsidR="00220244" w:rsidRPr="00B51518" w14:paraId="6E416559" w14:textId="77777777" w:rsidTr="00220244">
        <w:trPr>
          <w:cantSplit/>
          <w:trHeight w:val="438"/>
        </w:trPr>
        <w:tc>
          <w:tcPr>
            <w:tcW w:w="3555" w:type="dxa"/>
            <w:tcBorders>
              <w:top w:val="double" w:sz="4" w:space="0" w:color="auto"/>
              <w:left w:val="double" w:sz="4" w:space="0" w:color="auto"/>
              <w:bottom w:val="single" w:sz="12" w:space="0" w:color="auto"/>
            </w:tcBorders>
            <w:shd w:val="clear" w:color="auto" w:fill="C6D9F1"/>
            <w:vAlign w:val="center"/>
          </w:tcPr>
          <w:p w14:paraId="310297F7" w14:textId="77777777" w:rsidR="00220244" w:rsidRPr="00B51518" w:rsidRDefault="00220244">
            <w:pPr>
              <w:rPr>
                <w:rFonts w:ascii="Arial" w:hAnsi="Arial" w:cs="Arial"/>
                <w:b/>
                <w:sz w:val="24"/>
                <w:szCs w:val="24"/>
              </w:rPr>
            </w:pPr>
            <w:r w:rsidRPr="00B51518">
              <w:rPr>
                <w:rFonts w:ascii="Arial" w:hAnsi="Arial" w:cs="Arial"/>
                <w:b/>
                <w:sz w:val="24"/>
                <w:szCs w:val="24"/>
              </w:rPr>
              <w:t>Bidder’s Organization Name:</w:t>
            </w:r>
          </w:p>
        </w:tc>
        <w:tc>
          <w:tcPr>
            <w:tcW w:w="6750" w:type="dxa"/>
            <w:tcBorders>
              <w:top w:val="double" w:sz="4" w:space="0" w:color="auto"/>
              <w:left w:val="single" w:sz="6" w:space="0" w:color="000000"/>
              <w:bottom w:val="single" w:sz="12" w:space="0" w:color="auto"/>
              <w:right w:val="double" w:sz="4" w:space="0" w:color="auto"/>
            </w:tcBorders>
            <w:vAlign w:val="center"/>
          </w:tcPr>
          <w:p w14:paraId="4B8CA922" w14:textId="77777777" w:rsidR="00220244" w:rsidRPr="00B51518" w:rsidRDefault="00220244">
            <w:pPr>
              <w:rPr>
                <w:rFonts w:ascii="Arial" w:hAnsi="Arial" w:cs="Arial"/>
                <w:b/>
                <w:sz w:val="24"/>
                <w:szCs w:val="24"/>
              </w:rPr>
            </w:pPr>
          </w:p>
        </w:tc>
      </w:tr>
      <w:tr w:rsidR="00220244" w:rsidRPr="00B51518" w14:paraId="224F4DC1" w14:textId="77777777" w:rsidTr="00220244">
        <w:trPr>
          <w:cantSplit/>
          <w:trHeight w:val="438"/>
        </w:trPr>
        <w:tc>
          <w:tcPr>
            <w:tcW w:w="3555" w:type="dxa"/>
            <w:tcBorders>
              <w:top w:val="double" w:sz="4" w:space="0" w:color="auto"/>
              <w:left w:val="double" w:sz="4" w:space="0" w:color="auto"/>
              <w:bottom w:val="single" w:sz="12" w:space="0" w:color="auto"/>
            </w:tcBorders>
            <w:shd w:val="clear" w:color="auto" w:fill="C6D9F1"/>
            <w:vAlign w:val="center"/>
          </w:tcPr>
          <w:p w14:paraId="5DDA0C07" w14:textId="10526F5A" w:rsidR="00220244" w:rsidRPr="00936FBB" w:rsidRDefault="000C2AC4">
            <w:pPr>
              <w:rPr>
                <w:rFonts w:ascii="Arial" w:hAnsi="Arial" w:cs="Arial"/>
                <w:b/>
                <w:sz w:val="22"/>
                <w:szCs w:val="22"/>
              </w:rPr>
            </w:pPr>
            <w:r>
              <w:rPr>
                <w:rFonts w:ascii="Arial" w:hAnsi="Arial" w:cs="Arial"/>
                <w:b/>
                <w:sz w:val="22"/>
                <w:szCs w:val="22"/>
              </w:rPr>
              <w:t xml:space="preserve">               </w:t>
            </w:r>
            <w:r w:rsidR="00220244" w:rsidRPr="00936FBB">
              <w:rPr>
                <w:rFonts w:ascii="Arial" w:hAnsi="Arial" w:cs="Arial"/>
                <w:b/>
                <w:sz w:val="22"/>
                <w:szCs w:val="22"/>
              </w:rPr>
              <w:t xml:space="preserve">Proposed </w:t>
            </w:r>
            <w:r w:rsidR="00B557A0">
              <w:rPr>
                <w:rFonts w:ascii="Arial" w:hAnsi="Arial" w:cs="Arial"/>
                <w:b/>
                <w:sz w:val="22"/>
                <w:szCs w:val="22"/>
              </w:rPr>
              <w:t>Agency Fee</w:t>
            </w:r>
            <w:r w:rsidR="00220244" w:rsidRPr="00936FBB">
              <w:rPr>
                <w:rFonts w:ascii="Arial" w:hAnsi="Arial" w:cs="Arial"/>
                <w:b/>
                <w:sz w:val="22"/>
                <w:szCs w:val="22"/>
              </w:rPr>
              <w:t>:</w:t>
            </w:r>
          </w:p>
        </w:tc>
        <w:tc>
          <w:tcPr>
            <w:tcW w:w="6750" w:type="dxa"/>
            <w:tcBorders>
              <w:top w:val="double" w:sz="4" w:space="0" w:color="auto"/>
              <w:left w:val="single" w:sz="6" w:space="0" w:color="000000"/>
              <w:bottom w:val="single" w:sz="12" w:space="0" w:color="auto"/>
              <w:right w:val="double" w:sz="4" w:space="0" w:color="auto"/>
            </w:tcBorders>
            <w:vAlign w:val="center"/>
          </w:tcPr>
          <w:p w14:paraId="110C5CC3" w14:textId="77777777" w:rsidR="00220244" w:rsidRPr="00B51518" w:rsidRDefault="00220244">
            <w:pPr>
              <w:rPr>
                <w:rFonts w:ascii="Arial" w:hAnsi="Arial" w:cs="Arial"/>
                <w:b/>
                <w:sz w:val="24"/>
                <w:szCs w:val="24"/>
              </w:rPr>
            </w:pPr>
            <w:r w:rsidRPr="00B51518">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7DCC14C5" w:rsidR="00AD3957"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w:t>
      </w:r>
    </w:p>
    <w:p w14:paraId="2FE3823C" w14:textId="77777777" w:rsidR="00D567F7" w:rsidRDefault="00D567F7" w:rsidP="00AD3957">
      <w:pPr>
        <w:pStyle w:val="DefaultText"/>
        <w:rPr>
          <w:rFonts w:ascii="Arial" w:hAnsi="Arial" w:cs="Arial"/>
        </w:rPr>
      </w:pPr>
    </w:p>
    <w:p w14:paraId="5E36A224" w14:textId="35F22A2D" w:rsidR="00D567F7" w:rsidRDefault="00D567F7"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required to submit a </w:t>
      </w:r>
      <w:r w:rsidR="00936FBB">
        <w:rPr>
          <w:rFonts w:ascii="Arial" w:hAnsi="Arial" w:cs="Arial"/>
          <w:sz w:val="24"/>
          <w:szCs w:val="24"/>
        </w:rPr>
        <w:t>cost</w:t>
      </w:r>
      <w:r>
        <w:rPr>
          <w:rFonts w:ascii="Arial" w:hAnsi="Arial" w:cs="Arial"/>
          <w:sz w:val="24"/>
          <w:szCs w:val="24"/>
        </w:rPr>
        <w:t xml:space="preserve"> for each</w:t>
      </w:r>
      <w:r w:rsidR="00B9071D">
        <w:rPr>
          <w:rFonts w:ascii="Arial" w:hAnsi="Arial" w:cs="Arial"/>
          <w:sz w:val="24"/>
          <w:szCs w:val="24"/>
        </w:rPr>
        <w:t xml:space="preserve"> year</w:t>
      </w:r>
      <w:r>
        <w:rPr>
          <w:rFonts w:ascii="Arial" w:hAnsi="Arial" w:cs="Arial"/>
          <w:sz w:val="24"/>
          <w:szCs w:val="24"/>
        </w:rPr>
        <w:t xml:space="preserve"> of the initial </w:t>
      </w:r>
      <w:r w:rsidR="001C5DDD">
        <w:rPr>
          <w:rFonts w:ascii="Arial" w:hAnsi="Arial" w:cs="Arial"/>
          <w:sz w:val="24"/>
          <w:szCs w:val="24"/>
        </w:rPr>
        <w:t>three-year</w:t>
      </w:r>
      <w:r w:rsidR="003644B3">
        <w:rPr>
          <w:rFonts w:ascii="Arial" w:hAnsi="Arial" w:cs="Arial"/>
          <w:sz w:val="24"/>
          <w:szCs w:val="24"/>
        </w:rPr>
        <w:t xml:space="preserve"> </w:t>
      </w:r>
      <w:r>
        <w:rPr>
          <w:rFonts w:ascii="Arial" w:hAnsi="Arial" w:cs="Arial"/>
          <w:sz w:val="24"/>
          <w:szCs w:val="24"/>
        </w:rPr>
        <w:t>contract</w:t>
      </w:r>
      <w:r w:rsidR="003644B3">
        <w:rPr>
          <w:rFonts w:ascii="Arial" w:hAnsi="Arial" w:cs="Arial"/>
          <w:sz w:val="24"/>
          <w:szCs w:val="24"/>
        </w:rPr>
        <w:t xml:space="preserve"> period</w:t>
      </w:r>
      <w:r w:rsidR="00EF25AD">
        <w:rPr>
          <w:rFonts w:ascii="Arial" w:hAnsi="Arial" w:cs="Arial"/>
          <w:sz w:val="24"/>
          <w:szCs w:val="24"/>
        </w:rPr>
        <w:t xml:space="preserve"> as defined in Part I of the RFP</w:t>
      </w:r>
      <w:r>
        <w:rPr>
          <w:rFonts w:ascii="Arial" w:hAnsi="Arial" w:cs="Arial"/>
          <w:sz w:val="24"/>
          <w:szCs w:val="24"/>
        </w:rPr>
        <w:t>. The Agency Fee must be all inclusive of all production fees, creative</w:t>
      </w:r>
      <w:r w:rsidR="00EF25AD">
        <w:rPr>
          <w:rFonts w:ascii="Arial" w:hAnsi="Arial" w:cs="Arial"/>
          <w:sz w:val="24"/>
          <w:szCs w:val="24"/>
        </w:rPr>
        <w:t>,</w:t>
      </w:r>
      <w:r>
        <w:rPr>
          <w:rFonts w:ascii="Arial" w:hAnsi="Arial" w:cs="Arial"/>
          <w:sz w:val="24"/>
          <w:szCs w:val="24"/>
        </w:rPr>
        <w:t xml:space="preserve"> and account service fees. </w:t>
      </w:r>
      <w:r w:rsidRPr="001A5D58">
        <w:rPr>
          <w:rFonts w:ascii="Arial" w:hAnsi="Arial" w:cs="Arial"/>
          <w:sz w:val="24"/>
          <w:szCs w:val="24"/>
          <w:u w:val="single"/>
        </w:rPr>
        <w:t>There will be no billable hourly rates</w:t>
      </w:r>
      <w:r>
        <w:rPr>
          <w:rFonts w:ascii="Arial" w:hAnsi="Arial" w:cs="Arial"/>
          <w:sz w:val="24"/>
          <w:szCs w:val="24"/>
        </w:rPr>
        <w:t>. By submitting a proposal, Bidders understand that the advertising budgets listed below are subject to change.</w:t>
      </w:r>
    </w:p>
    <w:p w14:paraId="6CCC4517" w14:textId="77777777" w:rsidR="00EC0FE7" w:rsidRDefault="00EC0FE7"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
        <w:tblW w:w="0" w:type="auto"/>
        <w:tblLook w:val="04A0" w:firstRow="1" w:lastRow="0" w:firstColumn="1" w:lastColumn="0" w:noHBand="0" w:noVBand="1"/>
      </w:tblPr>
      <w:tblGrid>
        <w:gridCol w:w="1525"/>
        <w:gridCol w:w="2790"/>
        <w:gridCol w:w="3150"/>
        <w:gridCol w:w="2605"/>
      </w:tblGrid>
      <w:tr w:rsidR="00EF186A" w14:paraId="5F161A70" w14:textId="77777777" w:rsidTr="00537594">
        <w:trPr>
          <w:trHeight w:val="323"/>
        </w:trPr>
        <w:tc>
          <w:tcPr>
            <w:tcW w:w="1525" w:type="dxa"/>
          </w:tcPr>
          <w:p w14:paraId="1C12EBE7" w14:textId="77586330" w:rsidR="00EF186A" w:rsidRPr="003E53AF" w:rsidRDefault="002519DD"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3E53AF">
              <w:rPr>
                <w:rFonts w:ascii="Arial" w:hAnsi="Arial" w:cs="Arial"/>
                <w:b/>
                <w:bCs/>
                <w:sz w:val="24"/>
                <w:szCs w:val="24"/>
              </w:rPr>
              <w:t>Fiscal Year</w:t>
            </w:r>
          </w:p>
        </w:tc>
        <w:tc>
          <w:tcPr>
            <w:tcW w:w="2790" w:type="dxa"/>
          </w:tcPr>
          <w:p w14:paraId="1CF0B232" w14:textId="5EA327CD" w:rsidR="00EF186A" w:rsidRPr="003E53AF" w:rsidRDefault="002519DD"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3E53AF">
              <w:rPr>
                <w:rFonts w:ascii="Arial" w:hAnsi="Arial" w:cs="Arial"/>
                <w:b/>
                <w:bCs/>
                <w:sz w:val="24"/>
                <w:szCs w:val="24"/>
              </w:rPr>
              <w:t>Budget</w:t>
            </w:r>
          </w:p>
        </w:tc>
        <w:tc>
          <w:tcPr>
            <w:tcW w:w="3150" w:type="dxa"/>
          </w:tcPr>
          <w:p w14:paraId="58F0E142" w14:textId="0FF02559" w:rsidR="00EF186A" w:rsidRPr="003E53AF" w:rsidRDefault="002519DD"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3E53AF">
              <w:rPr>
                <w:rFonts w:ascii="Arial" w:hAnsi="Arial" w:cs="Arial"/>
                <w:b/>
                <w:bCs/>
                <w:sz w:val="24"/>
                <w:szCs w:val="24"/>
              </w:rPr>
              <w:t>Fee as a % of Budget</w:t>
            </w:r>
          </w:p>
        </w:tc>
        <w:tc>
          <w:tcPr>
            <w:tcW w:w="2605" w:type="dxa"/>
          </w:tcPr>
          <w:p w14:paraId="2BFE8A8D" w14:textId="2A1821C4" w:rsidR="00EF186A" w:rsidRPr="003E53AF" w:rsidRDefault="002519DD"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3E53AF">
              <w:rPr>
                <w:rFonts w:ascii="Arial" w:hAnsi="Arial" w:cs="Arial"/>
                <w:b/>
                <w:bCs/>
                <w:sz w:val="24"/>
                <w:szCs w:val="24"/>
              </w:rPr>
              <w:t xml:space="preserve">Total </w:t>
            </w:r>
            <w:r w:rsidR="0007177A" w:rsidRPr="003E53AF">
              <w:rPr>
                <w:rFonts w:ascii="Arial" w:hAnsi="Arial" w:cs="Arial"/>
                <w:b/>
                <w:bCs/>
                <w:sz w:val="24"/>
                <w:szCs w:val="24"/>
              </w:rPr>
              <w:t>Fee Amount $</w:t>
            </w:r>
          </w:p>
        </w:tc>
      </w:tr>
      <w:tr w:rsidR="00EF186A" w14:paraId="699E4ADF" w14:textId="77777777" w:rsidTr="00537594">
        <w:tc>
          <w:tcPr>
            <w:tcW w:w="1525" w:type="dxa"/>
          </w:tcPr>
          <w:p w14:paraId="6E012502" w14:textId="001973DF" w:rsidR="00EF186A" w:rsidRDefault="002519DD"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2026</w:t>
            </w:r>
          </w:p>
        </w:tc>
        <w:tc>
          <w:tcPr>
            <w:tcW w:w="2790" w:type="dxa"/>
          </w:tcPr>
          <w:p w14:paraId="3CF5B443" w14:textId="09A4C74A" w:rsidR="00EF186A" w:rsidRDefault="00C730AB"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w:t>
            </w:r>
            <w:r w:rsidR="00476F38">
              <w:rPr>
                <w:rFonts w:ascii="Arial" w:hAnsi="Arial" w:cs="Arial"/>
                <w:sz w:val="24"/>
                <w:szCs w:val="24"/>
              </w:rPr>
              <w:t>3,600,000</w:t>
            </w:r>
          </w:p>
        </w:tc>
        <w:tc>
          <w:tcPr>
            <w:tcW w:w="3150" w:type="dxa"/>
          </w:tcPr>
          <w:p w14:paraId="391155F7" w14:textId="77777777" w:rsidR="00EF186A" w:rsidRDefault="00EF186A"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605" w:type="dxa"/>
          </w:tcPr>
          <w:p w14:paraId="691BC696" w14:textId="5090B974" w:rsidR="00EF186A" w:rsidRDefault="00EF186A" w:rsidP="00D567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476F38" w14:paraId="342BFEEC" w14:textId="77777777" w:rsidTr="00537594">
        <w:tc>
          <w:tcPr>
            <w:tcW w:w="1525" w:type="dxa"/>
          </w:tcPr>
          <w:p w14:paraId="78AB39CE" w14:textId="651B9508"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2027</w:t>
            </w:r>
          </w:p>
        </w:tc>
        <w:tc>
          <w:tcPr>
            <w:tcW w:w="2790" w:type="dxa"/>
          </w:tcPr>
          <w:p w14:paraId="5BD58A25" w14:textId="625FB2DA"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$3,600,000</w:t>
            </w:r>
          </w:p>
        </w:tc>
        <w:tc>
          <w:tcPr>
            <w:tcW w:w="3150" w:type="dxa"/>
          </w:tcPr>
          <w:p w14:paraId="2A21A674" w14:textId="77777777"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605" w:type="dxa"/>
          </w:tcPr>
          <w:p w14:paraId="67FB7107" w14:textId="77777777"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476F38" w14:paraId="4CE87E53" w14:textId="77777777" w:rsidTr="00537594">
        <w:tc>
          <w:tcPr>
            <w:tcW w:w="1525" w:type="dxa"/>
          </w:tcPr>
          <w:p w14:paraId="16DF745C" w14:textId="709EDCD4"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2028</w:t>
            </w:r>
          </w:p>
        </w:tc>
        <w:tc>
          <w:tcPr>
            <w:tcW w:w="2790" w:type="dxa"/>
          </w:tcPr>
          <w:p w14:paraId="157FB1FC" w14:textId="388FDD2F"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$3,600,000</w:t>
            </w:r>
          </w:p>
        </w:tc>
        <w:tc>
          <w:tcPr>
            <w:tcW w:w="3150" w:type="dxa"/>
          </w:tcPr>
          <w:p w14:paraId="5EDBCBBD" w14:textId="77777777"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605" w:type="dxa"/>
          </w:tcPr>
          <w:p w14:paraId="3123FE88" w14:textId="77777777"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476F38" w14:paraId="1FC3AEFB" w14:textId="77777777" w:rsidTr="00537594">
        <w:tc>
          <w:tcPr>
            <w:tcW w:w="1525" w:type="dxa"/>
          </w:tcPr>
          <w:p w14:paraId="0E43049B" w14:textId="77777777"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2790" w:type="dxa"/>
          </w:tcPr>
          <w:p w14:paraId="3C14689A" w14:textId="77777777" w:rsidR="00476F38" w:rsidRDefault="00476F38"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3150" w:type="dxa"/>
          </w:tcPr>
          <w:p w14:paraId="75FDC1EB" w14:textId="1487F3F2" w:rsidR="00476F38" w:rsidRPr="003E53AF" w:rsidRDefault="007825A0"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3E53AF">
              <w:rPr>
                <w:rFonts w:ascii="Arial" w:hAnsi="Arial" w:cs="Arial"/>
                <w:b/>
                <w:bCs/>
                <w:sz w:val="24"/>
                <w:szCs w:val="24"/>
              </w:rPr>
              <w:t xml:space="preserve">Total </w:t>
            </w:r>
            <w:r w:rsidR="00144ADF" w:rsidRPr="003E53AF">
              <w:rPr>
                <w:rFonts w:ascii="Arial" w:hAnsi="Arial" w:cs="Arial"/>
                <w:b/>
                <w:bCs/>
                <w:sz w:val="24"/>
                <w:szCs w:val="24"/>
              </w:rPr>
              <w:t>Fee</w:t>
            </w:r>
            <w:r w:rsidR="00B9071D" w:rsidRPr="003E53AF">
              <w:rPr>
                <w:rFonts w:ascii="Arial" w:hAnsi="Arial" w:cs="Arial"/>
                <w:b/>
                <w:bCs/>
                <w:sz w:val="24"/>
                <w:szCs w:val="24"/>
              </w:rPr>
              <w:t xml:space="preserve"> </w:t>
            </w:r>
            <w:r w:rsidR="00EF25AD">
              <w:rPr>
                <w:rFonts w:ascii="Arial" w:hAnsi="Arial" w:cs="Arial"/>
                <w:b/>
                <w:bCs/>
                <w:sz w:val="24"/>
                <w:szCs w:val="24"/>
              </w:rPr>
              <w:t>for I</w:t>
            </w:r>
            <w:r w:rsidR="00B9071D" w:rsidRPr="003E53AF">
              <w:rPr>
                <w:rFonts w:ascii="Arial" w:hAnsi="Arial" w:cs="Arial"/>
                <w:b/>
                <w:bCs/>
                <w:sz w:val="24"/>
                <w:szCs w:val="24"/>
              </w:rPr>
              <w:t xml:space="preserve">nitial </w:t>
            </w:r>
            <w:proofErr w:type="gramStart"/>
            <w:r w:rsidR="00B9071D" w:rsidRPr="003E53AF">
              <w:rPr>
                <w:rFonts w:ascii="Arial" w:hAnsi="Arial" w:cs="Arial"/>
                <w:b/>
                <w:bCs/>
                <w:sz w:val="24"/>
                <w:szCs w:val="24"/>
              </w:rPr>
              <w:t>three</w:t>
            </w:r>
            <w:proofErr w:type="gramEnd"/>
            <w:r w:rsidR="00B9071D" w:rsidRPr="003E53AF">
              <w:rPr>
                <w:rFonts w:ascii="Arial" w:hAnsi="Arial" w:cs="Arial"/>
                <w:b/>
                <w:bCs/>
                <w:sz w:val="24"/>
                <w:szCs w:val="24"/>
              </w:rPr>
              <w:t>-year</w:t>
            </w:r>
            <w:r w:rsidR="00EF25AD">
              <w:rPr>
                <w:rFonts w:ascii="Arial" w:hAnsi="Arial" w:cs="Arial"/>
                <w:b/>
                <w:bCs/>
                <w:sz w:val="24"/>
                <w:szCs w:val="24"/>
              </w:rPr>
              <w:t xml:space="preserve"> Period</w:t>
            </w:r>
          </w:p>
        </w:tc>
        <w:tc>
          <w:tcPr>
            <w:tcW w:w="2605" w:type="dxa"/>
          </w:tcPr>
          <w:p w14:paraId="23055CBE" w14:textId="4AEF7EC1" w:rsidR="00476F38" w:rsidRPr="003E53AF" w:rsidRDefault="00B9071D" w:rsidP="00476F3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3E53AF">
              <w:rPr>
                <w:rFonts w:ascii="Arial" w:hAnsi="Arial" w:cs="Arial"/>
                <w:b/>
                <w:bCs/>
                <w:sz w:val="24"/>
                <w:szCs w:val="24"/>
              </w:rPr>
              <w:t>$</w:t>
            </w:r>
          </w:p>
        </w:tc>
      </w:tr>
    </w:tbl>
    <w:p w14:paraId="2903BD4A" w14:textId="77777777" w:rsidR="00D567F7" w:rsidRPr="00B51518" w:rsidRDefault="00D567F7" w:rsidP="00D567F7">
      <w:pPr>
        <w:rPr>
          <w:rFonts w:ascii="Arial" w:hAnsi="Arial" w:cs="Arial"/>
          <w:b/>
        </w:rPr>
      </w:pPr>
    </w:p>
    <w:p w14:paraId="289477A5" w14:textId="6AAA9537"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4A7AF0" w:rsidRPr="00537594">
        <w:rPr>
          <w:rFonts w:ascii="Arial" w:hAnsi="Arial" w:cs="Arial"/>
          <w:u w:val="single"/>
        </w:rPr>
        <w:t xml:space="preserve">total cost of the </w:t>
      </w:r>
      <w:r w:rsidR="00A42670" w:rsidRPr="00537594">
        <w:rPr>
          <w:rFonts w:ascii="Arial" w:hAnsi="Arial" w:cs="Arial"/>
          <w:u w:val="single"/>
        </w:rPr>
        <w:t xml:space="preserve">initial </w:t>
      </w:r>
      <w:r w:rsidR="00654A42" w:rsidRPr="00537594">
        <w:rPr>
          <w:rFonts w:ascii="Arial" w:hAnsi="Arial" w:cs="Arial"/>
          <w:u w:val="single"/>
        </w:rPr>
        <w:t>three years</w:t>
      </w:r>
      <w:r w:rsidRPr="004175B6">
        <w:rPr>
          <w:rFonts w:ascii="Arial" w:hAnsi="Arial" w:cs="Arial"/>
        </w:rPr>
        <w:t xml:space="preserve">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E80E678"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A91C35" w:rsidRPr="00A91C35">
        <w:rPr>
          <w:rStyle w:val="InitialStyle"/>
          <w:rFonts w:ascii="Arial" w:hAnsi="Arial" w:cs="Arial"/>
          <w:b/>
          <w:sz w:val="28"/>
          <w:szCs w:val="28"/>
        </w:rPr>
        <w:t>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01EBFFC"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6656C0">
        <w:rPr>
          <w:rStyle w:val="InitialStyle"/>
          <w:rFonts w:ascii="Arial" w:hAnsi="Arial" w:cs="Arial"/>
          <w:b/>
          <w:sz w:val="28"/>
          <w:szCs w:val="28"/>
        </w:rPr>
        <w:t xml:space="preserve"># </w:t>
      </w:r>
      <w:r w:rsidR="006656C0" w:rsidRPr="006656C0">
        <w:rPr>
          <w:rFonts w:ascii="Arial" w:hAnsi="Arial" w:cs="Arial"/>
          <w:b/>
          <w:bCs/>
          <w:sz w:val="28"/>
          <w:szCs w:val="28"/>
        </w:rPr>
        <w:t>202502029</w:t>
      </w:r>
    </w:p>
    <w:p w14:paraId="40BD56E7" w14:textId="7CBFFBC1" w:rsidR="00A91C35" w:rsidRPr="00EF25AD" w:rsidRDefault="00A91C35" w:rsidP="00A91C35">
      <w:pPr>
        <w:pStyle w:val="DefaultText"/>
        <w:widowControl/>
        <w:jc w:val="center"/>
        <w:rPr>
          <w:rStyle w:val="InitialStyle"/>
          <w:rFonts w:ascii="Arial" w:hAnsi="Arial" w:cs="Arial"/>
          <w:b/>
          <w:bCs/>
          <w:sz w:val="28"/>
          <w:szCs w:val="28"/>
          <w:u w:val="single"/>
        </w:rPr>
      </w:pPr>
      <w:r w:rsidRPr="00EF25AD">
        <w:rPr>
          <w:rStyle w:val="InitialStyle"/>
          <w:rFonts w:ascii="Arial" w:hAnsi="Arial" w:cs="Arial"/>
          <w:b/>
          <w:bCs/>
          <w:sz w:val="28"/>
          <w:szCs w:val="28"/>
          <w:u w:val="single"/>
        </w:rPr>
        <w:t>Lottery Marketing, Advertising</w:t>
      </w:r>
      <w:r w:rsidR="00C44E73">
        <w:rPr>
          <w:rStyle w:val="InitialStyle"/>
          <w:rFonts w:ascii="Arial" w:hAnsi="Arial" w:cs="Arial"/>
          <w:b/>
          <w:bCs/>
          <w:sz w:val="28"/>
          <w:szCs w:val="28"/>
          <w:u w:val="single"/>
        </w:rPr>
        <w:t>,</w:t>
      </w:r>
      <w:r w:rsidRPr="00EF25AD">
        <w:rPr>
          <w:rStyle w:val="InitialStyle"/>
          <w:rFonts w:ascii="Arial" w:hAnsi="Arial" w:cs="Arial"/>
          <w:b/>
          <w:bCs/>
          <w:sz w:val="28"/>
          <w:szCs w:val="28"/>
          <w:u w:val="single"/>
        </w:rPr>
        <w:t xml:space="preserve"> and Public Relations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8AB2" w14:textId="77777777" w:rsidR="00483873" w:rsidRDefault="00483873">
      <w:r>
        <w:separator/>
      </w:r>
    </w:p>
  </w:endnote>
  <w:endnote w:type="continuationSeparator" w:id="0">
    <w:p w14:paraId="728DEB0F" w14:textId="77777777" w:rsidR="00483873" w:rsidRDefault="00483873">
      <w:r>
        <w:continuationSeparator/>
      </w:r>
    </w:p>
  </w:endnote>
  <w:endnote w:type="continuationNotice" w:id="1">
    <w:p w14:paraId="3BB7AF4D" w14:textId="77777777" w:rsidR="00483873" w:rsidRDefault="00483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802881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6656C0" w:rsidRPr="006656C0">
      <w:rPr>
        <w:rFonts w:ascii="Arial" w:hAnsi="Arial" w:cs="Arial"/>
      </w:rPr>
      <w:t>202502029</w:t>
    </w:r>
  </w:p>
  <w:p w14:paraId="76487500" w14:textId="4ACA1283"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863D61">
      <w:rPr>
        <w:rFonts w:ascii="Arial" w:hAnsi="Arial" w:cs="Arial"/>
      </w:rPr>
      <w:t>12/13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AF32" w14:textId="77777777" w:rsidR="00483873" w:rsidRDefault="00483873">
      <w:r>
        <w:separator/>
      </w:r>
    </w:p>
  </w:footnote>
  <w:footnote w:type="continuationSeparator" w:id="0">
    <w:p w14:paraId="729C5708" w14:textId="77777777" w:rsidR="00483873" w:rsidRDefault="00483873">
      <w:r>
        <w:continuationSeparator/>
      </w:r>
    </w:p>
  </w:footnote>
  <w:footnote w:type="continuationNotice" w:id="1">
    <w:p w14:paraId="5CB59AB1" w14:textId="77777777" w:rsidR="00483873" w:rsidRDefault="00483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509B0ABA"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02702F"/>
    <w:multiLevelType w:val="hybridMultilevel"/>
    <w:tmpl w:val="6E726C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621C5574"/>
    <w:numStyleLink w:val="Style1"/>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286069"/>
    <w:multiLevelType w:val="hybridMultilevel"/>
    <w:tmpl w:val="5E22A1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3C24F6"/>
    <w:multiLevelType w:val="hybridMultilevel"/>
    <w:tmpl w:val="4EE414FE"/>
    <w:lvl w:ilvl="0" w:tplc="B1F4801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370708"/>
    <w:multiLevelType w:val="hybridMultilevel"/>
    <w:tmpl w:val="B9486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E65246"/>
    <w:multiLevelType w:val="hybridMultilevel"/>
    <w:tmpl w:val="2E8AC2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87F97"/>
    <w:multiLevelType w:val="multilevel"/>
    <w:tmpl w:val="44749B7E"/>
    <w:lvl w:ilvl="0">
      <w:start w:val="1"/>
      <w:numFmt w:val="bullet"/>
      <w:lvlText w:val=""/>
      <w:lvlJc w:val="left"/>
      <w:pPr>
        <w:tabs>
          <w:tab w:val="num" w:pos="2160"/>
        </w:tabs>
        <w:ind w:left="2160" w:hanging="360"/>
      </w:pPr>
      <w:rPr>
        <w:rFonts w:ascii="Symbol" w:hAnsi="Symbol" w:hint="default"/>
      </w:rPr>
    </w:lvl>
    <w:lvl w:ilvl="1">
      <w:start w:val="22"/>
      <w:numFmt w:val="decimal"/>
      <w:lvlText w:val="%1.%2"/>
      <w:lvlJc w:val="left"/>
      <w:pPr>
        <w:tabs>
          <w:tab w:val="num" w:pos="2520"/>
        </w:tabs>
        <w:ind w:left="25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36C9"/>
    <w:multiLevelType w:val="hybridMultilevel"/>
    <w:tmpl w:val="5546F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C14E0"/>
    <w:multiLevelType w:val="hybridMultilevel"/>
    <w:tmpl w:val="D520AF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5170C30"/>
    <w:multiLevelType w:val="multilevel"/>
    <w:tmpl w:val="83AA88B4"/>
    <w:lvl w:ilvl="0">
      <w:start w:val="1"/>
      <w:numFmt w:val="decimal"/>
      <w:lvlText w:val="%1."/>
      <w:lvlJc w:val="left"/>
      <w:pPr>
        <w:ind w:left="360" w:hanging="360"/>
      </w:pPr>
      <w:rPr>
        <w:b/>
      </w:rPr>
    </w:lvl>
    <w:lvl w:ilvl="1">
      <w:start w:val="1"/>
      <w:numFmt w:val="lowerLetter"/>
      <w:lvlText w:val="%2."/>
      <w:lvlJc w:val="left"/>
      <w:pPr>
        <w:ind w:left="1080" w:hanging="360"/>
      </w:pPr>
      <w:rPr>
        <w:b/>
        <w:bCs w:val="0"/>
      </w:rPr>
    </w:lvl>
    <w:lvl w:ilvl="2">
      <w:start w:val="1"/>
      <w:numFmt w:val="lowerRoman"/>
      <w:lvlText w:val="%3."/>
      <w:lvlJc w:val="right"/>
      <w:pPr>
        <w:ind w:left="1800" w:hanging="180"/>
      </w:pPr>
      <w:rPr>
        <w:b/>
        <w:bCs w:val="0"/>
      </w:r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2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5CE5B94"/>
    <w:multiLevelType w:val="hybridMultilevel"/>
    <w:tmpl w:val="2E5CED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1021F88"/>
    <w:multiLevelType w:val="hybridMultilevel"/>
    <w:tmpl w:val="C298C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59536F7"/>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7B374844"/>
    <w:multiLevelType w:val="hybridMultilevel"/>
    <w:tmpl w:val="C15C9D8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E4B5411"/>
    <w:multiLevelType w:val="hybridMultilevel"/>
    <w:tmpl w:val="A8740C3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284845386">
    <w:abstractNumId w:val="7"/>
  </w:num>
  <w:num w:numId="2" w16cid:durableId="240062789">
    <w:abstractNumId w:val="0"/>
  </w:num>
  <w:num w:numId="3" w16cid:durableId="1284725791">
    <w:abstractNumId w:val="17"/>
  </w:num>
  <w:num w:numId="4" w16cid:durableId="1953323980">
    <w:abstractNumId w:val="33"/>
  </w:num>
  <w:num w:numId="5" w16cid:durableId="251621423">
    <w:abstractNumId w:val="3"/>
  </w:num>
  <w:num w:numId="6"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2"/>
  </w:num>
  <w:num w:numId="8" w16cid:durableId="1942758772">
    <w:abstractNumId w:val="11"/>
  </w:num>
  <w:num w:numId="9" w16cid:durableId="920868359">
    <w:abstractNumId w:val="8"/>
  </w:num>
  <w:num w:numId="10" w16cid:durableId="485367836">
    <w:abstractNumId w:val="35"/>
  </w:num>
  <w:num w:numId="11" w16cid:durableId="1115952729">
    <w:abstractNumId w:val="30"/>
  </w:num>
  <w:num w:numId="12" w16cid:durableId="1422681596">
    <w:abstractNumId w:val="5"/>
  </w:num>
  <w:num w:numId="13" w16cid:durableId="1554391346">
    <w:abstractNumId w:val="9"/>
  </w:num>
  <w:num w:numId="14" w16cid:durableId="1226650455">
    <w:abstractNumId w:val="18"/>
  </w:num>
  <w:num w:numId="15" w16cid:durableId="1613396779">
    <w:abstractNumId w:val="20"/>
  </w:num>
  <w:num w:numId="16" w16cid:durableId="1048720105">
    <w:abstractNumId w:val="26"/>
  </w:num>
  <w:num w:numId="17" w16cid:durableId="368527472">
    <w:abstractNumId w:val="28"/>
  </w:num>
  <w:num w:numId="18" w16cid:durableId="1836189097">
    <w:abstractNumId w:val="23"/>
  </w:num>
  <w:num w:numId="19" w16cid:durableId="1161116683">
    <w:abstractNumId w:val="27"/>
  </w:num>
  <w:num w:numId="20" w16cid:durableId="1871722019">
    <w:abstractNumId w:val="13"/>
  </w:num>
  <w:num w:numId="21" w16cid:durableId="1915045357">
    <w:abstractNumId w:val="25"/>
  </w:num>
  <w:num w:numId="22" w16cid:durableId="1073160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4487781">
    <w:abstractNumId w:val="19"/>
  </w:num>
  <w:num w:numId="24" w16cid:durableId="1091008787">
    <w:abstractNumId w:val="6"/>
  </w:num>
  <w:num w:numId="25" w16cid:durableId="1266304724">
    <w:abstractNumId w:val="22"/>
  </w:num>
  <w:num w:numId="26" w16cid:durableId="1180655828">
    <w:abstractNumId w:val="36"/>
  </w:num>
  <w:num w:numId="27" w16cid:durableId="727145164">
    <w:abstractNumId w:val="31"/>
  </w:num>
  <w:num w:numId="28" w16cid:durableId="445077298">
    <w:abstractNumId w:val="15"/>
  </w:num>
  <w:num w:numId="29" w16cid:durableId="1051460971">
    <w:abstractNumId w:val="34"/>
  </w:num>
  <w:num w:numId="30" w16cid:durableId="386614861">
    <w:abstractNumId w:val="21"/>
  </w:num>
  <w:num w:numId="31" w16cid:durableId="1365212958">
    <w:abstractNumId w:val="16"/>
  </w:num>
  <w:num w:numId="32" w16cid:durableId="1556817626">
    <w:abstractNumId w:val="29"/>
  </w:num>
  <w:num w:numId="33" w16cid:durableId="83963927">
    <w:abstractNumId w:val="10"/>
  </w:num>
  <w:num w:numId="34" w16cid:durableId="1629631343">
    <w:abstractNumId w:val="24"/>
  </w:num>
  <w:num w:numId="35" w16cid:durableId="1566380552">
    <w:abstractNumId w:val="1"/>
  </w:num>
  <w:num w:numId="36" w16cid:durableId="1447431410">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1FEA"/>
    <w:rsid w:val="000129C3"/>
    <w:rsid w:val="000130E6"/>
    <w:rsid w:val="00015741"/>
    <w:rsid w:val="0001618E"/>
    <w:rsid w:val="00017606"/>
    <w:rsid w:val="000177B5"/>
    <w:rsid w:val="00017EB5"/>
    <w:rsid w:val="00020510"/>
    <w:rsid w:val="000208EF"/>
    <w:rsid w:val="0002282C"/>
    <w:rsid w:val="00023121"/>
    <w:rsid w:val="00024C6F"/>
    <w:rsid w:val="0002598F"/>
    <w:rsid w:val="00025ECB"/>
    <w:rsid w:val="00026230"/>
    <w:rsid w:val="0003014C"/>
    <w:rsid w:val="00030F1A"/>
    <w:rsid w:val="000317D6"/>
    <w:rsid w:val="00031D55"/>
    <w:rsid w:val="00031D7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049"/>
    <w:rsid w:val="000434DC"/>
    <w:rsid w:val="00043F7E"/>
    <w:rsid w:val="00045A47"/>
    <w:rsid w:val="0004746B"/>
    <w:rsid w:val="0005029F"/>
    <w:rsid w:val="00050BF7"/>
    <w:rsid w:val="00052486"/>
    <w:rsid w:val="00052766"/>
    <w:rsid w:val="00053FF3"/>
    <w:rsid w:val="00054236"/>
    <w:rsid w:val="00055328"/>
    <w:rsid w:val="00055510"/>
    <w:rsid w:val="00055C78"/>
    <w:rsid w:val="0005670B"/>
    <w:rsid w:val="00060313"/>
    <w:rsid w:val="00060BBF"/>
    <w:rsid w:val="00060D94"/>
    <w:rsid w:val="00061805"/>
    <w:rsid w:val="00061FB8"/>
    <w:rsid w:val="00062E9C"/>
    <w:rsid w:val="000636A9"/>
    <w:rsid w:val="0006400F"/>
    <w:rsid w:val="000640BE"/>
    <w:rsid w:val="000651E2"/>
    <w:rsid w:val="00066082"/>
    <w:rsid w:val="00067916"/>
    <w:rsid w:val="0007012A"/>
    <w:rsid w:val="00070FB6"/>
    <w:rsid w:val="0007177A"/>
    <w:rsid w:val="00071E10"/>
    <w:rsid w:val="0007374C"/>
    <w:rsid w:val="00073CE4"/>
    <w:rsid w:val="00074816"/>
    <w:rsid w:val="000763D2"/>
    <w:rsid w:val="0008064A"/>
    <w:rsid w:val="00082E53"/>
    <w:rsid w:val="000837DB"/>
    <w:rsid w:val="00083FCF"/>
    <w:rsid w:val="0008506A"/>
    <w:rsid w:val="000864EC"/>
    <w:rsid w:val="00086DCE"/>
    <w:rsid w:val="00087924"/>
    <w:rsid w:val="00087DA0"/>
    <w:rsid w:val="00087E5E"/>
    <w:rsid w:val="00090AB0"/>
    <w:rsid w:val="0009354E"/>
    <w:rsid w:val="00093C56"/>
    <w:rsid w:val="00095BA3"/>
    <w:rsid w:val="00097D53"/>
    <w:rsid w:val="00097F1A"/>
    <w:rsid w:val="000A1AA8"/>
    <w:rsid w:val="000A4C8A"/>
    <w:rsid w:val="000A6289"/>
    <w:rsid w:val="000A64F0"/>
    <w:rsid w:val="000A6AFC"/>
    <w:rsid w:val="000A7A59"/>
    <w:rsid w:val="000B20FF"/>
    <w:rsid w:val="000B4203"/>
    <w:rsid w:val="000B553E"/>
    <w:rsid w:val="000B5ADE"/>
    <w:rsid w:val="000C0044"/>
    <w:rsid w:val="000C015E"/>
    <w:rsid w:val="000C02B6"/>
    <w:rsid w:val="000C104A"/>
    <w:rsid w:val="000C1460"/>
    <w:rsid w:val="000C1E16"/>
    <w:rsid w:val="000C224F"/>
    <w:rsid w:val="000C2AC4"/>
    <w:rsid w:val="000C513C"/>
    <w:rsid w:val="000C7A53"/>
    <w:rsid w:val="000D0F11"/>
    <w:rsid w:val="000D1D4E"/>
    <w:rsid w:val="000D2F39"/>
    <w:rsid w:val="000D4179"/>
    <w:rsid w:val="000D50AE"/>
    <w:rsid w:val="000D5134"/>
    <w:rsid w:val="000D56AE"/>
    <w:rsid w:val="000D704B"/>
    <w:rsid w:val="000D7F17"/>
    <w:rsid w:val="000E15E3"/>
    <w:rsid w:val="000E1678"/>
    <w:rsid w:val="000E1682"/>
    <w:rsid w:val="000E1A07"/>
    <w:rsid w:val="000E2242"/>
    <w:rsid w:val="000E27AA"/>
    <w:rsid w:val="000E2D9B"/>
    <w:rsid w:val="000E5513"/>
    <w:rsid w:val="000E5A43"/>
    <w:rsid w:val="000E6403"/>
    <w:rsid w:val="000E73C6"/>
    <w:rsid w:val="000F10BC"/>
    <w:rsid w:val="000F3709"/>
    <w:rsid w:val="000F3A64"/>
    <w:rsid w:val="000F5DCB"/>
    <w:rsid w:val="000F753F"/>
    <w:rsid w:val="0010040D"/>
    <w:rsid w:val="001009E5"/>
    <w:rsid w:val="001013A2"/>
    <w:rsid w:val="00101636"/>
    <w:rsid w:val="00102301"/>
    <w:rsid w:val="001027F0"/>
    <w:rsid w:val="00102984"/>
    <w:rsid w:val="001031AE"/>
    <w:rsid w:val="0010368E"/>
    <w:rsid w:val="00106AEC"/>
    <w:rsid w:val="001072AF"/>
    <w:rsid w:val="00110638"/>
    <w:rsid w:val="001110FC"/>
    <w:rsid w:val="001118AF"/>
    <w:rsid w:val="00112042"/>
    <w:rsid w:val="001137DA"/>
    <w:rsid w:val="00113BC6"/>
    <w:rsid w:val="00114A31"/>
    <w:rsid w:val="00114E76"/>
    <w:rsid w:val="001156F4"/>
    <w:rsid w:val="00115C2D"/>
    <w:rsid w:val="00116EB6"/>
    <w:rsid w:val="001176C5"/>
    <w:rsid w:val="00117E93"/>
    <w:rsid w:val="0012166E"/>
    <w:rsid w:val="00122206"/>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16D5"/>
    <w:rsid w:val="0014301A"/>
    <w:rsid w:val="001435F6"/>
    <w:rsid w:val="00144ADF"/>
    <w:rsid w:val="0014549F"/>
    <w:rsid w:val="00145755"/>
    <w:rsid w:val="001457FC"/>
    <w:rsid w:val="001466DD"/>
    <w:rsid w:val="0015002C"/>
    <w:rsid w:val="0015093A"/>
    <w:rsid w:val="00150D88"/>
    <w:rsid w:val="001510C6"/>
    <w:rsid w:val="00151C66"/>
    <w:rsid w:val="00151E56"/>
    <w:rsid w:val="00152047"/>
    <w:rsid w:val="00153A03"/>
    <w:rsid w:val="0015445D"/>
    <w:rsid w:val="00154F87"/>
    <w:rsid w:val="00155269"/>
    <w:rsid w:val="00156469"/>
    <w:rsid w:val="00157242"/>
    <w:rsid w:val="0016016B"/>
    <w:rsid w:val="001627BB"/>
    <w:rsid w:val="0016317E"/>
    <w:rsid w:val="0016478A"/>
    <w:rsid w:val="00165813"/>
    <w:rsid w:val="00165D4E"/>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2E12"/>
    <w:rsid w:val="00183521"/>
    <w:rsid w:val="0018396D"/>
    <w:rsid w:val="001863AD"/>
    <w:rsid w:val="00186A94"/>
    <w:rsid w:val="00190216"/>
    <w:rsid w:val="00190492"/>
    <w:rsid w:val="001904CD"/>
    <w:rsid w:val="0019070A"/>
    <w:rsid w:val="00190A0B"/>
    <w:rsid w:val="001911A7"/>
    <w:rsid w:val="00192132"/>
    <w:rsid w:val="001958B4"/>
    <w:rsid w:val="00196985"/>
    <w:rsid w:val="00197669"/>
    <w:rsid w:val="001978E0"/>
    <w:rsid w:val="001A008B"/>
    <w:rsid w:val="001A1037"/>
    <w:rsid w:val="001A350D"/>
    <w:rsid w:val="001A5D58"/>
    <w:rsid w:val="001A644E"/>
    <w:rsid w:val="001A77C8"/>
    <w:rsid w:val="001B139C"/>
    <w:rsid w:val="001B1B8B"/>
    <w:rsid w:val="001B3063"/>
    <w:rsid w:val="001B7703"/>
    <w:rsid w:val="001C0279"/>
    <w:rsid w:val="001C0F54"/>
    <w:rsid w:val="001C1C12"/>
    <w:rsid w:val="001C2A70"/>
    <w:rsid w:val="001C2E0F"/>
    <w:rsid w:val="001C3FD4"/>
    <w:rsid w:val="001C563A"/>
    <w:rsid w:val="001C5DDD"/>
    <w:rsid w:val="001C638F"/>
    <w:rsid w:val="001D3620"/>
    <w:rsid w:val="001D36F2"/>
    <w:rsid w:val="001D39B5"/>
    <w:rsid w:val="001D4ABD"/>
    <w:rsid w:val="001D514A"/>
    <w:rsid w:val="001D5CEB"/>
    <w:rsid w:val="001D5E1A"/>
    <w:rsid w:val="001E028B"/>
    <w:rsid w:val="001E0868"/>
    <w:rsid w:val="001E0CA0"/>
    <w:rsid w:val="001E1A36"/>
    <w:rsid w:val="001E2361"/>
    <w:rsid w:val="001E66A1"/>
    <w:rsid w:val="001E6756"/>
    <w:rsid w:val="001E73D6"/>
    <w:rsid w:val="001F01B8"/>
    <w:rsid w:val="001F040E"/>
    <w:rsid w:val="001F07D2"/>
    <w:rsid w:val="001F16EA"/>
    <w:rsid w:val="001F26C4"/>
    <w:rsid w:val="001F3805"/>
    <w:rsid w:val="001F407C"/>
    <w:rsid w:val="001F44D6"/>
    <w:rsid w:val="001F6FB0"/>
    <w:rsid w:val="001F75A5"/>
    <w:rsid w:val="001F761E"/>
    <w:rsid w:val="001F7A89"/>
    <w:rsid w:val="002001BB"/>
    <w:rsid w:val="00201F2F"/>
    <w:rsid w:val="0020201A"/>
    <w:rsid w:val="00203786"/>
    <w:rsid w:val="00203AEE"/>
    <w:rsid w:val="00204C14"/>
    <w:rsid w:val="0020582C"/>
    <w:rsid w:val="00206B04"/>
    <w:rsid w:val="00207711"/>
    <w:rsid w:val="002111A2"/>
    <w:rsid w:val="00211E05"/>
    <w:rsid w:val="002123AC"/>
    <w:rsid w:val="00212618"/>
    <w:rsid w:val="00212FED"/>
    <w:rsid w:val="00213C3A"/>
    <w:rsid w:val="00214370"/>
    <w:rsid w:val="00214F9E"/>
    <w:rsid w:val="002160AF"/>
    <w:rsid w:val="0021669A"/>
    <w:rsid w:val="00217B52"/>
    <w:rsid w:val="00220244"/>
    <w:rsid w:val="00220432"/>
    <w:rsid w:val="00221A14"/>
    <w:rsid w:val="00221F55"/>
    <w:rsid w:val="00222F56"/>
    <w:rsid w:val="00222FA4"/>
    <w:rsid w:val="00223746"/>
    <w:rsid w:val="002246F2"/>
    <w:rsid w:val="00224755"/>
    <w:rsid w:val="002249DE"/>
    <w:rsid w:val="00225312"/>
    <w:rsid w:val="00225957"/>
    <w:rsid w:val="0022595C"/>
    <w:rsid w:val="00227BF5"/>
    <w:rsid w:val="00231B16"/>
    <w:rsid w:val="00232908"/>
    <w:rsid w:val="00233B7E"/>
    <w:rsid w:val="0023438E"/>
    <w:rsid w:val="002347A3"/>
    <w:rsid w:val="00234C2C"/>
    <w:rsid w:val="00235985"/>
    <w:rsid w:val="0024079D"/>
    <w:rsid w:val="00240A3D"/>
    <w:rsid w:val="00241172"/>
    <w:rsid w:val="00241BCF"/>
    <w:rsid w:val="0024245B"/>
    <w:rsid w:val="00246AD0"/>
    <w:rsid w:val="00250319"/>
    <w:rsid w:val="002510E0"/>
    <w:rsid w:val="002519DD"/>
    <w:rsid w:val="00251EA8"/>
    <w:rsid w:val="0025219A"/>
    <w:rsid w:val="0025279E"/>
    <w:rsid w:val="00252FFC"/>
    <w:rsid w:val="0025317C"/>
    <w:rsid w:val="00253D55"/>
    <w:rsid w:val="00254FD3"/>
    <w:rsid w:val="002568F4"/>
    <w:rsid w:val="00260702"/>
    <w:rsid w:val="00260803"/>
    <w:rsid w:val="00261A00"/>
    <w:rsid w:val="00263D1A"/>
    <w:rsid w:val="00264731"/>
    <w:rsid w:val="0026540D"/>
    <w:rsid w:val="00266057"/>
    <w:rsid w:val="00270104"/>
    <w:rsid w:val="00270466"/>
    <w:rsid w:val="00271387"/>
    <w:rsid w:val="0027211A"/>
    <w:rsid w:val="00272494"/>
    <w:rsid w:val="0027290D"/>
    <w:rsid w:val="00273769"/>
    <w:rsid w:val="00273D85"/>
    <w:rsid w:val="002774D5"/>
    <w:rsid w:val="00277960"/>
    <w:rsid w:val="002804CD"/>
    <w:rsid w:val="002808C0"/>
    <w:rsid w:val="002811CC"/>
    <w:rsid w:val="002817F8"/>
    <w:rsid w:val="00281C98"/>
    <w:rsid w:val="002833B6"/>
    <w:rsid w:val="00283902"/>
    <w:rsid w:val="00285AF1"/>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598"/>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57AC"/>
    <w:rsid w:val="002E6FFF"/>
    <w:rsid w:val="002F0763"/>
    <w:rsid w:val="002F0869"/>
    <w:rsid w:val="002F0D03"/>
    <w:rsid w:val="002F1824"/>
    <w:rsid w:val="002F4182"/>
    <w:rsid w:val="002F5835"/>
    <w:rsid w:val="002F6869"/>
    <w:rsid w:val="002F6E86"/>
    <w:rsid w:val="003019E2"/>
    <w:rsid w:val="0030536C"/>
    <w:rsid w:val="00305C7A"/>
    <w:rsid w:val="00305FFA"/>
    <w:rsid w:val="00306527"/>
    <w:rsid w:val="0030686C"/>
    <w:rsid w:val="00306F32"/>
    <w:rsid w:val="00307130"/>
    <w:rsid w:val="00307865"/>
    <w:rsid w:val="00307C2E"/>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5141"/>
    <w:rsid w:val="0034665C"/>
    <w:rsid w:val="00346DBE"/>
    <w:rsid w:val="003471C0"/>
    <w:rsid w:val="0034728B"/>
    <w:rsid w:val="0035046A"/>
    <w:rsid w:val="00351845"/>
    <w:rsid w:val="00352030"/>
    <w:rsid w:val="00354B01"/>
    <w:rsid w:val="0035565E"/>
    <w:rsid w:val="00356D97"/>
    <w:rsid w:val="0035794A"/>
    <w:rsid w:val="00357B21"/>
    <w:rsid w:val="00362031"/>
    <w:rsid w:val="00363972"/>
    <w:rsid w:val="00364126"/>
    <w:rsid w:val="003644B3"/>
    <w:rsid w:val="003651C8"/>
    <w:rsid w:val="003652A0"/>
    <w:rsid w:val="0036620D"/>
    <w:rsid w:val="0036727D"/>
    <w:rsid w:val="00367E5D"/>
    <w:rsid w:val="00371372"/>
    <w:rsid w:val="00372001"/>
    <w:rsid w:val="00372C33"/>
    <w:rsid w:val="00372CFA"/>
    <w:rsid w:val="00372D1F"/>
    <w:rsid w:val="0037561B"/>
    <w:rsid w:val="00375FE5"/>
    <w:rsid w:val="003760DE"/>
    <w:rsid w:val="0037656D"/>
    <w:rsid w:val="0037658D"/>
    <w:rsid w:val="003807B4"/>
    <w:rsid w:val="00380CD8"/>
    <w:rsid w:val="00380D47"/>
    <w:rsid w:val="00380FBD"/>
    <w:rsid w:val="003812F4"/>
    <w:rsid w:val="00381B3A"/>
    <w:rsid w:val="00381CAB"/>
    <w:rsid w:val="00382715"/>
    <w:rsid w:val="003835A0"/>
    <w:rsid w:val="0038473D"/>
    <w:rsid w:val="0038507E"/>
    <w:rsid w:val="003869DC"/>
    <w:rsid w:val="0038707C"/>
    <w:rsid w:val="00387E48"/>
    <w:rsid w:val="00391B57"/>
    <w:rsid w:val="00392042"/>
    <w:rsid w:val="00392A9E"/>
    <w:rsid w:val="00393443"/>
    <w:rsid w:val="00393D8B"/>
    <w:rsid w:val="00394C9C"/>
    <w:rsid w:val="003956AE"/>
    <w:rsid w:val="003966EF"/>
    <w:rsid w:val="00397086"/>
    <w:rsid w:val="003A027B"/>
    <w:rsid w:val="003A2DDB"/>
    <w:rsid w:val="003A337E"/>
    <w:rsid w:val="003A5372"/>
    <w:rsid w:val="003A5BC5"/>
    <w:rsid w:val="003A67C7"/>
    <w:rsid w:val="003A741B"/>
    <w:rsid w:val="003B0556"/>
    <w:rsid w:val="003B0E9B"/>
    <w:rsid w:val="003B1648"/>
    <w:rsid w:val="003B1BD2"/>
    <w:rsid w:val="003B27D8"/>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ACA"/>
    <w:rsid w:val="003D5C04"/>
    <w:rsid w:val="003E1183"/>
    <w:rsid w:val="003E121D"/>
    <w:rsid w:val="003E42F2"/>
    <w:rsid w:val="003E4F1A"/>
    <w:rsid w:val="003E53AF"/>
    <w:rsid w:val="003E53DA"/>
    <w:rsid w:val="003E5E39"/>
    <w:rsid w:val="003E5E78"/>
    <w:rsid w:val="003E7A67"/>
    <w:rsid w:val="003F05FA"/>
    <w:rsid w:val="003F0636"/>
    <w:rsid w:val="003F15C5"/>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690"/>
    <w:rsid w:val="00407D6D"/>
    <w:rsid w:val="00410303"/>
    <w:rsid w:val="00410AA0"/>
    <w:rsid w:val="00412DB0"/>
    <w:rsid w:val="00412EEC"/>
    <w:rsid w:val="004130DB"/>
    <w:rsid w:val="004135AF"/>
    <w:rsid w:val="00413ED0"/>
    <w:rsid w:val="00413F93"/>
    <w:rsid w:val="0041496A"/>
    <w:rsid w:val="00414CE3"/>
    <w:rsid w:val="00416830"/>
    <w:rsid w:val="004175B6"/>
    <w:rsid w:val="00420536"/>
    <w:rsid w:val="00420D9F"/>
    <w:rsid w:val="004228B2"/>
    <w:rsid w:val="00422AFD"/>
    <w:rsid w:val="00423000"/>
    <w:rsid w:val="004239E5"/>
    <w:rsid w:val="00424563"/>
    <w:rsid w:val="00424CFD"/>
    <w:rsid w:val="00430596"/>
    <w:rsid w:val="00430D44"/>
    <w:rsid w:val="004311D2"/>
    <w:rsid w:val="0043123F"/>
    <w:rsid w:val="00431730"/>
    <w:rsid w:val="00432D9B"/>
    <w:rsid w:val="00433698"/>
    <w:rsid w:val="00433A19"/>
    <w:rsid w:val="004341BB"/>
    <w:rsid w:val="004347C1"/>
    <w:rsid w:val="004358FF"/>
    <w:rsid w:val="00436D93"/>
    <w:rsid w:val="004371C6"/>
    <w:rsid w:val="00437E63"/>
    <w:rsid w:val="00437ED7"/>
    <w:rsid w:val="00440482"/>
    <w:rsid w:val="00440B91"/>
    <w:rsid w:val="00441CBC"/>
    <w:rsid w:val="00442669"/>
    <w:rsid w:val="004433CA"/>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3FC6"/>
    <w:rsid w:val="00464E51"/>
    <w:rsid w:val="00465DCC"/>
    <w:rsid w:val="00466EC7"/>
    <w:rsid w:val="00466F99"/>
    <w:rsid w:val="0046700A"/>
    <w:rsid w:val="004711A8"/>
    <w:rsid w:val="00474311"/>
    <w:rsid w:val="0047442B"/>
    <w:rsid w:val="00476F38"/>
    <w:rsid w:val="0047728A"/>
    <w:rsid w:val="00477943"/>
    <w:rsid w:val="0048332A"/>
    <w:rsid w:val="00483873"/>
    <w:rsid w:val="00484391"/>
    <w:rsid w:val="00484B07"/>
    <w:rsid w:val="004862A4"/>
    <w:rsid w:val="00486F1E"/>
    <w:rsid w:val="004872A1"/>
    <w:rsid w:val="0048737D"/>
    <w:rsid w:val="00487B2C"/>
    <w:rsid w:val="0049030D"/>
    <w:rsid w:val="00490D8A"/>
    <w:rsid w:val="004916C9"/>
    <w:rsid w:val="00491A38"/>
    <w:rsid w:val="00492521"/>
    <w:rsid w:val="004930F6"/>
    <w:rsid w:val="00493EDD"/>
    <w:rsid w:val="00494277"/>
    <w:rsid w:val="00495A7C"/>
    <w:rsid w:val="00495E8B"/>
    <w:rsid w:val="00496D08"/>
    <w:rsid w:val="004979B3"/>
    <w:rsid w:val="004A1430"/>
    <w:rsid w:val="004A1F37"/>
    <w:rsid w:val="004A334F"/>
    <w:rsid w:val="004A470C"/>
    <w:rsid w:val="004A5153"/>
    <w:rsid w:val="004A6825"/>
    <w:rsid w:val="004A7AF0"/>
    <w:rsid w:val="004A7EF5"/>
    <w:rsid w:val="004B03B4"/>
    <w:rsid w:val="004B1745"/>
    <w:rsid w:val="004B1E57"/>
    <w:rsid w:val="004B1FEF"/>
    <w:rsid w:val="004B2B34"/>
    <w:rsid w:val="004B2CDA"/>
    <w:rsid w:val="004B2E65"/>
    <w:rsid w:val="004B2F4A"/>
    <w:rsid w:val="004B3FCA"/>
    <w:rsid w:val="004B4144"/>
    <w:rsid w:val="004B43A8"/>
    <w:rsid w:val="004B4AB4"/>
    <w:rsid w:val="004B4C37"/>
    <w:rsid w:val="004B69CF"/>
    <w:rsid w:val="004B6E47"/>
    <w:rsid w:val="004B7A3A"/>
    <w:rsid w:val="004C19B2"/>
    <w:rsid w:val="004C1DCB"/>
    <w:rsid w:val="004C286D"/>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0C5"/>
    <w:rsid w:val="004F58E1"/>
    <w:rsid w:val="004F5B74"/>
    <w:rsid w:val="004F60FC"/>
    <w:rsid w:val="004F7413"/>
    <w:rsid w:val="004F7DC2"/>
    <w:rsid w:val="005003EE"/>
    <w:rsid w:val="00500783"/>
    <w:rsid w:val="00501DFF"/>
    <w:rsid w:val="0050299E"/>
    <w:rsid w:val="005033EC"/>
    <w:rsid w:val="005039F6"/>
    <w:rsid w:val="00504AD1"/>
    <w:rsid w:val="0050675C"/>
    <w:rsid w:val="00511540"/>
    <w:rsid w:val="0051198B"/>
    <w:rsid w:val="00511E94"/>
    <w:rsid w:val="00512642"/>
    <w:rsid w:val="00512859"/>
    <w:rsid w:val="00512D19"/>
    <w:rsid w:val="00512F95"/>
    <w:rsid w:val="005172F8"/>
    <w:rsid w:val="00517968"/>
    <w:rsid w:val="0052134F"/>
    <w:rsid w:val="00521E6A"/>
    <w:rsid w:val="0052219F"/>
    <w:rsid w:val="00523C14"/>
    <w:rsid w:val="0052495F"/>
    <w:rsid w:val="00524A93"/>
    <w:rsid w:val="005250F0"/>
    <w:rsid w:val="00526045"/>
    <w:rsid w:val="00526145"/>
    <w:rsid w:val="00526297"/>
    <w:rsid w:val="0052685B"/>
    <w:rsid w:val="00527467"/>
    <w:rsid w:val="00527915"/>
    <w:rsid w:val="00527EF4"/>
    <w:rsid w:val="00530159"/>
    <w:rsid w:val="00532096"/>
    <w:rsid w:val="00532D62"/>
    <w:rsid w:val="00534951"/>
    <w:rsid w:val="00534E91"/>
    <w:rsid w:val="005350D1"/>
    <w:rsid w:val="005350EC"/>
    <w:rsid w:val="00536424"/>
    <w:rsid w:val="00536B01"/>
    <w:rsid w:val="005370E0"/>
    <w:rsid w:val="00537594"/>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4C6"/>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037"/>
    <w:rsid w:val="005731D7"/>
    <w:rsid w:val="005734DA"/>
    <w:rsid w:val="00575794"/>
    <w:rsid w:val="0058045B"/>
    <w:rsid w:val="00580A16"/>
    <w:rsid w:val="00580C7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0A28"/>
    <w:rsid w:val="005A3AEE"/>
    <w:rsid w:val="005A51D2"/>
    <w:rsid w:val="005A7F1E"/>
    <w:rsid w:val="005B03A6"/>
    <w:rsid w:val="005B2BB8"/>
    <w:rsid w:val="005B2EA7"/>
    <w:rsid w:val="005B41D4"/>
    <w:rsid w:val="005B4C93"/>
    <w:rsid w:val="005B4FE1"/>
    <w:rsid w:val="005B6890"/>
    <w:rsid w:val="005B70E1"/>
    <w:rsid w:val="005C3EA1"/>
    <w:rsid w:val="005C4D4B"/>
    <w:rsid w:val="005D1688"/>
    <w:rsid w:val="005D17C0"/>
    <w:rsid w:val="005D2564"/>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1D3F"/>
    <w:rsid w:val="00604FE6"/>
    <w:rsid w:val="00606D6B"/>
    <w:rsid w:val="00611901"/>
    <w:rsid w:val="00613954"/>
    <w:rsid w:val="00615389"/>
    <w:rsid w:val="006159E4"/>
    <w:rsid w:val="00616DCB"/>
    <w:rsid w:val="00617DB5"/>
    <w:rsid w:val="00620C5B"/>
    <w:rsid w:val="00623B25"/>
    <w:rsid w:val="00623DBE"/>
    <w:rsid w:val="00624297"/>
    <w:rsid w:val="006247F2"/>
    <w:rsid w:val="0062519E"/>
    <w:rsid w:val="0062711D"/>
    <w:rsid w:val="00627485"/>
    <w:rsid w:val="00627E81"/>
    <w:rsid w:val="00630625"/>
    <w:rsid w:val="00631A66"/>
    <w:rsid w:val="006343DF"/>
    <w:rsid w:val="006352BD"/>
    <w:rsid w:val="00635571"/>
    <w:rsid w:val="00635617"/>
    <w:rsid w:val="00636316"/>
    <w:rsid w:val="006402F1"/>
    <w:rsid w:val="00640F3E"/>
    <w:rsid w:val="0064127C"/>
    <w:rsid w:val="0064200B"/>
    <w:rsid w:val="00642478"/>
    <w:rsid w:val="00642700"/>
    <w:rsid w:val="00642A74"/>
    <w:rsid w:val="00643A3D"/>
    <w:rsid w:val="0064412F"/>
    <w:rsid w:val="0064515A"/>
    <w:rsid w:val="006457B5"/>
    <w:rsid w:val="00646B4F"/>
    <w:rsid w:val="00646E6E"/>
    <w:rsid w:val="00646E7F"/>
    <w:rsid w:val="00650977"/>
    <w:rsid w:val="00651F53"/>
    <w:rsid w:val="00654A42"/>
    <w:rsid w:val="006569F5"/>
    <w:rsid w:val="00656D00"/>
    <w:rsid w:val="006575A1"/>
    <w:rsid w:val="006600E9"/>
    <w:rsid w:val="00660BDD"/>
    <w:rsid w:val="00660BE2"/>
    <w:rsid w:val="006626B4"/>
    <w:rsid w:val="00662FF6"/>
    <w:rsid w:val="00663EDF"/>
    <w:rsid w:val="006656C0"/>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18CD"/>
    <w:rsid w:val="0069348B"/>
    <w:rsid w:val="006946AD"/>
    <w:rsid w:val="00694D14"/>
    <w:rsid w:val="00694D83"/>
    <w:rsid w:val="00695345"/>
    <w:rsid w:val="00695484"/>
    <w:rsid w:val="00697EC4"/>
    <w:rsid w:val="006A1666"/>
    <w:rsid w:val="006A1A9B"/>
    <w:rsid w:val="006A2461"/>
    <w:rsid w:val="006A33EF"/>
    <w:rsid w:val="006A5937"/>
    <w:rsid w:val="006A601B"/>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1583"/>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0B31"/>
    <w:rsid w:val="0071253C"/>
    <w:rsid w:val="0071254F"/>
    <w:rsid w:val="0071312E"/>
    <w:rsid w:val="00713D0F"/>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0DF0"/>
    <w:rsid w:val="007614DA"/>
    <w:rsid w:val="00762AA5"/>
    <w:rsid w:val="00764460"/>
    <w:rsid w:val="00766E7B"/>
    <w:rsid w:val="0076700B"/>
    <w:rsid w:val="0076779A"/>
    <w:rsid w:val="00770D24"/>
    <w:rsid w:val="00770F09"/>
    <w:rsid w:val="00771782"/>
    <w:rsid w:val="00773250"/>
    <w:rsid w:val="007732CE"/>
    <w:rsid w:val="0077368A"/>
    <w:rsid w:val="00775D51"/>
    <w:rsid w:val="00776CCE"/>
    <w:rsid w:val="0077761C"/>
    <w:rsid w:val="00777AC7"/>
    <w:rsid w:val="0078024D"/>
    <w:rsid w:val="0078087C"/>
    <w:rsid w:val="007808E8"/>
    <w:rsid w:val="00781D1A"/>
    <w:rsid w:val="00782343"/>
    <w:rsid w:val="0078252F"/>
    <w:rsid w:val="007825A0"/>
    <w:rsid w:val="0078423E"/>
    <w:rsid w:val="007903CE"/>
    <w:rsid w:val="00791DF1"/>
    <w:rsid w:val="00792777"/>
    <w:rsid w:val="00794E3C"/>
    <w:rsid w:val="007955F7"/>
    <w:rsid w:val="00795DD3"/>
    <w:rsid w:val="00796FBE"/>
    <w:rsid w:val="00797A9D"/>
    <w:rsid w:val="00797F8E"/>
    <w:rsid w:val="007A1E9E"/>
    <w:rsid w:val="007A344B"/>
    <w:rsid w:val="007A3858"/>
    <w:rsid w:val="007A4613"/>
    <w:rsid w:val="007A4973"/>
    <w:rsid w:val="007A4D43"/>
    <w:rsid w:val="007A6733"/>
    <w:rsid w:val="007A70FF"/>
    <w:rsid w:val="007A74FA"/>
    <w:rsid w:val="007B047D"/>
    <w:rsid w:val="007B20EC"/>
    <w:rsid w:val="007B228B"/>
    <w:rsid w:val="007B2C7F"/>
    <w:rsid w:val="007B36BC"/>
    <w:rsid w:val="007B3AAF"/>
    <w:rsid w:val="007B53AD"/>
    <w:rsid w:val="007B5C6D"/>
    <w:rsid w:val="007C058B"/>
    <w:rsid w:val="007C16A5"/>
    <w:rsid w:val="007C22A8"/>
    <w:rsid w:val="007C2BA8"/>
    <w:rsid w:val="007C32DA"/>
    <w:rsid w:val="007C5544"/>
    <w:rsid w:val="007C7A11"/>
    <w:rsid w:val="007D104C"/>
    <w:rsid w:val="007D3784"/>
    <w:rsid w:val="007D3797"/>
    <w:rsid w:val="007D3EE7"/>
    <w:rsid w:val="007D45CA"/>
    <w:rsid w:val="007D4676"/>
    <w:rsid w:val="007D4A7E"/>
    <w:rsid w:val="007D50B8"/>
    <w:rsid w:val="007D618A"/>
    <w:rsid w:val="007E094E"/>
    <w:rsid w:val="007E0C82"/>
    <w:rsid w:val="007E144E"/>
    <w:rsid w:val="007E1D3B"/>
    <w:rsid w:val="007E26DE"/>
    <w:rsid w:val="007E2D8A"/>
    <w:rsid w:val="007E2F1A"/>
    <w:rsid w:val="007E3438"/>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281E"/>
    <w:rsid w:val="00804319"/>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87A"/>
    <w:rsid w:val="00822AA1"/>
    <w:rsid w:val="008243F2"/>
    <w:rsid w:val="00825307"/>
    <w:rsid w:val="00825AD4"/>
    <w:rsid w:val="008262F6"/>
    <w:rsid w:val="008264D3"/>
    <w:rsid w:val="00831D41"/>
    <w:rsid w:val="00834B15"/>
    <w:rsid w:val="008356CB"/>
    <w:rsid w:val="00835732"/>
    <w:rsid w:val="0083647B"/>
    <w:rsid w:val="008365C3"/>
    <w:rsid w:val="00837152"/>
    <w:rsid w:val="00843684"/>
    <w:rsid w:val="00844E2E"/>
    <w:rsid w:val="008477B9"/>
    <w:rsid w:val="00847B71"/>
    <w:rsid w:val="00847C6E"/>
    <w:rsid w:val="00850A21"/>
    <w:rsid w:val="0085223F"/>
    <w:rsid w:val="00854602"/>
    <w:rsid w:val="008548BD"/>
    <w:rsid w:val="008554B6"/>
    <w:rsid w:val="00857D88"/>
    <w:rsid w:val="0086009F"/>
    <w:rsid w:val="0086159D"/>
    <w:rsid w:val="008619C9"/>
    <w:rsid w:val="0086367C"/>
    <w:rsid w:val="00863D61"/>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79A8"/>
    <w:rsid w:val="00890025"/>
    <w:rsid w:val="0089065A"/>
    <w:rsid w:val="00890AFF"/>
    <w:rsid w:val="008920D1"/>
    <w:rsid w:val="00894428"/>
    <w:rsid w:val="00895BB2"/>
    <w:rsid w:val="00897520"/>
    <w:rsid w:val="008A05DF"/>
    <w:rsid w:val="008A0B45"/>
    <w:rsid w:val="008A5440"/>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8BF"/>
    <w:rsid w:val="008E0B24"/>
    <w:rsid w:val="008E1466"/>
    <w:rsid w:val="008E2875"/>
    <w:rsid w:val="008E34B6"/>
    <w:rsid w:val="008E379F"/>
    <w:rsid w:val="008E468D"/>
    <w:rsid w:val="008E4FC0"/>
    <w:rsid w:val="008E5B4B"/>
    <w:rsid w:val="008E6E1F"/>
    <w:rsid w:val="008F0C19"/>
    <w:rsid w:val="008F30FC"/>
    <w:rsid w:val="008F3ABB"/>
    <w:rsid w:val="008F4B74"/>
    <w:rsid w:val="008F528B"/>
    <w:rsid w:val="008F57CC"/>
    <w:rsid w:val="008F5C0D"/>
    <w:rsid w:val="008F5E03"/>
    <w:rsid w:val="008F6D65"/>
    <w:rsid w:val="008F7B43"/>
    <w:rsid w:val="00900AA8"/>
    <w:rsid w:val="00900CF3"/>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0AB"/>
    <w:rsid w:val="009162A8"/>
    <w:rsid w:val="00916465"/>
    <w:rsid w:val="00920900"/>
    <w:rsid w:val="00920EB7"/>
    <w:rsid w:val="009212C2"/>
    <w:rsid w:val="00926475"/>
    <w:rsid w:val="00927A8B"/>
    <w:rsid w:val="00927C41"/>
    <w:rsid w:val="0093167C"/>
    <w:rsid w:val="00931882"/>
    <w:rsid w:val="00931E1B"/>
    <w:rsid w:val="00933F50"/>
    <w:rsid w:val="009344B9"/>
    <w:rsid w:val="00936FBB"/>
    <w:rsid w:val="00937068"/>
    <w:rsid w:val="00942CF6"/>
    <w:rsid w:val="0094354B"/>
    <w:rsid w:val="00943684"/>
    <w:rsid w:val="00944CD5"/>
    <w:rsid w:val="00945331"/>
    <w:rsid w:val="0094576E"/>
    <w:rsid w:val="009460A3"/>
    <w:rsid w:val="00946CC4"/>
    <w:rsid w:val="00950392"/>
    <w:rsid w:val="00951AC1"/>
    <w:rsid w:val="0095231B"/>
    <w:rsid w:val="00952673"/>
    <w:rsid w:val="00954F6E"/>
    <w:rsid w:val="009558DD"/>
    <w:rsid w:val="009559CC"/>
    <w:rsid w:val="00956324"/>
    <w:rsid w:val="009601ED"/>
    <w:rsid w:val="009609F0"/>
    <w:rsid w:val="0096350D"/>
    <w:rsid w:val="009637F3"/>
    <w:rsid w:val="00963C2A"/>
    <w:rsid w:val="00963D5A"/>
    <w:rsid w:val="00963F3B"/>
    <w:rsid w:val="009642EE"/>
    <w:rsid w:val="009652D0"/>
    <w:rsid w:val="00965A78"/>
    <w:rsid w:val="00966403"/>
    <w:rsid w:val="009667AC"/>
    <w:rsid w:val="009673C5"/>
    <w:rsid w:val="0096797E"/>
    <w:rsid w:val="00971684"/>
    <w:rsid w:val="00971820"/>
    <w:rsid w:val="00973D38"/>
    <w:rsid w:val="00974779"/>
    <w:rsid w:val="00977010"/>
    <w:rsid w:val="009776DF"/>
    <w:rsid w:val="00980785"/>
    <w:rsid w:val="009807E6"/>
    <w:rsid w:val="00980EDE"/>
    <w:rsid w:val="009817BD"/>
    <w:rsid w:val="00982325"/>
    <w:rsid w:val="0098281A"/>
    <w:rsid w:val="0098285E"/>
    <w:rsid w:val="00984423"/>
    <w:rsid w:val="00984961"/>
    <w:rsid w:val="009858A0"/>
    <w:rsid w:val="0098635F"/>
    <w:rsid w:val="0098699B"/>
    <w:rsid w:val="009870DB"/>
    <w:rsid w:val="009878CC"/>
    <w:rsid w:val="009918F1"/>
    <w:rsid w:val="009926CC"/>
    <w:rsid w:val="0099528B"/>
    <w:rsid w:val="00995444"/>
    <w:rsid w:val="0099577A"/>
    <w:rsid w:val="009967C0"/>
    <w:rsid w:val="00997F19"/>
    <w:rsid w:val="009A0975"/>
    <w:rsid w:val="009A3474"/>
    <w:rsid w:val="009A3B22"/>
    <w:rsid w:val="009A49AF"/>
    <w:rsid w:val="009A5CE8"/>
    <w:rsid w:val="009A6057"/>
    <w:rsid w:val="009A7FE4"/>
    <w:rsid w:val="009B08BA"/>
    <w:rsid w:val="009B22C4"/>
    <w:rsid w:val="009B27D2"/>
    <w:rsid w:val="009B3C26"/>
    <w:rsid w:val="009B43B4"/>
    <w:rsid w:val="009B5014"/>
    <w:rsid w:val="009B52EF"/>
    <w:rsid w:val="009B6955"/>
    <w:rsid w:val="009B6DA9"/>
    <w:rsid w:val="009B743B"/>
    <w:rsid w:val="009B78B3"/>
    <w:rsid w:val="009B7EEB"/>
    <w:rsid w:val="009C010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7F7"/>
    <w:rsid w:val="009E489B"/>
    <w:rsid w:val="009E4F11"/>
    <w:rsid w:val="009E5B01"/>
    <w:rsid w:val="009E6B35"/>
    <w:rsid w:val="009F2106"/>
    <w:rsid w:val="009F4F1B"/>
    <w:rsid w:val="009F5ADE"/>
    <w:rsid w:val="009F65DD"/>
    <w:rsid w:val="009F6F53"/>
    <w:rsid w:val="00A000FD"/>
    <w:rsid w:val="00A01495"/>
    <w:rsid w:val="00A0173C"/>
    <w:rsid w:val="00A029E2"/>
    <w:rsid w:val="00A05321"/>
    <w:rsid w:val="00A10E1C"/>
    <w:rsid w:val="00A11DC9"/>
    <w:rsid w:val="00A143B9"/>
    <w:rsid w:val="00A144D8"/>
    <w:rsid w:val="00A1479C"/>
    <w:rsid w:val="00A14BF4"/>
    <w:rsid w:val="00A1599F"/>
    <w:rsid w:val="00A1749C"/>
    <w:rsid w:val="00A209A6"/>
    <w:rsid w:val="00A21745"/>
    <w:rsid w:val="00A218EC"/>
    <w:rsid w:val="00A223FD"/>
    <w:rsid w:val="00A23F36"/>
    <w:rsid w:val="00A25046"/>
    <w:rsid w:val="00A26D9B"/>
    <w:rsid w:val="00A27244"/>
    <w:rsid w:val="00A32638"/>
    <w:rsid w:val="00A341A2"/>
    <w:rsid w:val="00A366E8"/>
    <w:rsid w:val="00A41ABA"/>
    <w:rsid w:val="00A42426"/>
    <w:rsid w:val="00A42670"/>
    <w:rsid w:val="00A4353B"/>
    <w:rsid w:val="00A44001"/>
    <w:rsid w:val="00A46A52"/>
    <w:rsid w:val="00A470A8"/>
    <w:rsid w:val="00A47707"/>
    <w:rsid w:val="00A50F2B"/>
    <w:rsid w:val="00A5398B"/>
    <w:rsid w:val="00A53A1F"/>
    <w:rsid w:val="00A55C89"/>
    <w:rsid w:val="00A57282"/>
    <w:rsid w:val="00A576B1"/>
    <w:rsid w:val="00A60087"/>
    <w:rsid w:val="00A60BD2"/>
    <w:rsid w:val="00A618A4"/>
    <w:rsid w:val="00A61FFB"/>
    <w:rsid w:val="00A6284C"/>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56B2"/>
    <w:rsid w:val="00A858C1"/>
    <w:rsid w:val="00A86281"/>
    <w:rsid w:val="00A86BF9"/>
    <w:rsid w:val="00A87079"/>
    <w:rsid w:val="00A875A1"/>
    <w:rsid w:val="00A87BD1"/>
    <w:rsid w:val="00A9132A"/>
    <w:rsid w:val="00A91C35"/>
    <w:rsid w:val="00A9242B"/>
    <w:rsid w:val="00A92D21"/>
    <w:rsid w:val="00A9453E"/>
    <w:rsid w:val="00A94DE2"/>
    <w:rsid w:val="00A94F0E"/>
    <w:rsid w:val="00A957DA"/>
    <w:rsid w:val="00A95A6F"/>
    <w:rsid w:val="00A95B1F"/>
    <w:rsid w:val="00A9613F"/>
    <w:rsid w:val="00A97BD0"/>
    <w:rsid w:val="00AA0BA8"/>
    <w:rsid w:val="00AA15B7"/>
    <w:rsid w:val="00AA18B6"/>
    <w:rsid w:val="00AA276E"/>
    <w:rsid w:val="00AA3518"/>
    <w:rsid w:val="00AA3915"/>
    <w:rsid w:val="00AA3B3E"/>
    <w:rsid w:val="00AA460A"/>
    <w:rsid w:val="00AA531C"/>
    <w:rsid w:val="00AA54FA"/>
    <w:rsid w:val="00AA5B3C"/>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90C"/>
    <w:rsid w:val="00AC6FD1"/>
    <w:rsid w:val="00AC7066"/>
    <w:rsid w:val="00AD1400"/>
    <w:rsid w:val="00AD18AA"/>
    <w:rsid w:val="00AD30E0"/>
    <w:rsid w:val="00AD3664"/>
    <w:rsid w:val="00AD3920"/>
    <w:rsid w:val="00AD3957"/>
    <w:rsid w:val="00AD3FC7"/>
    <w:rsid w:val="00AD4877"/>
    <w:rsid w:val="00AD4F30"/>
    <w:rsid w:val="00AD6063"/>
    <w:rsid w:val="00AD62EF"/>
    <w:rsid w:val="00AD76E9"/>
    <w:rsid w:val="00AD79CC"/>
    <w:rsid w:val="00AD7C80"/>
    <w:rsid w:val="00AE1212"/>
    <w:rsid w:val="00AE1251"/>
    <w:rsid w:val="00AE3D11"/>
    <w:rsid w:val="00AE554B"/>
    <w:rsid w:val="00AE5602"/>
    <w:rsid w:val="00AE59B5"/>
    <w:rsid w:val="00AE6900"/>
    <w:rsid w:val="00AE73CF"/>
    <w:rsid w:val="00AE7C28"/>
    <w:rsid w:val="00AF04ED"/>
    <w:rsid w:val="00AF0C3A"/>
    <w:rsid w:val="00AF2C7B"/>
    <w:rsid w:val="00AF39EF"/>
    <w:rsid w:val="00AF523F"/>
    <w:rsid w:val="00AF582B"/>
    <w:rsid w:val="00AF5978"/>
    <w:rsid w:val="00AF7BDE"/>
    <w:rsid w:val="00B011F3"/>
    <w:rsid w:val="00B01341"/>
    <w:rsid w:val="00B01C42"/>
    <w:rsid w:val="00B02079"/>
    <w:rsid w:val="00B0312C"/>
    <w:rsid w:val="00B0316C"/>
    <w:rsid w:val="00B03502"/>
    <w:rsid w:val="00B04BAE"/>
    <w:rsid w:val="00B0617D"/>
    <w:rsid w:val="00B06933"/>
    <w:rsid w:val="00B06E9D"/>
    <w:rsid w:val="00B07E2B"/>
    <w:rsid w:val="00B07F22"/>
    <w:rsid w:val="00B10490"/>
    <w:rsid w:val="00B10D59"/>
    <w:rsid w:val="00B12678"/>
    <w:rsid w:val="00B12DF7"/>
    <w:rsid w:val="00B13F51"/>
    <w:rsid w:val="00B14C1B"/>
    <w:rsid w:val="00B14DB7"/>
    <w:rsid w:val="00B152A2"/>
    <w:rsid w:val="00B209B2"/>
    <w:rsid w:val="00B20D43"/>
    <w:rsid w:val="00B21034"/>
    <w:rsid w:val="00B2131D"/>
    <w:rsid w:val="00B21C46"/>
    <w:rsid w:val="00B21D41"/>
    <w:rsid w:val="00B239F7"/>
    <w:rsid w:val="00B23C8D"/>
    <w:rsid w:val="00B24A65"/>
    <w:rsid w:val="00B24CE4"/>
    <w:rsid w:val="00B24FB8"/>
    <w:rsid w:val="00B24FC4"/>
    <w:rsid w:val="00B251E2"/>
    <w:rsid w:val="00B25487"/>
    <w:rsid w:val="00B25821"/>
    <w:rsid w:val="00B2617B"/>
    <w:rsid w:val="00B26316"/>
    <w:rsid w:val="00B27961"/>
    <w:rsid w:val="00B315FA"/>
    <w:rsid w:val="00B32501"/>
    <w:rsid w:val="00B3492E"/>
    <w:rsid w:val="00B34B07"/>
    <w:rsid w:val="00B3704A"/>
    <w:rsid w:val="00B37D3C"/>
    <w:rsid w:val="00B4029F"/>
    <w:rsid w:val="00B40E7C"/>
    <w:rsid w:val="00B41D79"/>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25E"/>
    <w:rsid w:val="00B557A0"/>
    <w:rsid w:val="00B57141"/>
    <w:rsid w:val="00B64C68"/>
    <w:rsid w:val="00B64FDE"/>
    <w:rsid w:val="00B65655"/>
    <w:rsid w:val="00B66D88"/>
    <w:rsid w:val="00B7013C"/>
    <w:rsid w:val="00B715AA"/>
    <w:rsid w:val="00B727E2"/>
    <w:rsid w:val="00B7358B"/>
    <w:rsid w:val="00B73F08"/>
    <w:rsid w:val="00B75249"/>
    <w:rsid w:val="00B768C2"/>
    <w:rsid w:val="00B76B69"/>
    <w:rsid w:val="00B76E23"/>
    <w:rsid w:val="00B76F74"/>
    <w:rsid w:val="00B77765"/>
    <w:rsid w:val="00B80BA7"/>
    <w:rsid w:val="00B83478"/>
    <w:rsid w:val="00B86513"/>
    <w:rsid w:val="00B874D2"/>
    <w:rsid w:val="00B87525"/>
    <w:rsid w:val="00B87C4F"/>
    <w:rsid w:val="00B90357"/>
    <w:rsid w:val="00B90533"/>
    <w:rsid w:val="00B9071D"/>
    <w:rsid w:val="00B92EC1"/>
    <w:rsid w:val="00B93A0A"/>
    <w:rsid w:val="00B93C4C"/>
    <w:rsid w:val="00B9558E"/>
    <w:rsid w:val="00B95B47"/>
    <w:rsid w:val="00B95B5B"/>
    <w:rsid w:val="00B96152"/>
    <w:rsid w:val="00B969F6"/>
    <w:rsid w:val="00B976F9"/>
    <w:rsid w:val="00B97A79"/>
    <w:rsid w:val="00B97F3B"/>
    <w:rsid w:val="00BA060C"/>
    <w:rsid w:val="00BA1F81"/>
    <w:rsid w:val="00BA4F52"/>
    <w:rsid w:val="00BA6836"/>
    <w:rsid w:val="00BA7A4E"/>
    <w:rsid w:val="00BB034E"/>
    <w:rsid w:val="00BB2746"/>
    <w:rsid w:val="00BB3577"/>
    <w:rsid w:val="00BB36A7"/>
    <w:rsid w:val="00BB4664"/>
    <w:rsid w:val="00BB4D57"/>
    <w:rsid w:val="00BB4EC7"/>
    <w:rsid w:val="00BB51E5"/>
    <w:rsid w:val="00BB5857"/>
    <w:rsid w:val="00BB62F7"/>
    <w:rsid w:val="00BC0F89"/>
    <w:rsid w:val="00BC16EA"/>
    <w:rsid w:val="00BC1E97"/>
    <w:rsid w:val="00BC3396"/>
    <w:rsid w:val="00BC33F2"/>
    <w:rsid w:val="00BC37D4"/>
    <w:rsid w:val="00BC41B7"/>
    <w:rsid w:val="00BC42E1"/>
    <w:rsid w:val="00BC4A84"/>
    <w:rsid w:val="00BC78A6"/>
    <w:rsid w:val="00BC7BF8"/>
    <w:rsid w:val="00BD11D8"/>
    <w:rsid w:val="00BD4E34"/>
    <w:rsid w:val="00BD5044"/>
    <w:rsid w:val="00BD527C"/>
    <w:rsid w:val="00BD71B8"/>
    <w:rsid w:val="00BD7F4C"/>
    <w:rsid w:val="00BE0CA2"/>
    <w:rsid w:val="00BE36C0"/>
    <w:rsid w:val="00BE5A71"/>
    <w:rsid w:val="00BE7FA1"/>
    <w:rsid w:val="00BF1747"/>
    <w:rsid w:val="00BF3A30"/>
    <w:rsid w:val="00BF56B7"/>
    <w:rsid w:val="00BF5B14"/>
    <w:rsid w:val="00C0184D"/>
    <w:rsid w:val="00C01C76"/>
    <w:rsid w:val="00C01E57"/>
    <w:rsid w:val="00C02C42"/>
    <w:rsid w:val="00C0316B"/>
    <w:rsid w:val="00C05E87"/>
    <w:rsid w:val="00C11A43"/>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086A"/>
    <w:rsid w:val="00C41963"/>
    <w:rsid w:val="00C41F44"/>
    <w:rsid w:val="00C43316"/>
    <w:rsid w:val="00C43A42"/>
    <w:rsid w:val="00C442EF"/>
    <w:rsid w:val="00C4437D"/>
    <w:rsid w:val="00C445EA"/>
    <w:rsid w:val="00C44D00"/>
    <w:rsid w:val="00C44E73"/>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556F"/>
    <w:rsid w:val="00C566B3"/>
    <w:rsid w:val="00C56860"/>
    <w:rsid w:val="00C5697F"/>
    <w:rsid w:val="00C57424"/>
    <w:rsid w:val="00C57516"/>
    <w:rsid w:val="00C60762"/>
    <w:rsid w:val="00C63022"/>
    <w:rsid w:val="00C631BF"/>
    <w:rsid w:val="00C634EB"/>
    <w:rsid w:val="00C6376E"/>
    <w:rsid w:val="00C645DC"/>
    <w:rsid w:val="00C64760"/>
    <w:rsid w:val="00C660ED"/>
    <w:rsid w:val="00C66F1F"/>
    <w:rsid w:val="00C66FC9"/>
    <w:rsid w:val="00C710F1"/>
    <w:rsid w:val="00C72B6B"/>
    <w:rsid w:val="00C730AB"/>
    <w:rsid w:val="00C73CE5"/>
    <w:rsid w:val="00C74729"/>
    <w:rsid w:val="00C763A7"/>
    <w:rsid w:val="00C76D26"/>
    <w:rsid w:val="00C80BBD"/>
    <w:rsid w:val="00C814B4"/>
    <w:rsid w:val="00C83DC9"/>
    <w:rsid w:val="00C85A9F"/>
    <w:rsid w:val="00C86525"/>
    <w:rsid w:val="00C8688F"/>
    <w:rsid w:val="00C9118F"/>
    <w:rsid w:val="00C91BAD"/>
    <w:rsid w:val="00C91C83"/>
    <w:rsid w:val="00C92FC1"/>
    <w:rsid w:val="00C9321B"/>
    <w:rsid w:val="00C93269"/>
    <w:rsid w:val="00C96193"/>
    <w:rsid w:val="00C97934"/>
    <w:rsid w:val="00C97D1B"/>
    <w:rsid w:val="00CA2911"/>
    <w:rsid w:val="00CA3393"/>
    <w:rsid w:val="00CA4CDA"/>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47"/>
    <w:rsid w:val="00CC5EE6"/>
    <w:rsid w:val="00CC679B"/>
    <w:rsid w:val="00CC6DFF"/>
    <w:rsid w:val="00CD0065"/>
    <w:rsid w:val="00CD0273"/>
    <w:rsid w:val="00CD0477"/>
    <w:rsid w:val="00CD0892"/>
    <w:rsid w:val="00CD158E"/>
    <w:rsid w:val="00CD1FFF"/>
    <w:rsid w:val="00CD29A2"/>
    <w:rsid w:val="00CD364E"/>
    <w:rsid w:val="00CD469A"/>
    <w:rsid w:val="00CD5593"/>
    <w:rsid w:val="00CD593F"/>
    <w:rsid w:val="00CD5DFA"/>
    <w:rsid w:val="00CD682E"/>
    <w:rsid w:val="00CE081A"/>
    <w:rsid w:val="00CE2AA1"/>
    <w:rsid w:val="00CE42E6"/>
    <w:rsid w:val="00CE50CF"/>
    <w:rsid w:val="00CE51E5"/>
    <w:rsid w:val="00CF1074"/>
    <w:rsid w:val="00CF2C4F"/>
    <w:rsid w:val="00CF2D21"/>
    <w:rsid w:val="00CF38D4"/>
    <w:rsid w:val="00CF5713"/>
    <w:rsid w:val="00CF5795"/>
    <w:rsid w:val="00CF6E29"/>
    <w:rsid w:val="00CF71D0"/>
    <w:rsid w:val="00CF7233"/>
    <w:rsid w:val="00CF74E2"/>
    <w:rsid w:val="00CF7928"/>
    <w:rsid w:val="00CF7C23"/>
    <w:rsid w:val="00CF7F9C"/>
    <w:rsid w:val="00D006E3"/>
    <w:rsid w:val="00D00C40"/>
    <w:rsid w:val="00D03CB4"/>
    <w:rsid w:val="00D0472A"/>
    <w:rsid w:val="00D04F25"/>
    <w:rsid w:val="00D059D6"/>
    <w:rsid w:val="00D06174"/>
    <w:rsid w:val="00D061BE"/>
    <w:rsid w:val="00D06479"/>
    <w:rsid w:val="00D102DE"/>
    <w:rsid w:val="00D1083A"/>
    <w:rsid w:val="00D10B3B"/>
    <w:rsid w:val="00D12266"/>
    <w:rsid w:val="00D12A85"/>
    <w:rsid w:val="00D12E5B"/>
    <w:rsid w:val="00D13645"/>
    <w:rsid w:val="00D13EF2"/>
    <w:rsid w:val="00D148DC"/>
    <w:rsid w:val="00D149EC"/>
    <w:rsid w:val="00D1581F"/>
    <w:rsid w:val="00D15875"/>
    <w:rsid w:val="00D15916"/>
    <w:rsid w:val="00D1597F"/>
    <w:rsid w:val="00D16D99"/>
    <w:rsid w:val="00D2091D"/>
    <w:rsid w:val="00D20938"/>
    <w:rsid w:val="00D21A9E"/>
    <w:rsid w:val="00D220AE"/>
    <w:rsid w:val="00D2496D"/>
    <w:rsid w:val="00D25BAB"/>
    <w:rsid w:val="00D26CA8"/>
    <w:rsid w:val="00D33C3E"/>
    <w:rsid w:val="00D33FF6"/>
    <w:rsid w:val="00D35627"/>
    <w:rsid w:val="00D362D2"/>
    <w:rsid w:val="00D364F0"/>
    <w:rsid w:val="00D3727E"/>
    <w:rsid w:val="00D378D3"/>
    <w:rsid w:val="00D40149"/>
    <w:rsid w:val="00D40853"/>
    <w:rsid w:val="00D40F4F"/>
    <w:rsid w:val="00D42530"/>
    <w:rsid w:val="00D4262A"/>
    <w:rsid w:val="00D43AA7"/>
    <w:rsid w:val="00D4542F"/>
    <w:rsid w:val="00D47866"/>
    <w:rsid w:val="00D500AE"/>
    <w:rsid w:val="00D5032A"/>
    <w:rsid w:val="00D514AB"/>
    <w:rsid w:val="00D51F04"/>
    <w:rsid w:val="00D536FE"/>
    <w:rsid w:val="00D54CAA"/>
    <w:rsid w:val="00D55718"/>
    <w:rsid w:val="00D5594F"/>
    <w:rsid w:val="00D55D4A"/>
    <w:rsid w:val="00D567F7"/>
    <w:rsid w:val="00D56882"/>
    <w:rsid w:val="00D60042"/>
    <w:rsid w:val="00D603F3"/>
    <w:rsid w:val="00D62666"/>
    <w:rsid w:val="00D644D6"/>
    <w:rsid w:val="00D64CE8"/>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625D"/>
    <w:rsid w:val="00D87763"/>
    <w:rsid w:val="00D87F21"/>
    <w:rsid w:val="00D93B72"/>
    <w:rsid w:val="00D97347"/>
    <w:rsid w:val="00D97487"/>
    <w:rsid w:val="00D97823"/>
    <w:rsid w:val="00DA0053"/>
    <w:rsid w:val="00DA0406"/>
    <w:rsid w:val="00DA1667"/>
    <w:rsid w:val="00DA1726"/>
    <w:rsid w:val="00DA17B2"/>
    <w:rsid w:val="00DA1FC9"/>
    <w:rsid w:val="00DA21C6"/>
    <w:rsid w:val="00DA3F2F"/>
    <w:rsid w:val="00DA6F97"/>
    <w:rsid w:val="00DB0AD9"/>
    <w:rsid w:val="00DB1D9D"/>
    <w:rsid w:val="00DB2372"/>
    <w:rsid w:val="00DB369A"/>
    <w:rsid w:val="00DB5093"/>
    <w:rsid w:val="00DB5147"/>
    <w:rsid w:val="00DC0B3E"/>
    <w:rsid w:val="00DC0D5F"/>
    <w:rsid w:val="00DC1D78"/>
    <w:rsid w:val="00DC255F"/>
    <w:rsid w:val="00DC48F8"/>
    <w:rsid w:val="00DC4A08"/>
    <w:rsid w:val="00DC4C3A"/>
    <w:rsid w:val="00DC60DC"/>
    <w:rsid w:val="00DC6792"/>
    <w:rsid w:val="00DC7801"/>
    <w:rsid w:val="00DD0AFD"/>
    <w:rsid w:val="00DD1106"/>
    <w:rsid w:val="00DD12B7"/>
    <w:rsid w:val="00DD2092"/>
    <w:rsid w:val="00DD273E"/>
    <w:rsid w:val="00DD6D57"/>
    <w:rsid w:val="00DD7E27"/>
    <w:rsid w:val="00DE2A92"/>
    <w:rsid w:val="00DE305F"/>
    <w:rsid w:val="00DE513E"/>
    <w:rsid w:val="00DE5B95"/>
    <w:rsid w:val="00DE5EDC"/>
    <w:rsid w:val="00DE6455"/>
    <w:rsid w:val="00DE7603"/>
    <w:rsid w:val="00DE7837"/>
    <w:rsid w:val="00DE78B3"/>
    <w:rsid w:val="00DE7F5A"/>
    <w:rsid w:val="00DF19A4"/>
    <w:rsid w:val="00DF2105"/>
    <w:rsid w:val="00DF2D7F"/>
    <w:rsid w:val="00DF3046"/>
    <w:rsid w:val="00E0154A"/>
    <w:rsid w:val="00E03C78"/>
    <w:rsid w:val="00E04C7D"/>
    <w:rsid w:val="00E04D52"/>
    <w:rsid w:val="00E0544D"/>
    <w:rsid w:val="00E05DCF"/>
    <w:rsid w:val="00E1035F"/>
    <w:rsid w:val="00E104A1"/>
    <w:rsid w:val="00E10573"/>
    <w:rsid w:val="00E1139E"/>
    <w:rsid w:val="00E117DB"/>
    <w:rsid w:val="00E1353F"/>
    <w:rsid w:val="00E148A4"/>
    <w:rsid w:val="00E15957"/>
    <w:rsid w:val="00E166B2"/>
    <w:rsid w:val="00E17455"/>
    <w:rsid w:val="00E179BA"/>
    <w:rsid w:val="00E208A1"/>
    <w:rsid w:val="00E21416"/>
    <w:rsid w:val="00E2406B"/>
    <w:rsid w:val="00E24175"/>
    <w:rsid w:val="00E241CF"/>
    <w:rsid w:val="00E309E5"/>
    <w:rsid w:val="00E316A0"/>
    <w:rsid w:val="00E33B75"/>
    <w:rsid w:val="00E34BDE"/>
    <w:rsid w:val="00E34E8D"/>
    <w:rsid w:val="00E350EA"/>
    <w:rsid w:val="00E3589A"/>
    <w:rsid w:val="00E35F70"/>
    <w:rsid w:val="00E36A4B"/>
    <w:rsid w:val="00E36B76"/>
    <w:rsid w:val="00E37ABB"/>
    <w:rsid w:val="00E41CD3"/>
    <w:rsid w:val="00E42097"/>
    <w:rsid w:val="00E42571"/>
    <w:rsid w:val="00E42622"/>
    <w:rsid w:val="00E42B8C"/>
    <w:rsid w:val="00E450DE"/>
    <w:rsid w:val="00E452A2"/>
    <w:rsid w:val="00E46A51"/>
    <w:rsid w:val="00E47B15"/>
    <w:rsid w:val="00E50A5C"/>
    <w:rsid w:val="00E5202A"/>
    <w:rsid w:val="00E524E4"/>
    <w:rsid w:val="00E53695"/>
    <w:rsid w:val="00E540BF"/>
    <w:rsid w:val="00E542CD"/>
    <w:rsid w:val="00E54C14"/>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3EEA"/>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3F"/>
    <w:rsid w:val="00E90745"/>
    <w:rsid w:val="00E9124B"/>
    <w:rsid w:val="00E913E9"/>
    <w:rsid w:val="00E92564"/>
    <w:rsid w:val="00E92AAE"/>
    <w:rsid w:val="00E932B5"/>
    <w:rsid w:val="00E943D1"/>
    <w:rsid w:val="00E95D0F"/>
    <w:rsid w:val="00E95DD0"/>
    <w:rsid w:val="00E9601D"/>
    <w:rsid w:val="00E9654F"/>
    <w:rsid w:val="00E96CA3"/>
    <w:rsid w:val="00E96E24"/>
    <w:rsid w:val="00E9746A"/>
    <w:rsid w:val="00E977CF"/>
    <w:rsid w:val="00EA03ED"/>
    <w:rsid w:val="00EA18AB"/>
    <w:rsid w:val="00EA25B9"/>
    <w:rsid w:val="00EA3309"/>
    <w:rsid w:val="00EA511A"/>
    <w:rsid w:val="00EB0900"/>
    <w:rsid w:val="00EB0DF1"/>
    <w:rsid w:val="00EB0EA7"/>
    <w:rsid w:val="00EB1EE9"/>
    <w:rsid w:val="00EB3E60"/>
    <w:rsid w:val="00EB4AA4"/>
    <w:rsid w:val="00EB4B50"/>
    <w:rsid w:val="00EB5C6C"/>
    <w:rsid w:val="00EB615D"/>
    <w:rsid w:val="00EC0FE7"/>
    <w:rsid w:val="00EC1B8D"/>
    <w:rsid w:val="00EC2126"/>
    <w:rsid w:val="00EC4729"/>
    <w:rsid w:val="00EC5FDF"/>
    <w:rsid w:val="00EC702D"/>
    <w:rsid w:val="00EC73F9"/>
    <w:rsid w:val="00ED0523"/>
    <w:rsid w:val="00ED0E08"/>
    <w:rsid w:val="00ED173F"/>
    <w:rsid w:val="00ED1C4C"/>
    <w:rsid w:val="00ED2D44"/>
    <w:rsid w:val="00ED3D5B"/>
    <w:rsid w:val="00ED4C18"/>
    <w:rsid w:val="00ED4EE5"/>
    <w:rsid w:val="00ED51AF"/>
    <w:rsid w:val="00ED6CFA"/>
    <w:rsid w:val="00ED70FD"/>
    <w:rsid w:val="00EE078C"/>
    <w:rsid w:val="00EE1A03"/>
    <w:rsid w:val="00EE3650"/>
    <w:rsid w:val="00EE3B84"/>
    <w:rsid w:val="00EE768F"/>
    <w:rsid w:val="00EE7D57"/>
    <w:rsid w:val="00EE7EE0"/>
    <w:rsid w:val="00EF13C3"/>
    <w:rsid w:val="00EF186A"/>
    <w:rsid w:val="00EF25AD"/>
    <w:rsid w:val="00EF4C26"/>
    <w:rsid w:val="00EF68D8"/>
    <w:rsid w:val="00EF78B8"/>
    <w:rsid w:val="00EF7D70"/>
    <w:rsid w:val="00F00DE5"/>
    <w:rsid w:val="00F01280"/>
    <w:rsid w:val="00F0449B"/>
    <w:rsid w:val="00F044F1"/>
    <w:rsid w:val="00F066DD"/>
    <w:rsid w:val="00F07745"/>
    <w:rsid w:val="00F114E8"/>
    <w:rsid w:val="00F123B5"/>
    <w:rsid w:val="00F143B0"/>
    <w:rsid w:val="00F14B5C"/>
    <w:rsid w:val="00F15CFD"/>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02F3"/>
    <w:rsid w:val="00F31A27"/>
    <w:rsid w:val="00F3237E"/>
    <w:rsid w:val="00F32C2B"/>
    <w:rsid w:val="00F32C99"/>
    <w:rsid w:val="00F34F17"/>
    <w:rsid w:val="00F35D9A"/>
    <w:rsid w:val="00F360C7"/>
    <w:rsid w:val="00F36978"/>
    <w:rsid w:val="00F404BA"/>
    <w:rsid w:val="00F40973"/>
    <w:rsid w:val="00F40DEA"/>
    <w:rsid w:val="00F40E2C"/>
    <w:rsid w:val="00F42AD6"/>
    <w:rsid w:val="00F433E8"/>
    <w:rsid w:val="00F451BC"/>
    <w:rsid w:val="00F45229"/>
    <w:rsid w:val="00F453F9"/>
    <w:rsid w:val="00F45C95"/>
    <w:rsid w:val="00F4650D"/>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BC8"/>
    <w:rsid w:val="00F65C1F"/>
    <w:rsid w:val="00F6648D"/>
    <w:rsid w:val="00F67100"/>
    <w:rsid w:val="00F67CF4"/>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6978"/>
    <w:rsid w:val="00F871CB"/>
    <w:rsid w:val="00F8723B"/>
    <w:rsid w:val="00F910F5"/>
    <w:rsid w:val="00F9142E"/>
    <w:rsid w:val="00F9214D"/>
    <w:rsid w:val="00F921B3"/>
    <w:rsid w:val="00F92E62"/>
    <w:rsid w:val="00F934A0"/>
    <w:rsid w:val="00F94C7F"/>
    <w:rsid w:val="00F95474"/>
    <w:rsid w:val="00F96C9F"/>
    <w:rsid w:val="00FA00D5"/>
    <w:rsid w:val="00FA0FEB"/>
    <w:rsid w:val="00FA1568"/>
    <w:rsid w:val="00FA2A8E"/>
    <w:rsid w:val="00FA4AD4"/>
    <w:rsid w:val="00FA5618"/>
    <w:rsid w:val="00FA7B14"/>
    <w:rsid w:val="00FB0BA3"/>
    <w:rsid w:val="00FB0C26"/>
    <w:rsid w:val="00FB1397"/>
    <w:rsid w:val="00FB3BC9"/>
    <w:rsid w:val="00FB5B77"/>
    <w:rsid w:val="00FB6121"/>
    <w:rsid w:val="00FB6976"/>
    <w:rsid w:val="00FB7533"/>
    <w:rsid w:val="00FC3AEA"/>
    <w:rsid w:val="00FC4373"/>
    <w:rsid w:val="00FC43B9"/>
    <w:rsid w:val="00FC4764"/>
    <w:rsid w:val="00FD0C4A"/>
    <w:rsid w:val="00FD2636"/>
    <w:rsid w:val="00FD35B3"/>
    <w:rsid w:val="00FD3F5F"/>
    <w:rsid w:val="00FD4050"/>
    <w:rsid w:val="00FD51BF"/>
    <w:rsid w:val="00FD53A0"/>
    <w:rsid w:val="00FD5B21"/>
    <w:rsid w:val="00FD5CC9"/>
    <w:rsid w:val="00FD7E43"/>
    <w:rsid w:val="00FE23E6"/>
    <w:rsid w:val="00FE3F74"/>
    <w:rsid w:val="00FE4831"/>
    <w:rsid w:val="00FE4BEB"/>
    <w:rsid w:val="00FE5FB2"/>
    <w:rsid w:val="00FE6474"/>
    <w:rsid w:val="00FE6DCF"/>
    <w:rsid w:val="00FE7E70"/>
    <w:rsid w:val="00FF188F"/>
    <w:rsid w:val="00FF2A48"/>
    <w:rsid w:val="00FF3DE5"/>
    <w:rsid w:val="00FF42DE"/>
    <w:rsid w:val="00FF4300"/>
    <w:rsid w:val="00FF544D"/>
    <w:rsid w:val="00FF6469"/>
    <w:rsid w:val="00FF72DE"/>
    <w:rsid w:val="0114AA60"/>
    <w:rsid w:val="01BFB23D"/>
    <w:rsid w:val="01DC4BA4"/>
    <w:rsid w:val="0478B283"/>
    <w:rsid w:val="049D9468"/>
    <w:rsid w:val="0549FCEE"/>
    <w:rsid w:val="05CD1FA7"/>
    <w:rsid w:val="075B3471"/>
    <w:rsid w:val="07D4D07C"/>
    <w:rsid w:val="088022D3"/>
    <w:rsid w:val="08993EEA"/>
    <w:rsid w:val="0ACBD317"/>
    <w:rsid w:val="0AD435BF"/>
    <w:rsid w:val="0C41D341"/>
    <w:rsid w:val="0C709076"/>
    <w:rsid w:val="0EBA0F02"/>
    <w:rsid w:val="0EBE5018"/>
    <w:rsid w:val="0F6B0EA4"/>
    <w:rsid w:val="109EFB1B"/>
    <w:rsid w:val="11519E7C"/>
    <w:rsid w:val="128A378C"/>
    <w:rsid w:val="128D3708"/>
    <w:rsid w:val="15390A4D"/>
    <w:rsid w:val="155D7544"/>
    <w:rsid w:val="17CF8B5D"/>
    <w:rsid w:val="18DB9540"/>
    <w:rsid w:val="1B651745"/>
    <w:rsid w:val="1B7C38EC"/>
    <w:rsid w:val="1E53141D"/>
    <w:rsid w:val="1E7EBDDA"/>
    <w:rsid w:val="1F0082A7"/>
    <w:rsid w:val="21728457"/>
    <w:rsid w:val="2222360A"/>
    <w:rsid w:val="22D2CC86"/>
    <w:rsid w:val="23A3D835"/>
    <w:rsid w:val="24359BA7"/>
    <w:rsid w:val="258F987D"/>
    <w:rsid w:val="25E2ECDE"/>
    <w:rsid w:val="280E7DB6"/>
    <w:rsid w:val="29976964"/>
    <w:rsid w:val="2AED9DAC"/>
    <w:rsid w:val="2B40F88A"/>
    <w:rsid w:val="2B9C9E62"/>
    <w:rsid w:val="2BD25306"/>
    <w:rsid w:val="2E264307"/>
    <w:rsid w:val="30044655"/>
    <w:rsid w:val="3009EE38"/>
    <w:rsid w:val="313E1410"/>
    <w:rsid w:val="31D833A5"/>
    <w:rsid w:val="33A4C33E"/>
    <w:rsid w:val="34198068"/>
    <w:rsid w:val="34BDF629"/>
    <w:rsid w:val="35164585"/>
    <w:rsid w:val="3612F2F0"/>
    <w:rsid w:val="37440170"/>
    <w:rsid w:val="37F21B33"/>
    <w:rsid w:val="3902CAAA"/>
    <w:rsid w:val="39C01838"/>
    <w:rsid w:val="3A596809"/>
    <w:rsid w:val="3A808577"/>
    <w:rsid w:val="3AD2EDB5"/>
    <w:rsid w:val="3AFE0148"/>
    <w:rsid w:val="3C2226ED"/>
    <w:rsid w:val="3E8BB766"/>
    <w:rsid w:val="3F9B83FC"/>
    <w:rsid w:val="40725454"/>
    <w:rsid w:val="40D9993F"/>
    <w:rsid w:val="41E829A6"/>
    <w:rsid w:val="43189646"/>
    <w:rsid w:val="438927C7"/>
    <w:rsid w:val="43C9D11D"/>
    <w:rsid w:val="451FA51B"/>
    <w:rsid w:val="461C06DA"/>
    <w:rsid w:val="46F16B38"/>
    <w:rsid w:val="475B0C2E"/>
    <w:rsid w:val="483E77C7"/>
    <w:rsid w:val="4896F66E"/>
    <w:rsid w:val="49577C00"/>
    <w:rsid w:val="496E36AF"/>
    <w:rsid w:val="497BE8F8"/>
    <w:rsid w:val="497C6248"/>
    <w:rsid w:val="49C645C4"/>
    <w:rsid w:val="4A10B8BF"/>
    <w:rsid w:val="4A11524A"/>
    <w:rsid w:val="4B08F131"/>
    <w:rsid w:val="4B46A7F3"/>
    <w:rsid w:val="4B8CD0BF"/>
    <w:rsid w:val="4C82D13D"/>
    <w:rsid w:val="4D8C99EE"/>
    <w:rsid w:val="4E8692F3"/>
    <w:rsid w:val="4EDCE291"/>
    <w:rsid w:val="51AAAB4D"/>
    <w:rsid w:val="545E7A37"/>
    <w:rsid w:val="55414ED9"/>
    <w:rsid w:val="555D6411"/>
    <w:rsid w:val="5594097A"/>
    <w:rsid w:val="5842DFA6"/>
    <w:rsid w:val="58D569A9"/>
    <w:rsid w:val="58F26062"/>
    <w:rsid w:val="5982DAA4"/>
    <w:rsid w:val="5A52D3F9"/>
    <w:rsid w:val="5A68525E"/>
    <w:rsid w:val="5A892C01"/>
    <w:rsid w:val="5B5B5DFF"/>
    <w:rsid w:val="5B8E0419"/>
    <w:rsid w:val="5BA60064"/>
    <w:rsid w:val="5C2364A4"/>
    <w:rsid w:val="5DBF0614"/>
    <w:rsid w:val="5FF2128B"/>
    <w:rsid w:val="60AC5B69"/>
    <w:rsid w:val="61F1E8D3"/>
    <w:rsid w:val="628A19A8"/>
    <w:rsid w:val="643174CE"/>
    <w:rsid w:val="6450FF95"/>
    <w:rsid w:val="645509C0"/>
    <w:rsid w:val="6488481C"/>
    <w:rsid w:val="650CF6D8"/>
    <w:rsid w:val="65892B3B"/>
    <w:rsid w:val="6649E9B8"/>
    <w:rsid w:val="671CB7DE"/>
    <w:rsid w:val="6CEA35BD"/>
    <w:rsid w:val="6D6E9BF9"/>
    <w:rsid w:val="6F15E0F2"/>
    <w:rsid w:val="6F596D0C"/>
    <w:rsid w:val="6F6E6806"/>
    <w:rsid w:val="7085F3D5"/>
    <w:rsid w:val="70E9C182"/>
    <w:rsid w:val="712ADBF8"/>
    <w:rsid w:val="714E0D69"/>
    <w:rsid w:val="72CCF33D"/>
    <w:rsid w:val="76930580"/>
    <w:rsid w:val="76EA3A7A"/>
    <w:rsid w:val="77144659"/>
    <w:rsid w:val="771A788F"/>
    <w:rsid w:val="77F2F0E7"/>
    <w:rsid w:val="784BE930"/>
    <w:rsid w:val="78BF7322"/>
    <w:rsid w:val="7A499F6B"/>
    <w:rsid w:val="7A9FEA0E"/>
    <w:rsid w:val="7BCD5FDC"/>
    <w:rsid w:val="7D33550B"/>
    <w:rsid w:val="7D5B3251"/>
    <w:rsid w:val="7DD1684F"/>
    <w:rsid w:val="7E07E1D0"/>
    <w:rsid w:val="7E2CFF8C"/>
    <w:rsid w:val="7E598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8D8C1D07-7628-4D7E-BFAC-F2EFC09C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69600495">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michael.boardma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FCBEB13D-E254-43E9-9F8A-CC3F92D1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26</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2025-04-07T20:25:00Z</cp:lastPrinted>
  <dcterms:created xsi:type="dcterms:W3CDTF">2025-05-28T18:07:00Z</dcterms:created>
  <dcterms:modified xsi:type="dcterms:W3CDTF">2025-05-28T18:07:00Z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