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D95C" w14:textId="79D81298" w:rsidR="00131249" w:rsidRPr="00035C50" w:rsidRDefault="00C33AB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3DE8449" wp14:editId="7AF0902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CA48D3F"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FCB4FCD" w14:textId="77777777" w:rsidR="00131249" w:rsidRPr="00035C50" w:rsidRDefault="00131249" w:rsidP="00131249">
      <w:pPr>
        <w:rPr>
          <w:rFonts w:ascii="Arial" w:hAnsi="Arial" w:cs="Arial"/>
          <w:color w:val="000000"/>
        </w:rPr>
      </w:pPr>
    </w:p>
    <w:p w14:paraId="55C141D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A53ACE9" w14:textId="77777777" w:rsidTr="006423C3">
        <w:trPr>
          <w:jc w:val="center"/>
        </w:trPr>
        <w:tc>
          <w:tcPr>
            <w:tcW w:w="5220" w:type="dxa"/>
            <w:vAlign w:val="center"/>
          </w:tcPr>
          <w:p w14:paraId="7208A5AE"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50C901B7" w14:textId="00316C26" w:rsidR="00837848" w:rsidRPr="00AA7473" w:rsidRDefault="005A32DF" w:rsidP="00837848">
            <w:pPr>
              <w:rPr>
                <w:rFonts w:ascii="Arial" w:hAnsi="Arial" w:cs="Arial"/>
              </w:rPr>
            </w:pPr>
            <w:r>
              <w:rPr>
                <w:rFonts w:ascii="Arial" w:hAnsi="Arial" w:cs="Arial"/>
              </w:rPr>
              <w:t xml:space="preserve">RFP# </w:t>
            </w:r>
            <w:r w:rsidR="003543AC" w:rsidRPr="00AA7473">
              <w:rPr>
                <w:rFonts w:ascii="Arial" w:hAnsi="Arial" w:cs="Arial"/>
              </w:rPr>
              <w:t xml:space="preserve">202411204 </w:t>
            </w:r>
            <w:r w:rsidR="00C33AB7" w:rsidRPr="00AA7473">
              <w:rPr>
                <w:rFonts w:ascii="Arial" w:hAnsi="Arial" w:cs="Arial"/>
              </w:rPr>
              <w:t>Comprehensive Classification Review, Analysis and Recommendations</w:t>
            </w:r>
          </w:p>
        </w:tc>
      </w:tr>
      <w:tr w:rsidR="008D098F" w:rsidRPr="00035C50" w14:paraId="3C259628" w14:textId="77777777" w:rsidTr="006423C3">
        <w:trPr>
          <w:jc w:val="center"/>
        </w:trPr>
        <w:tc>
          <w:tcPr>
            <w:tcW w:w="5220" w:type="dxa"/>
            <w:vAlign w:val="center"/>
          </w:tcPr>
          <w:p w14:paraId="071D41E9"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08764444" w14:textId="63429958" w:rsidR="008D098F" w:rsidRPr="00AA7473" w:rsidRDefault="00C33AB7" w:rsidP="008D098F">
            <w:pPr>
              <w:rPr>
                <w:rFonts w:ascii="Arial" w:hAnsi="Arial" w:cs="Arial"/>
              </w:rPr>
            </w:pPr>
            <w:r w:rsidRPr="00AA7473">
              <w:rPr>
                <w:rFonts w:ascii="Arial" w:hAnsi="Arial" w:cs="Arial"/>
              </w:rPr>
              <w:t>Department of Administrative and Financial Services</w:t>
            </w:r>
          </w:p>
        </w:tc>
      </w:tr>
      <w:tr w:rsidR="00837848" w:rsidRPr="00035C50" w14:paraId="1EAAAF07" w14:textId="77777777" w:rsidTr="006423C3">
        <w:trPr>
          <w:jc w:val="center"/>
        </w:trPr>
        <w:tc>
          <w:tcPr>
            <w:tcW w:w="5220" w:type="dxa"/>
            <w:vAlign w:val="center"/>
          </w:tcPr>
          <w:p w14:paraId="08FE51E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F97D3F2" w14:textId="2BF0BB66" w:rsidR="00837848" w:rsidRPr="00AA7473" w:rsidRDefault="00C33AB7" w:rsidP="00837848">
            <w:pPr>
              <w:rPr>
                <w:rFonts w:ascii="Arial" w:hAnsi="Arial" w:cs="Arial"/>
              </w:rPr>
            </w:pPr>
            <w:r w:rsidRPr="00AA7473">
              <w:rPr>
                <w:rFonts w:ascii="Arial" w:hAnsi="Arial" w:cs="Arial"/>
              </w:rPr>
              <w:t>January 7, 2025</w:t>
            </w:r>
          </w:p>
        </w:tc>
      </w:tr>
      <w:tr w:rsidR="00837848" w:rsidRPr="00035C50" w14:paraId="53DA0091" w14:textId="77777777" w:rsidTr="006423C3">
        <w:trPr>
          <w:jc w:val="center"/>
        </w:trPr>
        <w:tc>
          <w:tcPr>
            <w:tcW w:w="5220" w:type="dxa"/>
            <w:vAlign w:val="center"/>
          </w:tcPr>
          <w:p w14:paraId="1509574B"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2266911E" w14:textId="08F47DA1" w:rsidR="00837848" w:rsidRPr="00035C50" w:rsidRDefault="00312AE8" w:rsidP="00837848">
            <w:pPr>
              <w:rPr>
                <w:rFonts w:ascii="Arial" w:hAnsi="Arial" w:cs="Arial"/>
                <w:color w:val="FF0000"/>
              </w:rPr>
            </w:pPr>
            <w:r w:rsidRPr="00AA7473">
              <w:rPr>
                <w:rFonts w:ascii="Arial" w:hAnsi="Arial" w:cs="Arial"/>
              </w:rPr>
              <w:t xml:space="preserve">January </w:t>
            </w:r>
            <w:r>
              <w:rPr>
                <w:rFonts w:ascii="Arial" w:hAnsi="Arial" w:cs="Arial"/>
              </w:rPr>
              <w:t>15</w:t>
            </w:r>
            <w:r w:rsidRPr="00AA7473">
              <w:rPr>
                <w:rFonts w:ascii="Arial" w:hAnsi="Arial" w:cs="Arial"/>
              </w:rPr>
              <w:t>, 2025</w:t>
            </w:r>
          </w:p>
        </w:tc>
      </w:tr>
      <w:tr w:rsidR="00837848" w:rsidRPr="00035C50" w14:paraId="0120624E" w14:textId="77777777" w:rsidTr="006423C3">
        <w:trPr>
          <w:jc w:val="center"/>
        </w:trPr>
        <w:tc>
          <w:tcPr>
            <w:tcW w:w="5220" w:type="dxa"/>
            <w:vAlign w:val="center"/>
          </w:tcPr>
          <w:p w14:paraId="6D549E41"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62480CD0" w14:textId="585F2D4C" w:rsidR="00837848" w:rsidRPr="00035C50" w:rsidRDefault="00C33AB7" w:rsidP="00837848">
            <w:pPr>
              <w:rPr>
                <w:rFonts w:ascii="Arial" w:hAnsi="Arial" w:cs="Arial"/>
                <w:color w:val="FF0000"/>
              </w:rPr>
            </w:pPr>
            <w:r w:rsidRPr="00B16B91">
              <w:rPr>
                <w:rFonts w:ascii="Arial" w:hAnsi="Arial" w:cs="Arial"/>
              </w:rPr>
              <w:t>January 28, 2025</w:t>
            </w:r>
            <w:r w:rsidR="005A32DF">
              <w:rPr>
                <w:rFonts w:ascii="Arial" w:hAnsi="Arial" w:cs="Arial"/>
              </w:rPr>
              <w:t>, no later than 11:59 pm local time</w:t>
            </w:r>
          </w:p>
        </w:tc>
      </w:tr>
      <w:tr w:rsidR="00837848" w:rsidRPr="00035C50" w14:paraId="6B606882" w14:textId="77777777" w:rsidTr="006423C3">
        <w:trPr>
          <w:trHeight w:val="187"/>
          <w:jc w:val="center"/>
        </w:trPr>
        <w:tc>
          <w:tcPr>
            <w:tcW w:w="5220" w:type="dxa"/>
            <w:vAlign w:val="center"/>
          </w:tcPr>
          <w:p w14:paraId="5267FC89"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7A50086E"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6C962980" w14:textId="77777777" w:rsidR="00131249" w:rsidRPr="00035C50" w:rsidRDefault="00131249" w:rsidP="00CF3AA7">
      <w:pPr>
        <w:tabs>
          <w:tab w:val="left" w:pos="3387"/>
        </w:tabs>
        <w:jc w:val="center"/>
        <w:rPr>
          <w:rFonts w:ascii="Arial" w:hAnsi="Arial" w:cs="Arial"/>
          <w:b/>
          <w:color w:val="000000"/>
        </w:rPr>
      </w:pPr>
    </w:p>
    <w:p w14:paraId="57C31174"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71817604"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26A62D3" w14:textId="77777777" w:rsidTr="6E6778CC">
        <w:trPr>
          <w:trHeight w:val="379"/>
        </w:trPr>
        <w:tc>
          <w:tcPr>
            <w:tcW w:w="691" w:type="dxa"/>
            <w:vMerge w:val="restart"/>
            <w:shd w:val="clear" w:color="auto" w:fill="BDD6EE"/>
            <w:vAlign w:val="center"/>
          </w:tcPr>
          <w:p w14:paraId="0E99605B"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D1241ED"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077E3C9"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8A5CD3" w14:paraId="77DB3B65" w14:textId="77777777">
        <w:trPr>
          <w:trHeight w:val="379"/>
        </w:trPr>
        <w:tc>
          <w:tcPr>
            <w:tcW w:w="691" w:type="dxa"/>
            <w:vMerge/>
          </w:tcPr>
          <w:p w14:paraId="465DF319" w14:textId="77777777" w:rsidR="00BF5871" w:rsidRPr="008A5CD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43D3A3" w14:textId="77777777" w:rsidR="00BF5871" w:rsidRPr="008A5CD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E1ADE9E" w14:textId="77777777" w:rsidR="00BF5871" w:rsidRPr="008A5CD3" w:rsidRDefault="009B323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What is the budgeted amount for this initiative?</w:t>
            </w:r>
          </w:p>
        </w:tc>
      </w:tr>
      <w:tr w:rsidR="00BF5871" w:rsidRPr="008A5CD3" w14:paraId="7D6DDBFB" w14:textId="77777777" w:rsidTr="6E6778CC">
        <w:trPr>
          <w:trHeight w:val="379"/>
        </w:trPr>
        <w:tc>
          <w:tcPr>
            <w:tcW w:w="691" w:type="dxa"/>
            <w:vMerge/>
          </w:tcPr>
          <w:p w14:paraId="30829664" w14:textId="77777777" w:rsidR="00BF5871" w:rsidRPr="008A5CD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D0482E" w14:textId="77777777" w:rsidR="00BF5871" w:rsidRPr="008A5CD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BF5871" w:rsidRPr="008A5CD3" w14:paraId="76A297B5" w14:textId="77777777" w:rsidTr="6E6778CC">
        <w:trPr>
          <w:trHeight w:val="379"/>
        </w:trPr>
        <w:tc>
          <w:tcPr>
            <w:tcW w:w="691" w:type="dxa"/>
            <w:vMerge/>
          </w:tcPr>
          <w:p w14:paraId="7A9D3320" w14:textId="77777777" w:rsidR="00BF5871" w:rsidRPr="008A5CD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BF5812" w14:textId="2287CF26" w:rsidR="00BF5871" w:rsidRPr="008A5CD3" w:rsidRDefault="008109F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cost of this study shall not exceed $1,000,000.00</w:t>
            </w:r>
          </w:p>
        </w:tc>
      </w:tr>
      <w:bookmarkEnd w:id="0"/>
    </w:tbl>
    <w:p w14:paraId="56A2ED9E" w14:textId="77777777" w:rsidR="00F9098C" w:rsidRPr="008A5CD3"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8A5CD3" w14:paraId="26F2543E" w14:textId="77777777" w:rsidTr="00CE2A0C">
        <w:trPr>
          <w:trHeight w:val="379"/>
        </w:trPr>
        <w:tc>
          <w:tcPr>
            <w:tcW w:w="691" w:type="dxa"/>
            <w:vMerge w:val="restart"/>
            <w:shd w:val="clear" w:color="auto" w:fill="BDD6EE"/>
            <w:vAlign w:val="center"/>
          </w:tcPr>
          <w:p w14:paraId="4382B1C5"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w:t>
            </w:r>
          </w:p>
        </w:tc>
        <w:tc>
          <w:tcPr>
            <w:tcW w:w="1987" w:type="dxa"/>
            <w:tcBorders>
              <w:bottom w:val="single" w:sz="4" w:space="0" w:color="auto"/>
            </w:tcBorders>
            <w:shd w:val="clear" w:color="auto" w:fill="BDD6EE"/>
            <w:vAlign w:val="center"/>
          </w:tcPr>
          <w:p w14:paraId="07EAB793"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5291302F"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BF5871" w:rsidRPr="008A5CD3" w14:paraId="32EE356B" w14:textId="77777777" w:rsidTr="00CE2A0C">
        <w:trPr>
          <w:trHeight w:val="379"/>
        </w:trPr>
        <w:tc>
          <w:tcPr>
            <w:tcW w:w="691" w:type="dxa"/>
            <w:vMerge/>
            <w:shd w:val="clear" w:color="auto" w:fill="FFFFFF"/>
          </w:tcPr>
          <w:p w14:paraId="399687D8"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E64195" w14:textId="77777777" w:rsidR="00BF5871" w:rsidRPr="008A5CD3" w:rsidRDefault="009B32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Appendix D</w:t>
            </w:r>
          </w:p>
        </w:tc>
        <w:tc>
          <w:tcPr>
            <w:tcW w:w="8622" w:type="dxa"/>
            <w:shd w:val="clear" w:color="auto" w:fill="FFFFFF"/>
            <w:vAlign w:val="center"/>
          </w:tcPr>
          <w:p w14:paraId="426EE259" w14:textId="77777777" w:rsidR="00BF5871" w:rsidRPr="008A5CD3" w:rsidRDefault="009B32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Does the State participate in the National Compensation Association of State Governments (NCASG) Compensation Survey?</w:t>
            </w:r>
          </w:p>
        </w:tc>
      </w:tr>
      <w:tr w:rsidR="00BF5871" w:rsidRPr="008A5CD3" w14:paraId="1F78464C" w14:textId="77777777" w:rsidTr="00CE2A0C">
        <w:trPr>
          <w:trHeight w:val="379"/>
        </w:trPr>
        <w:tc>
          <w:tcPr>
            <w:tcW w:w="691" w:type="dxa"/>
            <w:vMerge/>
            <w:shd w:val="clear" w:color="auto" w:fill="BDD6EE"/>
          </w:tcPr>
          <w:p w14:paraId="77840F7A"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52B1B6"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BF5871" w:rsidRPr="008A5CD3" w14:paraId="2CC41BC2" w14:textId="77777777" w:rsidTr="00CE2A0C">
        <w:trPr>
          <w:trHeight w:val="379"/>
        </w:trPr>
        <w:tc>
          <w:tcPr>
            <w:tcW w:w="691" w:type="dxa"/>
            <w:vMerge/>
          </w:tcPr>
          <w:p w14:paraId="642D8768"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1B08AA8" w14:textId="5D336745" w:rsidR="00BF5871" w:rsidRPr="008A5CD3" w:rsidRDefault="008165A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has participated in the NCASG Compensation Study historically. We did not participate in 2024</w:t>
            </w:r>
            <w:r w:rsidR="00173B54" w:rsidRPr="008A5CD3">
              <w:rPr>
                <w:rFonts w:ascii="Arial" w:hAnsi="Arial" w:cs="Arial"/>
              </w:rPr>
              <w:t xml:space="preserve">. </w:t>
            </w:r>
          </w:p>
        </w:tc>
      </w:tr>
    </w:tbl>
    <w:p w14:paraId="7A69BB50" w14:textId="77777777" w:rsidR="00BF5871" w:rsidRPr="008A5CD3"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8A5CD3" w14:paraId="2230A69C" w14:textId="77777777" w:rsidTr="00CE2A0C">
        <w:trPr>
          <w:trHeight w:val="379"/>
        </w:trPr>
        <w:tc>
          <w:tcPr>
            <w:tcW w:w="691" w:type="dxa"/>
            <w:vMerge w:val="restart"/>
            <w:shd w:val="clear" w:color="auto" w:fill="BDD6EE"/>
            <w:vAlign w:val="center"/>
          </w:tcPr>
          <w:p w14:paraId="4543E419"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w:t>
            </w:r>
          </w:p>
        </w:tc>
        <w:tc>
          <w:tcPr>
            <w:tcW w:w="1987" w:type="dxa"/>
            <w:tcBorders>
              <w:bottom w:val="single" w:sz="4" w:space="0" w:color="auto"/>
            </w:tcBorders>
            <w:shd w:val="clear" w:color="auto" w:fill="BDD6EE"/>
            <w:vAlign w:val="center"/>
          </w:tcPr>
          <w:p w14:paraId="58926C9F"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045DEBED"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BF5871" w:rsidRPr="008A5CD3" w14:paraId="04E86AD4" w14:textId="77777777" w:rsidTr="00CE2A0C">
        <w:trPr>
          <w:trHeight w:val="379"/>
        </w:trPr>
        <w:tc>
          <w:tcPr>
            <w:tcW w:w="691" w:type="dxa"/>
            <w:vMerge/>
            <w:shd w:val="clear" w:color="auto" w:fill="FFFFFF"/>
          </w:tcPr>
          <w:p w14:paraId="3F747B66"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AED1E4" w14:textId="77777777" w:rsidR="00BF5871" w:rsidRPr="008A5CD3" w:rsidRDefault="009B32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NA</w:t>
            </w:r>
          </w:p>
        </w:tc>
        <w:tc>
          <w:tcPr>
            <w:tcW w:w="8622" w:type="dxa"/>
            <w:shd w:val="clear" w:color="auto" w:fill="FFFFFF"/>
            <w:vAlign w:val="center"/>
          </w:tcPr>
          <w:p w14:paraId="37B70FDD" w14:textId="77777777" w:rsidR="00BF5871" w:rsidRPr="008A5CD3" w:rsidRDefault="009B32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Who is your Workday implementation partner?</w:t>
            </w:r>
          </w:p>
        </w:tc>
      </w:tr>
      <w:tr w:rsidR="00BF5871" w:rsidRPr="008A5CD3" w14:paraId="4097126A" w14:textId="77777777" w:rsidTr="00CE2A0C">
        <w:trPr>
          <w:trHeight w:val="379"/>
        </w:trPr>
        <w:tc>
          <w:tcPr>
            <w:tcW w:w="691" w:type="dxa"/>
            <w:vMerge/>
            <w:shd w:val="clear" w:color="auto" w:fill="BDD6EE"/>
          </w:tcPr>
          <w:p w14:paraId="6356FCD0"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2DA170"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BF5871" w:rsidRPr="008A5CD3" w14:paraId="38DC7DE7" w14:textId="77777777" w:rsidTr="00CE2A0C">
        <w:trPr>
          <w:trHeight w:val="379"/>
        </w:trPr>
        <w:tc>
          <w:tcPr>
            <w:tcW w:w="691" w:type="dxa"/>
            <w:vMerge/>
          </w:tcPr>
          <w:p w14:paraId="7EAA4658"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599600" w14:textId="51481ADA" w:rsidR="00BF5871" w:rsidRPr="008A5CD3" w:rsidRDefault="008165A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Accenture</w:t>
            </w:r>
          </w:p>
        </w:tc>
      </w:tr>
    </w:tbl>
    <w:p w14:paraId="7DD6E314" w14:textId="77777777" w:rsidR="00BF5871" w:rsidRPr="008A5CD3"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8A5CD3" w14:paraId="36305969" w14:textId="77777777" w:rsidTr="6CE97C79">
        <w:trPr>
          <w:trHeight w:val="379"/>
        </w:trPr>
        <w:tc>
          <w:tcPr>
            <w:tcW w:w="691" w:type="dxa"/>
            <w:vMerge w:val="restart"/>
            <w:shd w:val="clear" w:color="auto" w:fill="BDD6EE"/>
            <w:vAlign w:val="center"/>
          </w:tcPr>
          <w:p w14:paraId="37D26024"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4</w:t>
            </w:r>
          </w:p>
        </w:tc>
        <w:tc>
          <w:tcPr>
            <w:tcW w:w="1987" w:type="dxa"/>
            <w:tcBorders>
              <w:bottom w:val="single" w:sz="4" w:space="0" w:color="auto"/>
            </w:tcBorders>
            <w:shd w:val="clear" w:color="auto" w:fill="BDD6EE"/>
            <w:vAlign w:val="center"/>
          </w:tcPr>
          <w:p w14:paraId="1CBF11E2"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691DC58B" w14:textId="77777777" w:rsidR="00BF5871" w:rsidRPr="008A5CD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BF5871" w:rsidRPr="008A5CD3" w14:paraId="6F9B4230" w14:textId="77777777" w:rsidTr="6CE97C79">
        <w:trPr>
          <w:trHeight w:val="379"/>
        </w:trPr>
        <w:tc>
          <w:tcPr>
            <w:tcW w:w="691" w:type="dxa"/>
            <w:vMerge/>
          </w:tcPr>
          <w:p w14:paraId="77E2EAE8"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75AB759" w14:textId="77777777" w:rsidR="00BF5871" w:rsidRPr="008A5CD3" w:rsidRDefault="009B32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NA</w:t>
            </w:r>
          </w:p>
        </w:tc>
        <w:tc>
          <w:tcPr>
            <w:tcW w:w="8622" w:type="dxa"/>
            <w:shd w:val="clear" w:color="auto" w:fill="FFFFFF" w:themeFill="background1"/>
            <w:vAlign w:val="center"/>
          </w:tcPr>
          <w:p w14:paraId="4E38AEEB" w14:textId="77777777" w:rsidR="00BF5871" w:rsidRPr="008A5CD3" w:rsidRDefault="009B32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What is the timeline for the Workday Implementation? Can you please describe major milestones for this initiative?</w:t>
            </w:r>
          </w:p>
        </w:tc>
      </w:tr>
      <w:tr w:rsidR="00BF5871" w:rsidRPr="008A5CD3" w14:paraId="3063B1F1" w14:textId="77777777" w:rsidTr="6CE97C79">
        <w:trPr>
          <w:trHeight w:val="379"/>
        </w:trPr>
        <w:tc>
          <w:tcPr>
            <w:tcW w:w="691" w:type="dxa"/>
            <w:vMerge/>
          </w:tcPr>
          <w:p w14:paraId="32471CF4"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2E9DAC"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BF5871" w:rsidRPr="008A5CD3" w14:paraId="6FA63D78" w14:textId="77777777" w:rsidTr="6CE97C79">
        <w:trPr>
          <w:trHeight w:val="379"/>
        </w:trPr>
        <w:tc>
          <w:tcPr>
            <w:tcW w:w="691" w:type="dxa"/>
            <w:vMerge/>
          </w:tcPr>
          <w:p w14:paraId="7BAE3819" w14:textId="77777777" w:rsidR="00BF5871" w:rsidRPr="008A5CD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AB1735" w14:textId="5D0A577C" w:rsidR="00BF5871" w:rsidRPr="008A5CD3" w:rsidRDefault="008165A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is working </w:t>
            </w:r>
            <w:r w:rsidR="7A570282" w:rsidRPr="008A5CD3">
              <w:rPr>
                <w:rFonts w:ascii="Arial" w:hAnsi="Arial" w:cs="Arial"/>
              </w:rPr>
              <w:t xml:space="preserve">to </w:t>
            </w:r>
            <w:r w:rsidRPr="008A5CD3">
              <w:rPr>
                <w:rFonts w:ascii="Arial" w:hAnsi="Arial" w:cs="Arial"/>
              </w:rPr>
              <w:t xml:space="preserve">go live </w:t>
            </w:r>
            <w:r w:rsidR="40249351" w:rsidRPr="008A5CD3">
              <w:rPr>
                <w:rFonts w:ascii="Arial" w:hAnsi="Arial" w:cs="Arial"/>
              </w:rPr>
              <w:t xml:space="preserve">in 2025 </w:t>
            </w:r>
            <w:r w:rsidRPr="008A5CD3">
              <w:rPr>
                <w:rFonts w:ascii="Arial" w:hAnsi="Arial" w:cs="Arial"/>
              </w:rPr>
              <w:t xml:space="preserve">with </w:t>
            </w:r>
            <w:r w:rsidR="38547C46" w:rsidRPr="008A5CD3">
              <w:rPr>
                <w:rFonts w:ascii="Arial" w:hAnsi="Arial" w:cs="Arial"/>
              </w:rPr>
              <w:t>our new HRMS, PRISM</w:t>
            </w:r>
            <w:r w:rsidR="4AAC31EB" w:rsidRPr="008A5CD3">
              <w:rPr>
                <w:rFonts w:ascii="Arial" w:hAnsi="Arial" w:cs="Arial"/>
              </w:rPr>
              <w:t>.</w:t>
            </w:r>
            <w:r w:rsidRPr="008A5CD3">
              <w:rPr>
                <w:rFonts w:ascii="Arial" w:hAnsi="Arial" w:cs="Arial"/>
              </w:rPr>
              <w:t xml:space="preserve"> </w:t>
            </w:r>
            <w:r w:rsidR="008109FE" w:rsidRPr="008A5CD3">
              <w:rPr>
                <w:rFonts w:ascii="Arial" w:hAnsi="Arial" w:cs="Arial"/>
              </w:rPr>
              <w:t>These projects will run concurrently</w:t>
            </w:r>
            <w:r w:rsidR="00173B54" w:rsidRPr="008A5CD3">
              <w:rPr>
                <w:rFonts w:ascii="Arial" w:hAnsi="Arial" w:cs="Arial"/>
              </w:rPr>
              <w:t>,</w:t>
            </w:r>
            <w:r w:rsidR="008109FE" w:rsidRPr="008A5CD3">
              <w:rPr>
                <w:rFonts w:ascii="Arial" w:hAnsi="Arial" w:cs="Arial"/>
              </w:rPr>
              <w:t xml:space="preserve"> and </w:t>
            </w:r>
            <w:r w:rsidR="00173B54" w:rsidRPr="008A5CD3">
              <w:rPr>
                <w:rFonts w:ascii="Arial" w:hAnsi="Arial" w:cs="Arial"/>
              </w:rPr>
              <w:t>we do not anticipate that this</w:t>
            </w:r>
            <w:r w:rsidR="008109FE" w:rsidRPr="008A5CD3">
              <w:rPr>
                <w:rFonts w:ascii="Arial" w:hAnsi="Arial" w:cs="Arial"/>
              </w:rPr>
              <w:t xml:space="preserve"> classification review will impact the go-live for Workday. </w:t>
            </w:r>
          </w:p>
        </w:tc>
      </w:tr>
    </w:tbl>
    <w:p w14:paraId="1FE05F5A" w14:textId="77777777" w:rsidR="009C2E0C" w:rsidRPr="008A5CD3"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8A5CD3" w14:paraId="30AB195C" w14:textId="77777777" w:rsidTr="0032781A">
        <w:trPr>
          <w:trHeight w:val="379"/>
        </w:trPr>
        <w:tc>
          <w:tcPr>
            <w:tcW w:w="691" w:type="dxa"/>
            <w:vMerge w:val="restart"/>
            <w:shd w:val="clear" w:color="auto" w:fill="BDD6EE"/>
            <w:vAlign w:val="center"/>
          </w:tcPr>
          <w:p w14:paraId="7DB6C42D"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5</w:t>
            </w:r>
          </w:p>
        </w:tc>
        <w:tc>
          <w:tcPr>
            <w:tcW w:w="1987" w:type="dxa"/>
            <w:tcBorders>
              <w:bottom w:val="single" w:sz="4" w:space="0" w:color="auto"/>
            </w:tcBorders>
            <w:shd w:val="clear" w:color="auto" w:fill="BDD6EE"/>
            <w:vAlign w:val="center"/>
          </w:tcPr>
          <w:p w14:paraId="6790F34C"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3ED29BAD"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9C2E0C" w:rsidRPr="008A5CD3" w14:paraId="04840C78" w14:textId="77777777">
        <w:trPr>
          <w:trHeight w:val="379"/>
        </w:trPr>
        <w:tc>
          <w:tcPr>
            <w:tcW w:w="691" w:type="dxa"/>
            <w:vMerge/>
          </w:tcPr>
          <w:p w14:paraId="2EF8AC46"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F5C8B5" w14:textId="77777777" w:rsidR="009C2E0C" w:rsidRPr="008A5CD3" w:rsidRDefault="009B323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NA</w:t>
            </w:r>
          </w:p>
        </w:tc>
        <w:tc>
          <w:tcPr>
            <w:tcW w:w="8622" w:type="dxa"/>
            <w:shd w:val="clear" w:color="auto" w:fill="FFFFFF"/>
            <w:vAlign w:val="center"/>
          </w:tcPr>
          <w:p w14:paraId="342181F9" w14:textId="77777777" w:rsidR="009C2E0C" w:rsidRPr="008A5CD3" w:rsidRDefault="009B323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Our point of view is that Communications &amp; Change is an imperative integration throughout all compensation and evaluation initiatives. What is the current strategy for Communications &amp; Change? Do you anticipate changes needed in this area?</w:t>
            </w:r>
          </w:p>
        </w:tc>
      </w:tr>
      <w:tr w:rsidR="009C2E0C" w:rsidRPr="008A5CD3" w14:paraId="09AA5E14" w14:textId="77777777" w:rsidTr="7BCAF510">
        <w:trPr>
          <w:trHeight w:val="379"/>
        </w:trPr>
        <w:tc>
          <w:tcPr>
            <w:tcW w:w="691" w:type="dxa"/>
            <w:vMerge/>
          </w:tcPr>
          <w:p w14:paraId="58DF175B"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8FEE01"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9C2E0C" w:rsidRPr="008A5CD3" w14:paraId="6B728582" w14:textId="77777777" w:rsidTr="0032781A">
        <w:trPr>
          <w:trHeight w:val="379"/>
        </w:trPr>
        <w:tc>
          <w:tcPr>
            <w:tcW w:w="691" w:type="dxa"/>
            <w:vMerge/>
          </w:tcPr>
          <w:p w14:paraId="67E7E434"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2A9A69" w14:textId="06EE3E56" w:rsidR="009C2E0C" w:rsidRPr="008A5CD3" w:rsidRDefault="008165A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will</w:t>
            </w:r>
            <w:r w:rsidR="00173B54" w:rsidRPr="008A5CD3">
              <w:rPr>
                <w:rFonts w:ascii="Arial" w:hAnsi="Arial" w:cs="Arial"/>
              </w:rPr>
              <w:t xml:space="preserve"> </w:t>
            </w:r>
            <w:r w:rsidR="00E76A31">
              <w:rPr>
                <w:rFonts w:ascii="Arial" w:hAnsi="Arial" w:cs="Arial"/>
              </w:rPr>
              <w:t xml:space="preserve">gear its communication strategy based on the recommendations of the vendor. </w:t>
            </w:r>
            <w:r w:rsidR="00DF13F9">
              <w:rPr>
                <w:rFonts w:ascii="Arial" w:hAnsi="Arial" w:cs="Arial"/>
              </w:rPr>
              <w:t xml:space="preserve"> </w:t>
            </w:r>
          </w:p>
        </w:tc>
      </w:tr>
    </w:tbl>
    <w:p w14:paraId="2378C47D" w14:textId="77777777" w:rsidR="009C2E0C" w:rsidRPr="008A5CD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8A5CD3" w14:paraId="09A69998" w14:textId="77777777" w:rsidTr="0032781A">
        <w:trPr>
          <w:trHeight w:val="379"/>
        </w:trPr>
        <w:tc>
          <w:tcPr>
            <w:tcW w:w="691" w:type="dxa"/>
            <w:vMerge w:val="restart"/>
            <w:shd w:val="clear" w:color="auto" w:fill="BDD6EE"/>
            <w:vAlign w:val="center"/>
          </w:tcPr>
          <w:p w14:paraId="6B16B76A"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6</w:t>
            </w:r>
          </w:p>
        </w:tc>
        <w:tc>
          <w:tcPr>
            <w:tcW w:w="1987" w:type="dxa"/>
            <w:tcBorders>
              <w:bottom w:val="single" w:sz="4" w:space="0" w:color="auto"/>
            </w:tcBorders>
            <w:shd w:val="clear" w:color="auto" w:fill="BDD6EE"/>
            <w:vAlign w:val="center"/>
          </w:tcPr>
          <w:p w14:paraId="61874CB3"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1E965E26"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9C2E0C" w:rsidRPr="008A5CD3" w14:paraId="4256AC08" w14:textId="77777777">
        <w:trPr>
          <w:trHeight w:val="379"/>
        </w:trPr>
        <w:tc>
          <w:tcPr>
            <w:tcW w:w="691" w:type="dxa"/>
            <w:vMerge/>
          </w:tcPr>
          <w:p w14:paraId="575F2220"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AD1185" w14:textId="77777777" w:rsidR="009C2E0C" w:rsidRPr="008A5CD3" w:rsidRDefault="009B323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Title page 7</w:t>
            </w:r>
          </w:p>
        </w:tc>
        <w:tc>
          <w:tcPr>
            <w:tcW w:w="8622" w:type="dxa"/>
            <w:shd w:val="clear" w:color="auto" w:fill="FFFFFF"/>
            <w:vAlign w:val="center"/>
          </w:tcPr>
          <w:p w14:paraId="45860ABC" w14:textId="77777777" w:rsidR="009C2E0C" w:rsidRPr="008A5CD3" w:rsidRDefault="009B323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Define the term “classification,” as this can have a variety of meanings. Does the scope of this work include job evaluation using a point factor methodology, compensation review, and salary range development/refinement?</w:t>
            </w:r>
          </w:p>
        </w:tc>
      </w:tr>
      <w:tr w:rsidR="009C2E0C" w:rsidRPr="008A5CD3" w14:paraId="399326D4" w14:textId="77777777" w:rsidTr="7BCAF510">
        <w:trPr>
          <w:trHeight w:val="379"/>
        </w:trPr>
        <w:tc>
          <w:tcPr>
            <w:tcW w:w="691" w:type="dxa"/>
            <w:vMerge/>
          </w:tcPr>
          <w:p w14:paraId="121291AA"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6AE9AB"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9C2E0C" w:rsidRPr="008A5CD3" w14:paraId="4D4BEBB2" w14:textId="77777777" w:rsidTr="0032781A">
        <w:trPr>
          <w:trHeight w:val="379"/>
        </w:trPr>
        <w:tc>
          <w:tcPr>
            <w:tcW w:w="691" w:type="dxa"/>
            <w:vMerge/>
          </w:tcPr>
          <w:p w14:paraId="5D456775"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EA3E587" w14:textId="1D9CBA78" w:rsidR="00173B54" w:rsidRPr="008A5CD3" w:rsidRDefault="45E76CF8" w:rsidP="00173B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A classification is a list of duties, knowledges, abilities, and qualifications that defines a job.  The scope of the work is limited to review of existing classifications and recommendations of additions, deletions, combinations, and/or changes to those classifications.  The scope of the work does not include </w:t>
            </w:r>
            <w:r w:rsidR="5F631FAF" w:rsidRPr="008A5CD3">
              <w:rPr>
                <w:rFonts w:ascii="Arial" w:hAnsi="Arial" w:cs="Arial"/>
              </w:rPr>
              <w:t>review of the scoring, compensation, or salary range of those classifications.</w:t>
            </w:r>
          </w:p>
          <w:p w14:paraId="4A9EE88B"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49DE547" w14:textId="77777777" w:rsidR="009C2E0C" w:rsidRPr="008A5CD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8A5CD3" w14:paraId="3F9777F3" w14:textId="77777777" w:rsidTr="0032781A">
        <w:trPr>
          <w:trHeight w:val="379"/>
        </w:trPr>
        <w:tc>
          <w:tcPr>
            <w:tcW w:w="691" w:type="dxa"/>
            <w:vMerge w:val="restart"/>
            <w:shd w:val="clear" w:color="auto" w:fill="BDD6EE"/>
            <w:vAlign w:val="center"/>
          </w:tcPr>
          <w:p w14:paraId="6871B7EC"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7</w:t>
            </w:r>
          </w:p>
        </w:tc>
        <w:tc>
          <w:tcPr>
            <w:tcW w:w="1987" w:type="dxa"/>
            <w:tcBorders>
              <w:bottom w:val="single" w:sz="4" w:space="0" w:color="auto"/>
            </w:tcBorders>
            <w:shd w:val="clear" w:color="auto" w:fill="BDD6EE"/>
            <w:vAlign w:val="center"/>
          </w:tcPr>
          <w:p w14:paraId="6DA9BE8F"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24006E62"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9B323F" w:rsidRPr="008A5CD3" w14:paraId="2715B00E" w14:textId="77777777">
        <w:trPr>
          <w:trHeight w:val="379"/>
        </w:trPr>
        <w:tc>
          <w:tcPr>
            <w:tcW w:w="691" w:type="dxa"/>
            <w:vMerge/>
          </w:tcPr>
          <w:p w14:paraId="30E170A8" w14:textId="77777777" w:rsidR="009B323F" w:rsidRPr="008A5CD3" w:rsidRDefault="009B323F"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ABAC87" w14:textId="77777777" w:rsidR="009B323F" w:rsidRPr="008A5CD3" w:rsidRDefault="009B323F"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5, Page 7</w:t>
            </w:r>
          </w:p>
        </w:tc>
        <w:tc>
          <w:tcPr>
            <w:tcW w:w="8622" w:type="dxa"/>
            <w:shd w:val="clear" w:color="auto" w:fill="FFFFFF"/>
            <w:vAlign w:val="center"/>
          </w:tcPr>
          <w:p w14:paraId="7C06AC87" w14:textId="77777777" w:rsidR="009B323F" w:rsidRPr="008A5CD3" w:rsidRDefault="009B323F"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Classification Review: “review for inequities related to promotion, demotion, or transfers…” – is the State seeking a pay equity study, or simply looking to ensure internal hierarchy &amp; internal equity among similar roles?</w:t>
            </w:r>
          </w:p>
        </w:tc>
      </w:tr>
      <w:tr w:rsidR="009B323F" w:rsidRPr="008A5CD3" w14:paraId="3F585E42" w14:textId="77777777" w:rsidTr="7BCAF510">
        <w:trPr>
          <w:trHeight w:val="379"/>
        </w:trPr>
        <w:tc>
          <w:tcPr>
            <w:tcW w:w="691" w:type="dxa"/>
            <w:vMerge/>
          </w:tcPr>
          <w:p w14:paraId="060FCA0D" w14:textId="77777777" w:rsidR="009B323F" w:rsidRPr="008A5CD3" w:rsidRDefault="009B323F"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C71AB5" w14:textId="77777777" w:rsidR="009B323F" w:rsidRPr="008A5CD3" w:rsidRDefault="009B323F"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9B323F" w:rsidRPr="008A5CD3" w14:paraId="2A2E517A" w14:textId="77777777" w:rsidTr="0032781A">
        <w:trPr>
          <w:trHeight w:val="379"/>
        </w:trPr>
        <w:tc>
          <w:tcPr>
            <w:tcW w:w="691" w:type="dxa"/>
            <w:vMerge/>
          </w:tcPr>
          <w:p w14:paraId="3C24CEE9" w14:textId="77777777" w:rsidR="009B323F" w:rsidRPr="008A5CD3" w:rsidRDefault="009B323F"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229EAD" w14:textId="684276BD" w:rsidR="009B323F" w:rsidRPr="008A5CD3" w:rsidRDefault="5A6397B1" w:rsidP="009B3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is not seeking a pay equity study, </w:t>
            </w:r>
            <w:r w:rsidR="0EE4FFC6" w:rsidRPr="008A5CD3">
              <w:rPr>
                <w:rFonts w:ascii="Arial" w:hAnsi="Arial" w:cs="Arial"/>
              </w:rPr>
              <w:t>we are seeking recommendations on streamlining, adding, removing</w:t>
            </w:r>
            <w:r w:rsidR="779F9694" w:rsidRPr="008A5CD3">
              <w:rPr>
                <w:rFonts w:ascii="Arial" w:hAnsi="Arial" w:cs="Arial"/>
              </w:rPr>
              <w:t>, and/or retitling</w:t>
            </w:r>
            <w:r w:rsidR="0EE4FFC6" w:rsidRPr="008A5CD3">
              <w:rPr>
                <w:rFonts w:ascii="Arial" w:hAnsi="Arial" w:cs="Arial"/>
              </w:rPr>
              <w:t xml:space="preserve"> classifications.  For example, </w:t>
            </w:r>
            <w:r w:rsidR="465B2E32" w:rsidRPr="008A5CD3">
              <w:rPr>
                <w:rFonts w:ascii="Arial" w:hAnsi="Arial" w:cs="Arial"/>
              </w:rPr>
              <w:t>the State has</w:t>
            </w:r>
            <w:r w:rsidR="0EE4FFC6" w:rsidRPr="008A5CD3">
              <w:rPr>
                <w:rFonts w:ascii="Arial" w:hAnsi="Arial" w:cs="Arial"/>
              </w:rPr>
              <w:t xml:space="preserve"> 20+ classifications in the administrative/secretarial field </w:t>
            </w:r>
            <w:r w:rsidR="693E9581" w:rsidRPr="008A5CD3">
              <w:rPr>
                <w:rFonts w:ascii="Arial" w:hAnsi="Arial" w:cs="Arial"/>
              </w:rPr>
              <w:t xml:space="preserve">and </w:t>
            </w:r>
            <w:r w:rsidR="4F3AAD39" w:rsidRPr="008A5CD3">
              <w:rPr>
                <w:rFonts w:ascii="Arial" w:hAnsi="Arial" w:cs="Arial"/>
              </w:rPr>
              <w:t>would b</w:t>
            </w:r>
            <w:r w:rsidR="693E9581" w:rsidRPr="008A5CD3">
              <w:rPr>
                <w:rFonts w:ascii="Arial" w:hAnsi="Arial" w:cs="Arial"/>
              </w:rPr>
              <w:t>e looking for suggestions about how these classifications may be combined/streamlined.</w:t>
            </w:r>
            <w:r w:rsidRPr="008A5CD3">
              <w:rPr>
                <w:rFonts w:ascii="Arial" w:hAnsi="Arial" w:cs="Arial"/>
              </w:rPr>
              <w:t xml:space="preserve"> </w:t>
            </w:r>
          </w:p>
        </w:tc>
      </w:tr>
    </w:tbl>
    <w:p w14:paraId="4DF88E42" w14:textId="77777777" w:rsidR="009C2E0C" w:rsidRPr="008A5CD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8A5CD3" w14:paraId="4BF095BE" w14:textId="77777777" w:rsidTr="0032781A">
        <w:trPr>
          <w:trHeight w:val="379"/>
        </w:trPr>
        <w:tc>
          <w:tcPr>
            <w:tcW w:w="691" w:type="dxa"/>
            <w:vMerge w:val="restart"/>
            <w:shd w:val="clear" w:color="auto" w:fill="BDD6EE"/>
            <w:vAlign w:val="center"/>
          </w:tcPr>
          <w:p w14:paraId="53766B1E"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8</w:t>
            </w:r>
          </w:p>
        </w:tc>
        <w:tc>
          <w:tcPr>
            <w:tcW w:w="1987" w:type="dxa"/>
            <w:tcBorders>
              <w:bottom w:val="single" w:sz="4" w:space="0" w:color="auto"/>
            </w:tcBorders>
            <w:shd w:val="clear" w:color="auto" w:fill="BDD6EE"/>
            <w:vAlign w:val="center"/>
          </w:tcPr>
          <w:p w14:paraId="00F84262"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4F174CF8"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796B41" w:rsidRPr="008A5CD3" w14:paraId="0587BE45" w14:textId="77777777" w:rsidTr="0032781A">
        <w:trPr>
          <w:trHeight w:val="379"/>
        </w:trPr>
        <w:tc>
          <w:tcPr>
            <w:tcW w:w="691" w:type="dxa"/>
            <w:vMerge/>
            <w:shd w:val="clear" w:color="auto" w:fill="FFFFFF"/>
          </w:tcPr>
          <w:p w14:paraId="67AD828C"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761D9D"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&amp; B, Page 7</w:t>
            </w:r>
          </w:p>
        </w:tc>
        <w:tc>
          <w:tcPr>
            <w:tcW w:w="8622" w:type="dxa"/>
            <w:shd w:val="clear" w:color="auto" w:fill="FFFFFF"/>
            <w:vAlign w:val="center"/>
          </w:tcPr>
          <w:p w14:paraId="7C5AC0F6"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Will the value of benefits, time off, etc. be taken into consideration in this review? Given that State Governments typically have a rich benefits program, it is our point of view that a Total Rewards calculation/view is most beneficial to help articulate the overall employee offering.</w:t>
            </w:r>
          </w:p>
          <w:p w14:paraId="40A98EA9"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3D2B572"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lastRenderedPageBreak/>
              <w:t>Should bidders expect to evaluate both compensation and benefits in this study?</w:t>
            </w:r>
          </w:p>
        </w:tc>
      </w:tr>
      <w:tr w:rsidR="00796B41" w:rsidRPr="008A5CD3" w14:paraId="2DD80ACA" w14:textId="77777777" w:rsidTr="0032781A">
        <w:trPr>
          <w:trHeight w:val="379"/>
        </w:trPr>
        <w:tc>
          <w:tcPr>
            <w:tcW w:w="691" w:type="dxa"/>
            <w:vMerge/>
            <w:shd w:val="clear" w:color="auto" w:fill="BDD6EE"/>
          </w:tcPr>
          <w:p w14:paraId="439B071A"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6C4677"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796B41" w:rsidRPr="008A5CD3" w14:paraId="3B356B7A" w14:textId="77777777" w:rsidTr="0032781A">
        <w:trPr>
          <w:trHeight w:val="379"/>
        </w:trPr>
        <w:tc>
          <w:tcPr>
            <w:tcW w:w="691" w:type="dxa"/>
            <w:vMerge/>
          </w:tcPr>
          <w:p w14:paraId="5422ACC4"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4ABCAF" w14:textId="4A838790" w:rsidR="00796B41" w:rsidRPr="008A5CD3" w:rsidRDefault="00876F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is not expecting the bidder to evaluate compensation and benefits in this study. </w:t>
            </w:r>
          </w:p>
        </w:tc>
      </w:tr>
    </w:tbl>
    <w:p w14:paraId="0B69025D" w14:textId="77777777" w:rsidR="009C2E0C" w:rsidRPr="008A5CD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8A5CD3" w14:paraId="2C333613" w14:textId="77777777" w:rsidTr="0032781A">
        <w:trPr>
          <w:trHeight w:val="379"/>
        </w:trPr>
        <w:tc>
          <w:tcPr>
            <w:tcW w:w="691" w:type="dxa"/>
            <w:vMerge w:val="restart"/>
            <w:shd w:val="clear" w:color="auto" w:fill="BDD6EE"/>
            <w:vAlign w:val="center"/>
          </w:tcPr>
          <w:p w14:paraId="568C517F"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9</w:t>
            </w:r>
          </w:p>
        </w:tc>
        <w:tc>
          <w:tcPr>
            <w:tcW w:w="1987" w:type="dxa"/>
            <w:tcBorders>
              <w:bottom w:val="single" w:sz="4" w:space="0" w:color="auto"/>
            </w:tcBorders>
            <w:shd w:val="clear" w:color="auto" w:fill="BDD6EE"/>
            <w:vAlign w:val="center"/>
          </w:tcPr>
          <w:p w14:paraId="601F5950"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2DB24CA6"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796B41" w:rsidRPr="008A5CD3" w14:paraId="6354054D" w14:textId="77777777">
        <w:trPr>
          <w:trHeight w:val="379"/>
        </w:trPr>
        <w:tc>
          <w:tcPr>
            <w:tcW w:w="691" w:type="dxa"/>
            <w:vMerge/>
          </w:tcPr>
          <w:p w14:paraId="43AE5277"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9E77B9"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r w:rsidRPr="008A5CD3">
              <w:rPr>
                <w:rFonts w:ascii="Arial" w:hAnsi="Arial" w:cs="Arial"/>
              </w:rPr>
              <w:br/>
            </w:r>
          </w:p>
          <w:p w14:paraId="0763BB8B"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&amp; 3, Page 7</w:t>
            </w:r>
          </w:p>
        </w:tc>
        <w:tc>
          <w:tcPr>
            <w:tcW w:w="8622" w:type="dxa"/>
            <w:shd w:val="clear" w:color="auto" w:fill="FFFFFF"/>
            <w:vAlign w:val="center"/>
          </w:tcPr>
          <w:p w14:paraId="181E73FA"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Do you have recent employee survey/engagement information on their satisfaction with benefits and/or compensation?</w:t>
            </w:r>
          </w:p>
        </w:tc>
      </w:tr>
      <w:tr w:rsidR="00796B41" w:rsidRPr="008A5CD3" w14:paraId="3D8FF839" w14:textId="77777777" w:rsidTr="01735EF6">
        <w:trPr>
          <w:trHeight w:val="379"/>
        </w:trPr>
        <w:tc>
          <w:tcPr>
            <w:tcW w:w="691" w:type="dxa"/>
            <w:vMerge/>
          </w:tcPr>
          <w:p w14:paraId="295C3FC1"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3068E5A"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796B41" w:rsidRPr="008A5CD3" w14:paraId="5E33C1E8" w14:textId="77777777" w:rsidTr="0032781A">
        <w:trPr>
          <w:trHeight w:val="379"/>
        </w:trPr>
        <w:tc>
          <w:tcPr>
            <w:tcW w:w="691" w:type="dxa"/>
            <w:vMerge/>
          </w:tcPr>
          <w:p w14:paraId="57328144" w14:textId="77777777" w:rsidR="00796B41" w:rsidRPr="008A5CD3" w:rsidRDefault="00796B41"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95F062" w14:textId="50B1D307" w:rsidR="00796B41" w:rsidRPr="008A5CD3" w:rsidRDefault="21212BFC" w:rsidP="00796B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does have a recent engagement survey</w:t>
            </w:r>
            <w:r w:rsidR="00876F41" w:rsidRPr="008A5CD3">
              <w:rPr>
                <w:rFonts w:ascii="Arial" w:hAnsi="Arial" w:cs="Arial"/>
              </w:rPr>
              <w:t>, but th</w:t>
            </w:r>
            <w:r w:rsidR="1C23C660" w:rsidRPr="008A5CD3">
              <w:rPr>
                <w:rFonts w:ascii="Arial" w:hAnsi="Arial" w:cs="Arial"/>
              </w:rPr>
              <w:t>is</w:t>
            </w:r>
            <w:r w:rsidR="00876F41" w:rsidRPr="008A5CD3">
              <w:rPr>
                <w:rFonts w:ascii="Arial" w:hAnsi="Arial" w:cs="Arial"/>
              </w:rPr>
              <w:t xml:space="preserve"> will not be considered in the initial review of </w:t>
            </w:r>
            <w:r w:rsidR="293A6044" w:rsidRPr="008A5CD3">
              <w:rPr>
                <w:rFonts w:ascii="Arial" w:hAnsi="Arial" w:cs="Arial"/>
              </w:rPr>
              <w:t>the</w:t>
            </w:r>
            <w:r w:rsidR="00876F41" w:rsidRPr="008A5CD3">
              <w:rPr>
                <w:rFonts w:ascii="Arial" w:hAnsi="Arial" w:cs="Arial"/>
              </w:rPr>
              <w:t xml:space="preserve"> classification system. </w:t>
            </w:r>
          </w:p>
        </w:tc>
      </w:tr>
    </w:tbl>
    <w:p w14:paraId="02A2C71D" w14:textId="77777777" w:rsidR="009C2E0C" w:rsidRPr="008A5CD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8A5CD3" w14:paraId="43D19F58" w14:textId="77777777" w:rsidTr="0032781A">
        <w:trPr>
          <w:trHeight w:val="379"/>
        </w:trPr>
        <w:tc>
          <w:tcPr>
            <w:tcW w:w="691" w:type="dxa"/>
            <w:vMerge w:val="restart"/>
            <w:shd w:val="clear" w:color="auto" w:fill="BDD6EE"/>
            <w:vAlign w:val="center"/>
          </w:tcPr>
          <w:p w14:paraId="39BD513E"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10</w:t>
            </w:r>
          </w:p>
        </w:tc>
        <w:tc>
          <w:tcPr>
            <w:tcW w:w="1987" w:type="dxa"/>
            <w:tcBorders>
              <w:bottom w:val="single" w:sz="4" w:space="0" w:color="auto"/>
            </w:tcBorders>
            <w:shd w:val="clear" w:color="auto" w:fill="BDD6EE"/>
            <w:vAlign w:val="center"/>
          </w:tcPr>
          <w:p w14:paraId="2EE289B9"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8622" w:type="dxa"/>
            <w:tcBorders>
              <w:bottom w:val="single" w:sz="4" w:space="0" w:color="auto"/>
            </w:tcBorders>
            <w:shd w:val="clear" w:color="auto" w:fill="BDD6EE"/>
            <w:vAlign w:val="center"/>
          </w:tcPr>
          <w:p w14:paraId="43CA52A7" w14:textId="77777777" w:rsidR="009C2E0C" w:rsidRPr="008A5CD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9C2E0C" w:rsidRPr="008A5CD3" w14:paraId="3FBD76ED" w14:textId="77777777">
        <w:trPr>
          <w:trHeight w:val="379"/>
        </w:trPr>
        <w:tc>
          <w:tcPr>
            <w:tcW w:w="691" w:type="dxa"/>
            <w:vMerge/>
          </w:tcPr>
          <w:p w14:paraId="5BDAC22B"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57C53C" w14:textId="77777777" w:rsidR="009C2E0C" w:rsidRPr="008A5CD3" w:rsidRDefault="00796B4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4, Page 7</w:t>
            </w:r>
          </w:p>
        </w:tc>
        <w:tc>
          <w:tcPr>
            <w:tcW w:w="8622" w:type="dxa"/>
            <w:shd w:val="clear" w:color="auto" w:fill="FFFFFF"/>
            <w:vAlign w:val="center"/>
          </w:tcPr>
          <w:p w14:paraId="2C3671EE" w14:textId="77777777" w:rsidR="009C2E0C" w:rsidRPr="008A5CD3" w:rsidRDefault="00796B4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Segal analyzed 7,181 JDQ survey responses of executive branch employees – are these survey responses still relevant to the jobs, and will we have access to the response data?</w:t>
            </w:r>
          </w:p>
        </w:tc>
      </w:tr>
      <w:tr w:rsidR="009C2E0C" w:rsidRPr="008A5CD3" w14:paraId="03EDF2BC" w14:textId="77777777" w:rsidTr="7BCAF510">
        <w:trPr>
          <w:trHeight w:val="379"/>
        </w:trPr>
        <w:tc>
          <w:tcPr>
            <w:tcW w:w="691" w:type="dxa"/>
            <w:vMerge/>
          </w:tcPr>
          <w:p w14:paraId="6288362A"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92E1D2"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9C2E0C" w:rsidRPr="008A5CD3" w14:paraId="07DD9266" w14:textId="77777777" w:rsidTr="0032781A">
        <w:trPr>
          <w:trHeight w:val="379"/>
        </w:trPr>
        <w:tc>
          <w:tcPr>
            <w:tcW w:w="691" w:type="dxa"/>
            <w:vMerge/>
          </w:tcPr>
          <w:p w14:paraId="5A85C7AC" w14:textId="77777777" w:rsidR="009C2E0C" w:rsidRPr="008A5CD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94A0639" w14:textId="17499B29" w:rsidR="009C2E0C" w:rsidRPr="008A5CD3" w:rsidRDefault="00876F4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data will be made available to the selected vendor. </w:t>
            </w:r>
            <w:r w:rsidR="5C8AC23B" w:rsidRPr="008A5CD3">
              <w:rPr>
                <w:rFonts w:ascii="Arial" w:hAnsi="Arial" w:cs="Arial"/>
              </w:rPr>
              <w:t xml:space="preserve"> The JDQ survey responses may or may not be relevant as some classifications have been updated since the Segal survey.</w:t>
            </w:r>
            <w:r w:rsidR="5A6397B1" w:rsidRPr="008A5CD3">
              <w:rPr>
                <w:rFonts w:ascii="Arial" w:hAnsi="Arial" w:cs="Arial"/>
              </w:rPr>
              <w:t xml:space="preserve"> </w:t>
            </w:r>
          </w:p>
        </w:tc>
      </w:tr>
    </w:tbl>
    <w:p w14:paraId="5A4616CA" w14:textId="77777777" w:rsidR="00BF5871" w:rsidRPr="008A5CD3" w:rsidRDefault="00BF5871" w:rsidP="00CF3AA7">
      <w:pPr>
        <w:tabs>
          <w:tab w:val="left" w:pos="3387"/>
        </w:tabs>
        <w:jc w:val="center"/>
        <w:rPr>
          <w:rFonts w:ascii="Arial" w:hAnsi="Arial" w:cs="Arial"/>
          <w:b/>
          <w:color w:val="000000"/>
        </w:rPr>
      </w:pPr>
    </w:p>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796B41" w:rsidRPr="008A5CD3" w14:paraId="7376EAE0" w14:textId="77777777" w:rsidTr="00340254">
        <w:trPr>
          <w:trHeight w:val="379"/>
        </w:trPr>
        <w:tc>
          <w:tcPr>
            <w:tcW w:w="278" w:type="pct"/>
            <w:vMerge w:val="restart"/>
            <w:shd w:val="clear" w:color="auto" w:fill="BDD6EE"/>
            <w:vAlign w:val="center"/>
          </w:tcPr>
          <w:p w14:paraId="4DE52504" w14:textId="77777777" w:rsidR="00796B41" w:rsidRPr="008A5CD3" w:rsidRDefault="006C1B8F"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11</w:t>
            </w:r>
          </w:p>
        </w:tc>
        <w:tc>
          <w:tcPr>
            <w:tcW w:w="957" w:type="pct"/>
            <w:tcBorders>
              <w:bottom w:val="single" w:sz="4" w:space="0" w:color="auto"/>
            </w:tcBorders>
            <w:shd w:val="clear" w:color="auto" w:fill="BDD6EE"/>
            <w:vAlign w:val="center"/>
          </w:tcPr>
          <w:p w14:paraId="6AC9D7ED" w14:textId="77777777" w:rsidR="00796B41" w:rsidRPr="008A5CD3" w:rsidRDefault="00796B41"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5C6D9841" w14:textId="77777777" w:rsidR="00796B41" w:rsidRPr="008A5CD3" w:rsidRDefault="00796B41"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343F4174" w14:textId="77777777" w:rsidTr="00340254">
        <w:trPr>
          <w:trHeight w:val="379"/>
        </w:trPr>
        <w:tc>
          <w:tcPr>
            <w:tcW w:w="278" w:type="pct"/>
            <w:vMerge/>
          </w:tcPr>
          <w:p w14:paraId="341D777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697D76EF"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4, Page 7</w:t>
            </w:r>
          </w:p>
        </w:tc>
        <w:tc>
          <w:tcPr>
            <w:tcW w:w="3765" w:type="pct"/>
            <w:shd w:val="clear" w:color="auto" w:fill="FFFFFF" w:themeFill="background1"/>
            <w:vAlign w:val="center"/>
          </w:tcPr>
          <w:p w14:paraId="0D489315"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When was the last time you conducted a pay/workforce planning study?</w:t>
            </w:r>
          </w:p>
        </w:tc>
      </w:tr>
      <w:tr w:rsidR="006C1B8F" w:rsidRPr="008A5CD3" w14:paraId="1B1D37DB" w14:textId="77777777" w:rsidTr="00F02DFA">
        <w:trPr>
          <w:trHeight w:val="379"/>
        </w:trPr>
        <w:tc>
          <w:tcPr>
            <w:tcW w:w="278" w:type="pct"/>
            <w:vMerge/>
          </w:tcPr>
          <w:p w14:paraId="79BEDB26"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29EA431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1802CA93" w14:textId="77777777" w:rsidTr="00F02DFA">
        <w:trPr>
          <w:trHeight w:val="379"/>
        </w:trPr>
        <w:tc>
          <w:tcPr>
            <w:tcW w:w="278" w:type="pct"/>
            <w:vMerge/>
          </w:tcPr>
          <w:p w14:paraId="4AF48641"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26DF0DDE" w14:textId="6B205ED8" w:rsidR="006C1B8F" w:rsidRPr="008A5CD3" w:rsidRDefault="703BC3F4"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conducted </w:t>
            </w:r>
            <w:r w:rsidR="3B43018C" w:rsidRPr="008A5CD3">
              <w:rPr>
                <w:rFonts w:ascii="Arial" w:hAnsi="Arial" w:cs="Arial"/>
              </w:rPr>
              <w:t>a</w:t>
            </w:r>
            <w:r w:rsidRPr="008A5CD3">
              <w:rPr>
                <w:rFonts w:ascii="Arial" w:hAnsi="Arial" w:cs="Arial"/>
              </w:rPr>
              <w:t xml:space="preserve"> market pay study in 2024. </w:t>
            </w:r>
            <w:r w:rsidR="5B04DF99" w:rsidRPr="008A5CD3">
              <w:rPr>
                <w:rFonts w:ascii="Arial" w:hAnsi="Arial" w:cs="Arial"/>
              </w:rPr>
              <w:t xml:space="preserve"> Workforce planning was not part of that study.</w:t>
            </w:r>
          </w:p>
          <w:p w14:paraId="5623C49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3A48AC"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0C3B6AA" w14:textId="77777777" w:rsidR="00A80AD6" w:rsidRPr="008A5CD3" w:rsidRDefault="00A80AD6"/>
    <w:tbl>
      <w:tblPr>
        <w:tblW w:w="606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3"/>
        <w:gridCol w:w="1835"/>
        <w:gridCol w:w="8872"/>
      </w:tblGrid>
      <w:tr w:rsidR="0069600B" w:rsidRPr="008A5CD3" w14:paraId="1BEC7C88" w14:textId="77777777" w:rsidTr="0069600B">
        <w:trPr>
          <w:trHeight w:val="379"/>
        </w:trPr>
        <w:tc>
          <w:tcPr>
            <w:tcW w:w="279" w:type="pct"/>
            <w:vMerge w:val="restart"/>
            <w:shd w:val="clear" w:color="auto" w:fill="BDD6EE"/>
            <w:vAlign w:val="center"/>
          </w:tcPr>
          <w:p w14:paraId="3E2225F2"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12</w:t>
            </w:r>
          </w:p>
        </w:tc>
        <w:tc>
          <w:tcPr>
            <w:tcW w:w="809" w:type="pct"/>
            <w:tcBorders>
              <w:bottom w:val="single" w:sz="4" w:space="0" w:color="auto"/>
            </w:tcBorders>
            <w:shd w:val="clear" w:color="auto" w:fill="BDD6EE"/>
            <w:vAlign w:val="center"/>
          </w:tcPr>
          <w:p w14:paraId="3F1685C3"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913" w:type="pct"/>
            <w:tcBorders>
              <w:bottom w:val="single" w:sz="4" w:space="0" w:color="auto"/>
            </w:tcBorders>
            <w:shd w:val="clear" w:color="auto" w:fill="BDD6EE"/>
            <w:vAlign w:val="center"/>
          </w:tcPr>
          <w:p w14:paraId="5E16634D"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9600B" w:rsidRPr="008A5CD3" w14:paraId="16FE638B" w14:textId="77777777" w:rsidTr="0069600B">
        <w:trPr>
          <w:trHeight w:val="379"/>
        </w:trPr>
        <w:tc>
          <w:tcPr>
            <w:tcW w:w="279" w:type="pct"/>
            <w:vMerge/>
          </w:tcPr>
          <w:p w14:paraId="5A723509"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9" w:type="pct"/>
            <w:shd w:val="clear" w:color="auto" w:fill="FFFFFF" w:themeFill="background1"/>
            <w:vAlign w:val="center"/>
          </w:tcPr>
          <w:p w14:paraId="6A698CFC"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1, Page 7</w:t>
            </w:r>
            <w:r w:rsidRPr="008A5CD3">
              <w:rPr>
                <w:rFonts w:ascii="Arial" w:hAnsi="Arial" w:cs="Arial"/>
              </w:rPr>
              <w:br/>
            </w:r>
          </w:p>
          <w:p w14:paraId="6E527CE8"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lastRenderedPageBreak/>
              <w:t>Pt. 2, Section B, Bullet 1, Page 7</w:t>
            </w:r>
          </w:p>
        </w:tc>
        <w:tc>
          <w:tcPr>
            <w:tcW w:w="3913" w:type="pct"/>
            <w:shd w:val="clear" w:color="auto" w:fill="FFFFFF" w:themeFill="background1"/>
            <w:vAlign w:val="center"/>
          </w:tcPr>
          <w:p w14:paraId="6D8EB68E"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lastRenderedPageBreak/>
              <w:t>What is the list of job classifications in the scope of the review? How many incumbents are in each? Which classifications are excluded from the review? Are all of those in scope within the same HRIS System? What is the system being used now? Prior to the Workday go-live?</w:t>
            </w:r>
          </w:p>
        </w:tc>
      </w:tr>
      <w:tr w:rsidR="006C1B8F" w:rsidRPr="008A5CD3" w14:paraId="717E0C5A" w14:textId="77777777" w:rsidTr="0069600B">
        <w:trPr>
          <w:trHeight w:val="379"/>
        </w:trPr>
        <w:tc>
          <w:tcPr>
            <w:tcW w:w="279" w:type="pct"/>
            <w:vMerge/>
          </w:tcPr>
          <w:p w14:paraId="383D8C03"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1" w:type="pct"/>
            <w:gridSpan w:val="2"/>
            <w:tcBorders>
              <w:bottom w:val="single" w:sz="4" w:space="0" w:color="auto"/>
            </w:tcBorders>
            <w:shd w:val="clear" w:color="auto" w:fill="BDD6EE"/>
            <w:vAlign w:val="center"/>
          </w:tcPr>
          <w:p w14:paraId="2C3111A1"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534E96FC" w14:textId="77777777" w:rsidTr="0069600B">
        <w:trPr>
          <w:trHeight w:val="379"/>
        </w:trPr>
        <w:tc>
          <w:tcPr>
            <w:tcW w:w="279" w:type="pct"/>
            <w:vMerge/>
          </w:tcPr>
          <w:p w14:paraId="0BACC1C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1" w:type="pct"/>
            <w:gridSpan w:val="2"/>
            <w:shd w:val="clear" w:color="auto" w:fill="auto"/>
            <w:vAlign w:val="center"/>
          </w:tcPr>
          <w:p w14:paraId="7D918956" w14:textId="375BD252" w:rsidR="006C1B8F" w:rsidRPr="008A5CD3" w:rsidRDefault="54946C8B" w:rsidP="7BCAF5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8A5CD3">
              <w:rPr>
                <w:rFonts w:ascii="Arial" w:hAnsi="Arial" w:cs="Arial"/>
              </w:rPr>
              <w:t xml:space="preserve">The review will consist of roughly 1,200 bargaining unit classifications representing approximately 11,000 positions.  Positions outside of the executive branch and positions </w:t>
            </w:r>
            <w:r w:rsidR="65AACA0C" w:rsidRPr="008A5CD3">
              <w:rPr>
                <w:rFonts w:ascii="Arial" w:hAnsi="Arial" w:cs="Arial"/>
              </w:rPr>
              <w:t xml:space="preserve">not subject to collective bargaining are excluded from the review.  </w:t>
            </w:r>
            <w:r w:rsidR="1818355F" w:rsidRPr="008A5CD3">
              <w:rPr>
                <w:rFonts w:ascii="Arial" w:hAnsi="Arial" w:cs="Arial"/>
              </w:rPr>
              <w:t xml:space="preserve">All classifications are </w:t>
            </w:r>
            <w:r w:rsidR="033436F6" w:rsidRPr="008A5CD3">
              <w:rPr>
                <w:rFonts w:ascii="Arial" w:hAnsi="Arial" w:cs="Arial"/>
              </w:rPr>
              <w:t>house</w:t>
            </w:r>
            <w:r w:rsidR="1818355F" w:rsidRPr="008A5CD3">
              <w:rPr>
                <w:rFonts w:ascii="Arial" w:hAnsi="Arial" w:cs="Arial"/>
              </w:rPr>
              <w:t xml:space="preserve">d on the State’s intranet, and classifications will be provided to the Vendor in Word, HTM, or PDF format. </w:t>
            </w:r>
            <w:r w:rsidR="66B18C5B" w:rsidRPr="008A5CD3">
              <w:rPr>
                <w:rFonts w:ascii="Arial" w:hAnsi="Arial" w:cs="Arial"/>
              </w:rPr>
              <w:t xml:space="preserve"> </w:t>
            </w:r>
          </w:p>
        </w:tc>
      </w:tr>
    </w:tbl>
    <w:p w14:paraId="5A93ED96"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3EC64D33" w14:textId="77777777" w:rsidTr="00340254">
        <w:trPr>
          <w:trHeight w:val="379"/>
        </w:trPr>
        <w:tc>
          <w:tcPr>
            <w:tcW w:w="278" w:type="pct"/>
            <w:vMerge w:val="restart"/>
            <w:shd w:val="clear" w:color="auto" w:fill="BDD6EE"/>
            <w:vAlign w:val="center"/>
          </w:tcPr>
          <w:p w14:paraId="09032D5F"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13</w:t>
            </w:r>
          </w:p>
        </w:tc>
        <w:tc>
          <w:tcPr>
            <w:tcW w:w="957" w:type="pct"/>
            <w:tcBorders>
              <w:bottom w:val="single" w:sz="4" w:space="0" w:color="auto"/>
            </w:tcBorders>
            <w:shd w:val="clear" w:color="auto" w:fill="BDD6EE"/>
            <w:vAlign w:val="center"/>
          </w:tcPr>
          <w:p w14:paraId="59F05799"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745D6A5C"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119CF52B" w14:textId="77777777" w:rsidTr="00340254">
        <w:trPr>
          <w:trHeight w:val="379"/>
        </w:trPr>
        <w:tc>
          <w:tcPr>
            <w:tcW w:w="278" w:type="pct"/>
            <w:vMerge/>
          </w:tcPr>
          <w:p w14:paraId="588C6814"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1D81BD35"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1, Page 7</w:t>
            </w:r>
            <w:r w:rsidRPr="008A5CD3">
              <w:rPr>
                <w:rFonts w:ascii="Arial" w:hAnsi="Arial" w:cs="Arial"/>
              </w:rPr>
              <w:br/>
            </w:r>
          </w:p>
          <w:p w14:paraId="154449FC"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Page 7</w:t>
            </w:r>
          </w:p>
        </w:tc>
        <w:tc>
          <w:tcPr>
            <w:tcW w:w="3765" w:type="pct"/>
            <w:shd w:val="clear" w:color="auto" w:fill="FFFFFF" w:themeFill="background1"/>
            <w:vAlign w:val="center"/>
          </w:tcPr>
          <w:p w14:paraId="77D71712"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Is public safety within the scope of the review?</w:t>
            </w:r>
          </w:p>
        </w:tc>
      </w:tr>
      <w:tr w:rsidR="006C1B8F" w:rsidRPr="008A5CD3" w14:paraId="511497B2" w14:textId="77777777" w:rsidTr="00F02DFA">
        <w:trPr>
          <w:trHeight w:val="379"/>
        </w:trPr>
        <w:tc>
          <w:tcPr>
            <w:tcW w:w="278" w:type="pct"/>
            <w:vMerge/>
          </w:tcPr>
          <w:p w14:paraId="4D762E3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49D6D0C9"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20D9D00C" w14:textId="77777777" w:rsidTr="00F02DFA">
        <w:trPr>
          <w:trHeight w:val="379"/>
        </w:trPr>
        <w:tc>
          <w:tcPr>
            <w:tcW w:w="278" w:type="pct"/>
            <w:vMerge/>
          </w:tcPr>
          <w:p w14:paraId="1E0C57FD"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5A9853F5" w14:textId="46B78086" w:rsidR="006C1B8F" w:rsidRPr="008A5CD3" w:rsidRDefault="00876F41"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Yes. </w:t>
            </w:r>
          </w:p>
        </w:tc>
      </w:tr>
    </w:tbl>
    <w:p w14:paraId="780E89A7"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0EFB0A3B" w14:textId="77777777" w:rsidTr="00340254">
        <w:trPr>
          <w:trHeight w:val="379"/>
        </w:trPr>
        <w:tc>
          <w:tcPr>
            <w:tcW w:w="278" w:type="pct"/>
            <w:vMerge w:val="restart"/>
            <w:shd w:val="clear" w:color="auto" w:fill="BDD6EE"/>
            <w:vAlign w:val="center"/>
          </w:tcPr>
          <w:p w14:paraId="5F0F215E"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14</w:t>
            </w:r>
          </w:p>
        </w:tc>
        <w:tc>
          <w:tcPr>
            <w:tcW w:w="957" w:type="pct"/>
            <w:tcBorders>
              <w:bottom w:val="single" w:sz="4" w:space="0" w:color="auto"/>
            </w:tcBorders>
            <w:shd w:val="clear" w:color="auto" w:fill="BDD6EE"/>
            <w:vAlign w:val="center"/>
          </w:tcPr>
          <w:p w14:paraId="627FF826"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625FC450"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1C3056DB" w14:textId="77777777" w:rsidTr="00340254">
        <w:trPr>
          <w:trHeight w:val="379"/>
        </w:trPr>
        <w:tc>
          <w:tcPr>
            <w:tcW w:w="278" w:type="pct"/>
            <w:vMerge/>
          </w:tcPr>
          <w:p w14:paraId="4FC432C1"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34DBEE3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1, Page 7</w:t>
            </w:r>
            <w:r w:rsidRPr="008A5CD3">
              <w:rPr>
                <w:rFonts w:ascii="Arial" w:hAnsi="Arial" w:cs="Arial"/>
              </w:rPr>
              <w:br/>
            </w:r>
          </w:p>
          <w:p w14:paraId="744F1849"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Page 7</w:t>
            </w:r>
          </w:p>
        </w:tc>
        <w:tc>
          <w:tcPr>
            <w:tcW w:w="3765" w:type="pct"/>
            <w:shd w:val="clear" w:color="auto" w:fill="FFFFFF" w:themeFill="background1"/>
            <w:vAlign w:val="center"/>
          </w:tcPr>
          <w:p w14:paraId="196393F8"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Are any jobs not in scope? The RFP states that this work is for the executive branch of the government.</w:t>
            </w:r>
          </w:p>
        </w:tc>
      </w:tr>
      <w:tr w:rsidR="006C1B8F" w:rsidRPr="008A5CD3" w14:paraId="19C313EE" w14:textId="77777777" w:rsidTr="00F02DFA">
        <w:trPr>
          <w:trHeight w:val="379"/>
        </w:trPr>
        <w:tc>
          <w:tcPr>
            <w:tcW w:w="278" w:type="pct"/>
            <w:vMerge/>
          </w:tcPr>
          <w:p w14:paraId="0580C729"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38651AD4"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6BE18057" w14:textId="77777777" w:rsidTr="00F02DFA">
        <w:trPr>
          <w:trHeight w:val="379"/>
        </w:trPr>
        <w:tc>
          <w:tcPr>
            <w:tcW w:w="278" w:type="pct"/>
            <w:vMerge/>
          </w:tcPr>
          <w:p w14:paraId="6BE04DED"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171A6D58" w14:textId="19F90417" w:rsidR="006C1B8F" w:rsidRPr="008A5CD3" w:rsidRDefault="00876F41"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will exclude its Maine Management service members</w:t>
            </w:r>
            <w:r w:rsidR="69127BFA" w:rsidRPr="008A5CD3">
              <w:rPr>
                <w:rFonts w:ascii="Arial" w:hAnsi="Arial" w:cs="Arial"/>
              </w:rPr>
              <w:t xml:space="preserve"> and other classifications not subject to collective bargaining</w:t>
            </w:r>
            <w:r w:rsidR="5A6397B1" w:rsidRPr="008A5CD3">
              <w:rPr>
                <w:rFonts w:ascii="Arial" w:hAnsi="Arial" w:cs="Arial"/>
              </w:rPr>
              <w:t>.</w:t>
            </w:r>
            <w:r w:rsidRPr="008A5CD3">
              <w:rPr>
                <w:rFonts w:ascii="Arial" w:hAnsi="Arial" w:cs="Arial"/>
              </w:rPr>
              <w:t xml:space="preserve"> Judicial and Legislative branches of government will not be included. </w:t>
            </w:r>
          </w:p>
        </w:tc>
      </w:tr>
    </w:tbl>
    <w:p w14:paraId="53B70F66"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18F558E4" w14:textId="77777777" w:rsidTr="00340254">
        <w:trPr>
          <w:trHeight w:val="379"/>
        </w:trPr>
        <w:tc>
          <w:tcPr>
            <w:tcW w:w="278" w:type="pct"/>
            <w:vMerge w:val="restart"/>
            <w:shd w:val="clear" w:color="auto" w:fill="BDD6EE"/>
            <w:vAlign w:val="center"/>
          </w:tcPr>
          <w:p w14:paraId="45056C5C"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15</w:t>
            </w:r>
          </w:p>
        </w:tc>
        <w:tc>
          <w:tcPr>
            <w:tcW w:w="957" w:type="pct"/>
            <w:tcBorders>
              <w:bottom w:val="single" w:sz="4" w:space="0" w:color="auto"/>
            </w:tcBorders>
            <w:shd w:val="clear" w:color="auto" w:fill="BDD6EE"/>
            <w:vAlign w:val="center"/>
          </w:tcPr>
          <w:p w14:paraId="7C1AEED8"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3049C41D"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3D1330B9" w14:textId="77777777" w:rsidTr="00340254">
        <w:trPr>
          <w:trHeight w:val="379"/>
        </w:trPr>
        <w:tc>
          <w:tcPr>
            <w:tcW w:w="278" w:type="pct"/>
            <w:vMerge/>
          </w:tcPr>
          <w:p w14:paraId="175FD9D4"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533459EE"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1, Page 7</w:t>
            </w:r>
            <w:r w:rsidRPr="008A5CD3">
              <w:rPr>
                <w:rFonts w:ascii="Arial" w:hAnsi="Arial" w:cs="Arial"/>
              </w:rPr>
              <w:br/>
            </w:r>
          </w:p>
          <w:p w14:paraId="1A6AD6F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Page 7</w:t>
            </w:r>
          </w:p>
        </w:tc>
        <w:tc>
          <w:tcPr>
            <w:tcW w:w="3765" w:type="pct"/>
            <w:shd w:val="clear" w:color="auto" w:fill="FFFFFF" w:themeFill="background1"/>
            <w:vAlign w:val="center"/>
          </w:tcPr>
          <w:p w14:paraId="0FC614A8"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How many supervisors are there for incumbents in the identified jobs?</w:t>
            </w:r>
          </w:p>
        </w:tc>
      </w:tr>
      <w:tr w:rsidR="006C1B8F" w:rsidRPr="008A5CD3" w14:paraId="44CF9331" w14:textId="77777777" w:rsidTr="00F02DFA">
        <w:trPr>
          <w:trHeight w:val="379"/>
        </w:trPr>
        <w:tc>
          <w:tcPr>
            <w:tcW w:w="278" w:type="pct"/>
            <w:vMerge/>
          </w:tcPr>
          <w:p w14:paraId="2440EBD2"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69A39D1F"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1E1B921F" w14:textId="77777777" w:rsidTr="00F02DFA">
        <w:trPr>
          <w:trHeight w:val="379"/>
        </w:trPr>
        <w:tc>
          <w:tcPr>
            <w:tcW w:w="278" w:type="pct"/>
            <w:vMerge/>
          </w:tcPr>
          <w:p w14:paraId="6A4E8BFA"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625CD31B" w14:textId="3F7BDBD3" w:rsidR="006C1B8F" w:rsidRPr="008A5CD3" w:rsidRDefault="00876F41"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This data will be gathered during the study. </w:t>
            </w:r>
            <w:r w:rsidR="30CC6A83" w:rsidRPr="008A5CD3">
              <w:rPr>
                <w:rFonts w:ascii="Arial" w:hAnsi="Arial" w:cs="Arial"/>
              </w:rPr>
              <w:t xml:space="preserve"> This data changes regularly.</w:t>
            </w:r>
          </w:p>
        </w:tc>
      </w:tr>
    </w:tbl>
    <w:p w14:paraId="73D62489" w14:textId="77777777" w:rsidR="00340254" w:rsidRDefault="00340254"/>
    <w:p w14:paraId="244F8083" w14:textId="77777777" w:rsidR="008D6DD3" w:rsidRPr="008A5CD3" w:rsidRDefault="008D6DD3"/>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2606563C" w14:textId="77777777" w:rsidTr="00340254">
        <w:trPr>
          <w:trHeight w:val="379"/>
        </w:trPr>
        <w:tc>
          <w:tcPr>
            <w:tcW w:w="278" w:type="pct"/>
            <w:vMerge w:val="restart"/>
            <w:shd w:val="clear" w:color="auto" w:fill="BDD6EE"/>
            <w:vAlign w:val="center"/>
          </w:tcPr>
          <w:p w14:paraId="22C1648A"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lastRenderedPageBreak/>
              <w:t>16</w:t>
            </w:r>
          </w:p>
        </w:tc>
        <w:tc>
          <w:tcPr>
            <w:tcW w:w="957" w:type="pct"/>
            <w:tcBorders>
              <w:bottom w:val="single" w:sz="4" w:space="0" w:color="auto"/>
            </w:tcBorders>
            <w:shd w:val="clear" w:color="auto" w:fill="BDD6EE"/>
            <w:vAlign w:val="center"/>
          </w:tcPr>
          <w:p w14:paraId="703ABB3A"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182D89A6"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3CCA2358" w14:textId="77777777" w:rsidTr="00340254">
        <w:trPr>
          <w:trHeight w:val="379"/>
        </w:trPr>
        <w:tc>
          <w:tcPr>
            <w:tcW w:w="278" w:type="pct"/>
            <w:vMerge/>
          </w:tcPr>
          <w:p w14:paraId="5C2706B9"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6039D99F"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1, Page 7</w:t>
            </w:r>
            <w:r w:rsidRPr="008A5CD3">
              <w:rPr>
                <w:rFonts w:ascii="Arial" w:hAnsi="Arial" w:cs="Arial"/>
              </w:rPr>
              <w:br/>
            </w:r>
          </w:p>
          <w:p w14:paraId="265E909D"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Page 7</w:t>
            </w:r>
          </w:p>
        </w:tc>
        <w:tc>
          <w:tcPr>
            <w:tcW w:w="3765" w:type="pct"/>
            <w:shd w:val="clear" w:color="auto" w:fill="FFFFFF" w:themeFill="background1"/>
            <w:vAlign w:val="center"/>
          </w:tcPr>
          <w:p w14:paraId="14DEA77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Where is the current job content housed? What is the format (PDF, Word, Technology system, etc.)? And what is the percentage of completeness and accuracy?</w:t>
            </w:r>
          </w:p>
        </w:tc>
      </w:tr>
      <w:tr w:rsidR="006C1B8F" w:rsidRPr="008A5CD3" w14:paraId="0C22D515" w14:textId="77777777" w:rsidTr="00F02DFA">
        <w:trPr>
          <w:trHeight w:val="379"/>
        </w:trPr>
        <w:tc>
          <w:tcPr>
            <w:tcW w:w="278" w:type="pct"/>
            <w:vMerge/>
          </w:tcPr>
          <w:p w14:paraId="31BAAE87"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61C6366D"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2712B379" w14:textId="77777777" w:rsidTr="00F02DFA">
        <w:trPr>
          <w:trHeight w:val="379"/>
        </w:trPr>
        <w:tc>
          <w:tcPr>
            <w:tcW w:w="278" w:type="pct"/>
            <w:vMerge/>
          </w:tcPr>
          <w:p w14:paraId="2F55462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7571BAA8" w14:textId="41E67B0C" w:rsidR="006C1B8F" w:rsidRPr="008A5CD3" w:rsidRDefault="202A526C" w:rsidP="72EF33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8A5CD3">
              <w:rPr>
                <w:rFonts w:ascii="Arial" w:hAnsi="Arial" w:cs="Arial"/>
              </w:rPr>
              <w:t>Job content is housed in an internal database and can be accessed in Word, HTM, or PDF format.  W</w:t>
            </w:r>
            <w:r w:rsidR="06FD9CF3" w:rsidRPr="008A5CD3">
              <w:rPr>
                <w:rFonts w:ascii="Arial" w:hAnsi="Arial" w:cs="Arial"/>
              </w:rPr>
              <w:t>e will be able to provide the vendor with all classifications we would like the vendor to review, and all classifications provided will be up-to-date.</w:t>
            </w:r>
          </w:p>
        </w:tc>
      </w:tr>
    </w:tbl>
    <w:p w14:paraId="79449513"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2D081E28" w14:textId="77777777" w:rsidTr="00340254">
        <w:trPr>
          <w:trHeight w:val="379"/>
        </w:trPr>
        <w:tc>
          <w:tcPr>
            <w:tcW w:w="278" w:type="pct"/>
            <w:vMerge w:val="restart"/>
            <w:shd w:val="clear" w:color="auto" w:fill="BDD6EE"/>
            <w:vAlign w:val="center"/>
          </w:tcPr>
          <w:p w14:paraId="137BE6ED"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w:t>
            </w:r>
            <w:r w:rsidR="00656F82" w:rsidRPr="008A5CD3">
              <w:rPr>
                <w:rFonts w:ascii="Arial" w:hAnsi="Arial" w:cs="Arial"/>
                <w:b/>
              </w:rPr>
              <w:t>7</w:t>
            </w:r>
          </w:p>
        </w:tc>
        <w:tc>
          <w:tcPr>
            <w:tcW w:w="957" w:type="pct"/>
            <w:tcBorders>
              <w:bottom w:val="single" w:sz="4" w:space="0" w:color="auto"/>
            </w:tcBorders>
            <w:shd w:val="clear" w:color="auto" w:fill="BDD6EE"/>
            <w:vAlign w:val="center"/>
          </w:tcPr>
          <w:p w14:paraId="1356CDE5"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04257BB9"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175599E1" w14:textId="77777777" w:rsidTr="00340254">
        <w:trPr>
          <w:trHeight w:val="379"/>
        </w:trPr>
        <w:tc>
          <w:tcPr>
            <w:tcW w:w="278" w:type="pct"/>
            <w:vMerge/>
          </w:tcPr>
          <w:p w14:paraId="2B79B5F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774722AA"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r w:rsidRPr="008A5CD3">
              <w:rPr>
                <w:rFonts w:ascii="Arial" w:hAnsi="Arial" w:cs="Arial"/>
              </w:rPr>
              <w:br/>
            </w:r>
          </w:p>
          <w:p w14:paraId="7F09D4B5"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&amp; 3, Page 7</w:t>
            </w:r>
          </w:p>
        </w:tc>
        <w:tc>
          <w:tcPr>
            <w:tcW w:w="3765" w:type="pct"/>
            <w:shd w:val="clear" w:color="auto" w:fill="FFFFFF" w:themeFill="background1"/>
            <w:vAlign w:val="center"/>
          </w:tcPr>
          <w:p w14:paraId="373214D2"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What sources of information are currently utilized to assess compensation pay levels? Survey sources, websites, custom surveys, local surveys, etc.?</w:t>
            </w:r>
          </w:p>
        </w:tc>
      </w:tr>
      <w:tr w:rsidR="006C1B8F" w:rsidRPr="008A5CD3" w14:paraId="163D9C63" w14:textId="77777777" w:rsidTr="00F02DFA">
        <w:trPr>
          <w:trHeight w:val="379"/>
        </w:trPr>
        <w:tc>
          <w:tcPr>
            <w:tcW w:w="278" w:type="pct"/>
            <w:vMerge/>
          </w:tcPr>
          <w:p w14:paraId="49FCFB32"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093D7852"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525C0931" w14:textId="77777777" w:rsidTr="00F02DFA">
        <w:trPr>
          <w:trHeight w:val="379"/>
        </w:trPr>
        <w:tc>
          <w:tcPr>
            <w:tcW w:w="278" w:type="pct"/>
            <w:vMerge/>
          </w:tcPr>
          <w:p w14:paraId="54A53717"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613F3EE0" w14:textId="4C52D21E" w:rsidR="006C1B8F" w:rsidRPr="008A5CD3" w:rsidRDefault="00876F41"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NA</w:t>
            </w:r>
          </w:p>
        </w:tc>
      </w:tr>
    </w:tbl>
    <w:p w14:paraId="5717FD1A"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0EDE93AF" w14:textId="77777777" w:rsidTr="00340254">
        <w:trPr>
          <w:trHeight w:val="379"/>
        </w:trPr>
        <w:tc>
          <w:tcPr>
            <w:tcW w:w="278" w:type="pct"/>
            <w:vMerge w:val="restart"/>
            <w:shd w:val="clear" w:color="auto" w:fill="BDD6EE"/>
            <w:vAlign w:val="center"/>
          </w:tcPr>
          <w:p w14:paraId="2FD97345"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w:t>
            </w:r>
            <w:r w:rsidR="00656F82" w:rsidRPr="008A5CD3">
              <w:rPr>
                <w:rFonts w:ascii="Arial" w:hAnsi="Arial" w:cs="Arial"/>
                <w:b/>
              </w:rPr>
              <w:t>8</w:t>
            </w:r>
          </w:p>
        </w:tc>
        <w:tc>
          <w:tcPr>
            <w:tcW w:w="957" w:type="pct"/>
            <w:tcBorders>
              <w:bottom w:val="single" w:sz="4" w:space="0" w:color="auto"/>
            </w:tcBorders>
            <w:shd w:val="clear" w:color="auto" w:fill="BDD6EE"/>
            <w:vAlign w:val="center"/>
          </w:tcPr>
          <w:p w14:paraId="4427E912"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4A252A8F"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54985CA9" w14:textId="77777777" w:rsidTr="00340254">
        <w:trPr>
          <w:trHeight w:val="379"/>
        </w:trPr>
        <w:tc>
          <w:tcPr>
            <w:tcW w:w="278" w:type="pct"/>
            <w:vMerge/>
          </w:tcPr>
          <w:p w14:paraId="0BD44AFD"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6A4D780A"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p>
        </w:tc>
        <w:tc>
          <w:tcPr>
            <w:tcW w:w="3765" w:type="pct"/>
            <w:shd w:val="clear" w:color="auto" w:fill="FFFFFF" w:themeFill="background1"/>
            <w:vAlign w:val="center"/>
          </w:tcPr>
          <w:p w14:paraId="3903175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Is the State expecting the bidders to collect compensation data from other public sector entities, similar to the approach of the 2020 market study?</w:t>
            </w:r>
          </w:p>
          <w:p w14:paraId="46A21F52"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C1B8F" w:rsidRPr="008A5CD3" w14:paraId="796259C6" w14:textId="77777777" w:rsidTr="00F02DFA">
        <w:trPr>
          <w:trHeight w:val="379"/>
        </w:trPr>
        <w:tc>
          <w:tcPr>
            <w:tcW w:w="278" w:type="pct"/>
            <w:vMerge/>
          </w:tcPr>
          <w:p w14:paraId="7427B15C"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31CBFAD4"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6DFAC92A" w14:textId="77777777" w:rsidTr="00F02DFA">
        <w:trPr>
          <w:trHeight w:val="379"/>
        </w:trPr>
        <w:tc>
          <w:tcPr>
            <w:tcW w:w="278" w:type="pct"/>
            <w:vMerge/>
          </w:tcPr>
          <w:p w14:paraId="4D1AFB1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1F1E71A7" w14:textId="304DE360" w:rsidR="006C1B8F" w:rsidRPr="008A5CD3" w:rsidRDefault="00964F07"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is not expecting bidders to collect compensation data from other public service sector entities. </w:t>
            </w:r>
          </w:p>
        </w:tc>
      </w:tr>
    </w:tbl>
    <w:p w14:paraId="4E55AA62"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608DE7C2" w14:textId="77777777" w:rsidTr="00340254">
        <w:trPr>
          <w:trHeight w:val="379"/>
        </w:trPr>
        <w:tc>
          <w:tcPr>
            <w:tcW w:w="278" w:type="pct"/>
            <w:vMerge w:val="restart"/>
            <w:shd w:val="clear" w:color="auto" w:fill="BDD6EE"/>
            <w:vAlign w:val="center"/>
          </w:tcPr>
          <w:p w14:paraId="4904449F"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1</w:t>
            </w:r>
            <w:r w:rsidR="00656F82" w:rsidRPr="008A5CD3">
              <w:rPr>
                <w:rFonts w:ascii="Arial" w:hAnsi="Arial" w:cs="Arial"/>
                <w:b/>
              </w:rPr>
              <w:t>9</w:t>
            </w:r>
          </w:p>
        </w:tc>
        <w:tc>
          <w:tcPr>
            <w:tcW w:w="957" w:type="pct"/>
            <w:tcBorders>
              <w:bottom w:val="single" w:sz="4" w:space="0" w:color="auto"/>
            </w:tcBorders>
            <w:shd w:val="clear" w:color="auto" w:fill="BDD6EE"/>
            <w:vAlign w:val="center"/>
          </w:tcPr>
          <w:p w14:paraId="43C9650C"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20365CAC"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74873763" w14:textId="77777777" w:rsidTr="00340254">
        <w:trPr>
          <w:trHeight w:val="379"/>
        </w:trPr>
        <w:tc>
          <w:tcPr>
            <w:tcW w:w="278" w:type="pct"/>
            <w:vMerge/>
          </w:tcPr>
          <w:p w14:paraId="3F00DCF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1F28A667"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p>
        </w:tc>
        <w:tc>
          <w:tcPr>
            <w:tcW w:w="3765" w:type="pct"/>
            <w:shd w:val="clear" w:color="auto" w:fill="FFFFFF" w:themeFill="background1"/>
            <w:vAlign w:val="center"/>
          </w:tcPr>
          <w:p w14:paraId="75846E45"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Is the State still using point factor job evaluation methodology? Is that the expected methodology going-forward?</w:t>
            </w:r>
          </w:p>
        </w:tc>
      </w:tr>
      <w:tr w:rsidR="006C1B8F" w:rsidRPr="008A5CD3" w14:paraId="684C7480" w14:textId="77777777" w:rsidTr="00F02DFA">
        <w:trPr>
          <w:trHeight w:val="379"/>
        </w:trPr>
        <w:tc>
          <w:tcPr>
            <w:tcW w:w="278" w:type="pct"/>
            <w:vMerge/>
          </w:tcPr>
          <w:p w14:paraId="0264C795"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6F4940EB"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34BDF77C" w14:textId="77777777" w:rsidTr="00F02DFA">
        <w:trPr>
          <w:trHeight w:val="379"/>
        </w:trPr>
        <w:tc>
          <w:tcPr>
            <w:tcW w:w="278" w:type="pct"/>
            <w:vMerge/>
          </w:tcPr>
          <w:p w14:paraId="581E5074"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1E0158F2" w14:textId="762BB515" w:rsidR="006C1B8F" w:rsidRPr="008A5CD3" w:rsidRDefault="30E0BBB9"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still uses a point factor job evaluation system called “Hay” and </w:t>
            </w:r>
            <w:r w:rsidR="55406047" w:rsidRPr="008A5CD3">
              <w:rPr>
                <w:rFonts w:ascii="Arial" w:hAnsi="Arial" w:cs="Arial"/>
              </w:rPr>
              <w:t>intends</w:t>
            </w:r>
            <w:r w:rsidRPr="008A5CD3">
              <w:rPr>
                <w:rFonts w:ascii="Arial" w:hAnsi="Arial" w:cs="Arial"/>
              </w:rPr>
              <w:t xml:space="preserve"> to stay with its current point factor methodology. </w:t>
            </w:r>
            <w:r w:rsidR="467B7532" w:rsidRPr="008A5CD3">
              <w:rPr>
                <w:rFonts w:ascii="Arial" w:hAnsi="Arial" w:cs="Arial"/>
              </w:rPr>
              <w:t xml:space="preserve"> The state is seeking all recom</w:t>
            </w:r>
            <w:r w:rsidR="51E672A9" w:rsidRPr="008A5CD3">
              <w:rPr>
                <w:rFonts w:ascii="Arial" w:hAnsi="Arial" w:cs="Arial"/>
              </w:rPr>
              <w:t>m</w:t>
            </w:r>
            <w:r w:rsidR="467B7532" w:rsidRPr="008A5CD3">
              <w:rPr>
                <w:rFonts w:ascii="Arial" w:hAnsi="Arial" w:cs="Arial"/>
              </w:rPr>
              <w:t>endation</w:t>
            </w:r>
            <w:r w:rsidR="5BE8A2E8" w:rsidRPr="008A5CD3">
              <w:rPr>
                <w:rFonts w:ascii="Arial" w:hAnsi="Arial" w:cs="Arial"/>
              </w:rPr>
              <w:t>s</w:t>
            </w:r>
            <w:r w:rsidR="467B7532" w:rsidRPr="008A5CD3">
              <w:rPr>
                <w:rFonts w:ascii="Arial" w:hAnsi="Arial" w:cs="Arial"/>
              </w:rPr>
              <w:t xml:space="preserve"> to be in a format to which Hay could be applied.</w:t>
            </w:r>
            <w:r w:rsidRPr="008A5CD3">
              <w:rPr>
                <w:rFonts w:ascii="Arial" w:hAnsi="Arial" w:cs="Arial"/>
              </w:rPr>
              <w:t xml:space="preserve"> </w:t>
            </w:r>
          </w:p>
        </w:tc>
      </w:tr>
    </w:tbl>
    <w:p w14:paraId="47764692" w14:textId="77777777" w:rsidR="00340254" w:rsidRDefault="00340254"/>
    <w:p w14:paraId="6793B56E" w14:textId="77777777" w:rsidR="00CC069A" w:rsidRDefault="00CC069A"/>
    <w:p w14:paraId="3AE31E72" w14:textId="77777777" w:rsidR="00CC069A" w:rsidRPr="008A5CD3" w:rsidRDefault="00CC069A"/>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C1B8F" w:rsidRPr="008A5CD3" w14:paraId="40D5E763" w14:textId="77777777" w:rsidTr="00340254">
        <w:trPr>
          <w:trHeight w:val="379"/>
        </w:trPr>
        <w:tc>
          <w:tcPr>
            <w:tcW w:w="278" w:type="pct"/>
            <w:vMerge w:val="restart"/>
            <w:shd w:val="clear" w:color="auto" w:fill="BDD6EE"/>
            <w:vAlign w:val="center"/>
          </w:tcPr>
          <w:p w14:paraId="4062A85F" w14:textId="77777777" w:rsidR="006C1B8F" w:rsidRPr="008A5CD3" w:rsidRDefault="00656F82"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187244783"/>
            <w:r w:rsidRPr="008A5CD3">
              <w:rPr>
                <w:rFonts w:ascii="Arial" w:hAnsi="Arial" w:cs="Arial"/>
                <w:b/>
              </w:rPr>
              <w:lastRenderedPageBreak/>
              <w:t>20</w:t>
            </w:r>
          </w:p>
        </w:tc>
        <w:tc>
          <w:tcPr>
            <w:tcW w:w="957" w:type="pct"/>
            <w:tcBorders>
              <w:bottom w:val="single" w:sz="4" w:space="0" w:color="auto"/>
            </w:tcBorders>
            <w:shd w:val="clear" w:color="auto" w:fill="BDD6EE"/>
            <w:vAlign w:val="center"/>
          </w:tcPr>
          <w:p w14:paraId="23E209E6"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31A277AD" w14:textId="77777777" w:rsidR="006C1B8F" w:rsidRPr="008A5CD3" w:rsidRDefault="006C1B8F" w:rsidP="006C1B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C1B8F" w:rsidRPr="008A5CD3" w14:paraId="1E2308C9" w14:textId="77777777" w:rsidTr="00340254">
        <w:trPr>
          <w:trHeight w:val="379"/>
        </w:trPr>
        <w:tc>
          <w:tcPr>
            <w:tcW w:w="278" w:type="pct"/>
            <w:vMerge/>
          </w:tcPr>
          <w:p w14:paraId="691A9C00"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3CDFA070"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r w:rsidRPr="008A5CD3">
              <w:rPr>
                <w:rFonts w:ascii="Arial" w:hAnsi="Arial" w:cs="Arial"/>
              </w:rPr>
              <w:br/>
            </w:r>
          </w:p>
          <w:p w14:paraId="6A1ACCDD" w14:textId="77777777" w:rsidR="006C1B8F"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&amp; 3, Page 7</w:t>
            </w:r>
          </w:p>
        </w:tc>
        <w:tc>
          <w:tcPr>
            <w:tcW w:w="3765" w:type="pct"/>
            <w:shd w:val="clear" w:color="auto" w:fill="FFFFFF" w:themeFill="background1"/>
            <w:vAlign w:val="center"/>
          </w:tcPr>
          <w:p w14:paraId="213234DF" w14:textId="77777777" w:rsidR="006C1B8F" w:rsidRPr="008A5CD3" w:rsidRDefault="00083666"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Do you utilize a job evaluation system that assigns points based on key factors of a job, in order to determine the internal value/ranking of jobs? If so, what system do you use? Is the size of the agency taken into consideration for jobs that are higher in career level? (e.g., agency heads, division heads)</w:t>
            </w:r>
          </w:p>
        </w:tc>
      </w:tr>
      <w:tr w:rsidR="006C1B8F" w:rsidRPr="008A5CD3" w14:paraId="44DF4113" w14:textId="77777777" w:rsidTr="00F02DFA">
        <w:trPr>
          <w:trHeight w:val="379"/>
        </w:trPr>
        <w:tc>
          <w:tcPr>
            <w:tcW w:w="278" w:type="pct"/>
            <w:vMerge/>
          </w:tcPr>
          <w:p w14:paraId="4114BC38"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538588D5"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C1B8F" w:rsidRPr="008A5CD3" w14:paraId="5903E36D" w14:textId="77777777" w:rsidTr="00F02DFA">
        <w:trPr>
          <w:trHeight w:val="379"/>
        </w:trPr>
        <w:tc>
          <w:tcPr>
            <w:tcW w:w="278" w:type="pct"/>
            <w:vMerge/>
          </w:tcPr>
          <w:p w14:paraId="43D04CBF" w14:textId="77777777" w:rsidR="006C1B8F" w:rsidRPr="008A5CD3" w:rsidRDefault="006C1B8F"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291D02DF" w14:textId="1AB558C3" w:rsidR="006C1B8F" w:rsidRPr="008A5CD3" w:rsidRDefault="008D04B1" w:rsidP="006C1B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of Maine uses the Hay methodology.</w:t>
            </w:r>
            <w:r w:rsidRPr="008A5CD3">
              <w:t xml:space="preserve"> </w:t>
            </w:r>
            <w:r w:rsidRPr="008A5CD3">
              <w:rPr>
                <w:rFonts w:ascii="Arial" w:hAnsi="Arial" w:cs="Arial"/>
              </w:rPr>
              <w:t>Hay methodology breaks the working universe into four major categories which are further broken down into their component parts. These four major categories are Know-How, Problem Solving, Accountability, and Working Conditions.</w:t>
            </w:r>
            <w:r w:rsidR="00E52F1D" w:rsidRPr="008A5CD3">
              <w:rPr>
                <w:rFonts w:ascii="Arial" w:hAnsi="Arial" w:cs="Arial"/>
              </w:rPr>
              <w:t xml:space="preserve"> The size of the agency is </w:t>
            </w:r>
            <w:r w:rsidR="69279AED" w:rsidRPr="008A5CD3">
              <w:rPr>
                <w:rFonts w:ascii="Arial" w:hAnsi="Arial" w:cs="Arial"/>
              </w:rPr>
              <w:t>considered in relation to those factors, but is not by itself an independent factor.</w:t>
            </w:r>
            <w:r w:rsidR="00E52F1D" w:rsidRPr="008A5CD3">
              <w:rPr>
                <w:rFonts w:ascii="Arial" w:hAnsi="Arial" w:cs="Arial"/>
              </w:rPr>
              <w:t xml:space="preserve"> </w:t>
            </w:r>
          </w:p>
        </w:tc>
      </w:tr>
    </w:tbl>
    <w:p w14:paraId="4F438048"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71CF6502" w14:textId="77777777" w:rsidTr="00340254">
        <w:trPr>
          <w:trHeight w:val="379"/>
        </w:trPr>
        <w:tc>
          <w:tcPr>
            <w:tcW w:w="278" w:type="pct"/>
            <w:vMerge w:val="restart"/>
            <w:shd w:val="clear" w:color="auto" w:fill="BDD6EE"/>
            <w:vAlign w:val="center"/>
          </w:tcPr>
          <w:bookmarkEnd w:id="1"/>
          <w:p w14:paraId="206C26C9" w14:textId="77777777" w:rsidR="00083666"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21</w:t>
            </w:r>
          </w:p>
        </w:tc>
        <w:tc>
          <w:tcPr>
            <w:tcW w:w="957" w:type="pct"/>
            <w:tcBorders>
              <w:bottom w:val="single" w:sz="4" w:space="0" w:color="auto"/>
            </w:tcBorders>
            <w:shd w:val="clear" w:color="auto" w:fill="BDD6EE"/>
            <w:vAlign w:val="center"/>
          </w:tcPr>
          <w:p w14:paraId="7018C1D6"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00D12043"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7A8AA1CF" w14:textId="77777777" w:rsidTr="00340254">
        <w:trPr>
          <w:trHeight w:val="379"/>
        </w:trPr>
        <w:tc>
          <w:tcPr>
            <w:tcW w:w="278" w:type="pct"/>
            <w:vMerge/>
          </w:tcPr>
          <w:p w14:paraId="3C62E02F"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383F4404"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r w:rsidRPr="008A5CD3">
              <w:rPr>
                <w:rFonts w:ascii="Arial" w:hAnsi="Arial" w:cs="Arial"/>
              </w:rPr>
              <w:br/>
            </w:r>
          </w:p>
          <w:p w14:paraId="6E21183B"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&amp; 3, Page 7</w:t>
            </w:r>
          </w:p>
        </w:tc>
        <w:tc>
          <w:tcPr>
            <w:tcW w:w="3765" w:type="pct"/>
            <w:shd w:val="clear" w:color="auto" w:fill="FFFFFF" w:themeFill="background1"/>
            <w:vAlign w:val="center"/>
          </w:tcPr>
          <w:p w14:paraId="06AB73EB"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What parts of the compensation system and pay methodology are currently working and which are not? What are the reasons for this?</w:t>
            </w:r>
          </w:p>
        </w:tc>
      </w:tr>
      <w:tr w:rsidR="00083666" w:rsidRPr="008A5CD3" w14:paraId="15E43173" w14:textId="77777777" w:rsidTr="00F02DFA">
        <w:trPr>
          <w:trHeight w:val="379"/>
        </w:trPr>
        <w:tc>
          <w:tcPr>
            <w:tcW w:w="278" w:type="pct"/>
            <w:vMerge/>
          </w:tcPr>
          <w:p w14:paraId="336E7F2E"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3111E0A7"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42431562" w14:textId="77777777" w:rsidTr="00F02DFA">
        <w:trPr>
          <w:trHeight w:val="379"/>
        </w:trPr>
        <w:tc>
          <w:tcPr>
            <w:tcW w:w="278" w:type="pct"/>
            <w:vMerge/>
          </w:tcPr>
          <w:p w14:paraId="6E49C6E4"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1F6008EC" w14:textId="636A699E" w:rsidR="00083666" w:rsidRPr="008A5CD3" w:rsidRDefault="00E52F1D"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is not asking for a review of its compensation plan. </w:t>
            </w:r>
          </w:p>
        </w:tc>
      </w:tr>
    </w:tbl>
    <w:p w14:paraId="1F7E2822"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12A6935F" w14:textId="77777777" w:rsidTr="00340254">
        <w:trPr>
          <w:trHeight w:val="379"/>
        </w:trPr>
        <w:tc>
          <w:tcPr>
            <w:tcW w:w="278" w:type="pct"/>
            <w:vMerge w:val="restart"/>
            <w:shd w:val="clear" w:color="auto" w:fill="BDD6EE"/>
            <w:vAlign w:val="center"/>
          </w:tcPr>
          <w:p w14:paraId="534698D1" w14:textId="77777777" w:rsidR="00083666"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22</w:t>
            </w:r>
          </w:p>
        </w:tc>
        <w:tc>
          <w:tcPr>
            <w:tcW w:w="957" w:type="pct"/>
            <w:tcBorders>
              <w:bottom w:val="single" w:sz="4" w:space="0" w:color="auto"/>
            </w:tcBorders>
            <w:shd w:val="clear" w:color="auto" w:fill="BDD6EE"/>
            <w:vAlign w:val="center"/>
          </w:tcPr>
          <w:p w14:paraId="56617898"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745C43EB"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4D5D787A" w14:textId="77777777" w:rsidTr="00340254">
        <w:trPr>
          <w:trHeight w:val="379"/>
        </w:trPr>
        <w:tc>
          <w:tcPr>
            <w:tcW w:w="278" w:type="pct"/>
            <w:vMerge/>
          </w:tcPr>
          <w:p w14:paraId="1B7066E0"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42275E2A"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r w:rsidRPr="008A5CD3">
              <w:rPr>
                <w:rFonts w:ascii="Arial" w:hAnsi="Arial" w:cs="Arial"/>
              </w:rPr>
              <w:br/>
            </w:r>
          </w:p>
          <w:p w14:paraId="7B545356"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&amp; 3, Page 7</w:t>
            </w:r>
          </w:p>
        </w:tc>
        <w:tc>
          <w:tcPr>
            <w:tcW w:w="3765" w:type="pct"/>
            <w:shd w:val="clear" w:color="auto" w:fill="FFFFFF" w:themeFill="background1"/>
            <w:vAlign w:val="center"/>
          </w:tcPr>
          <w:p w14:paraId="6D0E0187"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What is the current methodology for performance management? What technology is used?</w:t>
            </w:r>
          </w:p>
        </w:tc>
      </w:tr>
      <w:tr w:rsidR="00083666" w:rsidRPr="008A5CD3" w14:paraId="5FC100BF" w14:textId="77777777" w:rsidTr="00F02DFA">
        <w:trPr>
          <w:trHeight w:val="379"/>
        </w:trPr>
        <w:tc>
          <w:tcPr>
            <w:tcW w:w="278" w:type="pct"/>
            <w:vMerge/>
          </w:tcPr>
          <w:p w14:paraId="15E3B178"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5B1C1791"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006D17D2" w14:textId="77777777" w:rsidTr="00F02DFA">
        <w:trPr>
          <w:trHeight w:val="379"/>
        </w:trPr>
        <w:tc>
          <w:tcPr>
            <w:tcW w:w="278" w:type="pct"/>
            <w:vMerge/>
          </w:tcPr>
          <w:p w14:paraId="0A468EE2"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4FE4325E" w14:textId="56333E61" w:rsidR="00083666" w:rsidRPr="008A5CD3" w:rsidRDefault="48029A80" w:rsidP="41806E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8A5CD3">
              <w:rPr>
                <w:rFonts w:ascii="Arial" w:hAnsi="Arial" w:cs="Arial"/>
              </w:rPr>
              <w:t>The State is asking for a review of its classifications and their duties.  The performance</w:t>
            </w:r>
            <w:r w:rsidR="4AFBEE10" w:rsidRPr="008A5CD3">
              <w:rPr>
                <w:rFonts w:ascii="Arial" w:hAnsi="Arial" w:cs="Arial"/>
              </w:rPr>
              <w:t xml:space="preserve"> management system is not under review.</w:t>
            </w:r>
          </w:p>
        </w:tc>
      </w:tr>
    </w:tbl>
    <w:p w14:paraId="45D652B4"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378E8BBD" w14:textId="77777777" w:rsidTr="00340254">
        <w:trPr>
          <w:trHeight w:val="379"/>
        </w:trPr>
        <w:tc>
          <w:tcPr>
            <w:tcW w:w="278" w:type="pct"/>
            <w:vMerge w:val="restart"/>
            <w:shd w:val="clear" w:color="auto" w:fill="BDD6EE"/>
            <w:vAlign w:val="center"/>
          </w:tcPr>
          <w:p w14:paraId="6B2EEF1A" w14:textId="77777777" w:rsidR="00083666"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23</w:t>
            </w:r>
          </w:p>
        </w:tc>
        <w:tc>
          <w:tcPr>
            <w:tcW w:w="957" w:type="pct"/>
            <w:tcBorders>
              <w:bottom w:val="single" w:sz="4" w:space="0" w:color="auto"/>
            </w:tcBorders>
            <w:shd w:val="clear" w:color="auto" w:fill="BDD6EE"/>
            <w:vAlign w:val="center"/>
          </w:tcPr>
          <w:p w14:paraId="02979CB4"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0D635A5E"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19008AC8" w14:textId="77777777" w:rsidTr="00340254">
        <w:trPr>
          <w:trHeight w:val="379"/>
        </w:trPr>
        <w:tc>
          <w:tcPr>
            <w:tcW w:w="278" w:type="pct"/>
            <w:vMerge/>
          </w:tcPr>
          <w:p w14:paraId="729395FE"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22EE244A"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5, Page 7</w:t>
            </w:r>
          </w:p>
        </w:tc>
        <w:tc>
          <w:tcPr>
            <w:tcW w:w="3765" w:type="pct"/>
            <w:shd w:val="clear" w:color="auto" w:fill="FFFFFF" w:themeFill="background1"/>
            <w:vAlign w:val="center"/>
          </w:tcPr>
          <w:p w14:paraId="24F2FDD5"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How do you assess the proficiency level and/or performance of an employee, in terms of your Leadership Competencies? Are these assessments an input/factor into your annual performance review process for an employee?</w:t>
            </w:r>
          </w:p>
        </w:tc>
      </w:tr>
      <w:tr w:rsidR="00083666" w:rsidRPr="008A5CD3" w14:paraId="7B7432C8" w14:textId="77777777" w:rsidTr="00F02DFA">
        <w:trPr>
          <w:trHeight w:val="379"/>
        </w:trPr>
        <w:tc>
          <w:tcPr>
            <w:tcW w:w="278" w:type="pct"/>
            <w:vMerge/>
          </w:tcPr>
          <w:p w14:paraId="44D8C930"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4BAB088F"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64384265" w14:textId="77777777" w:rsidTr="00F02DFA">
        <w:trPr>
          <w:trHeight w:val="379"/>
        </w:trPr>
        <w:tc>
          <w:tcPr>
            <w:tcW w:w="278" w:type="pct"/>
            <w:vMerge/>
          </w:tcPr>
          <w:p w14:paraId="33CD24E2" w14:textId="77777777" w:rsidR="00083666" w:rsidRPr="008A5CD3" w:rsidRDefault="0008366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600CC040" w14:textId="479F43D5" w:rsidR="00083666" w:rsidRPr="008A5CD3" w:rsidRDefault="2100755B"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does</w:t>
            </w:r>
            <w:r w:rsidR="00E52F1D" w:rsidRPr="008A5CD3">
              <w:rPr>
                <w:rFonts w:ascii="Arial" w:hAnsi="Arial" w:cs="Arial"/>
              </w:rPr>
              <w:t xml:space="preserve"> assess competencies in our annual performance reviews which are a standard fillable form. </w:t>
            </w:r>
            <w:r w:rsidR="292BB3D9" w:rsidRPr="008A5CD3">
              <w:rPr>
                <w:rFonts w:ascii="Arial" w:hAnsi="Arial" w:cs="Arial"/>
              </w:rPr>
              <w:t xml:space="preserve"> However, the State is not requesting that the performance management system be reviewed.</w:t>
            </w:r>
          </w:p>
        </w:tc>
      </w:tr>
    </w:tbl>
    <w:p w14:paraId="4A2F9FA1"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349F6731" w14:textId="77777777" w:rsidTr="00340254">
        <w:trPr>
          <w:trHeight w:val="379"/>
        </w:trPr>
        <w:tc>
          <w:tcPr>
            <w:tcW w:w="278" w:type="pct"/>
            <w:vMerge w:val="restart"/>
            <w:shd w:val="clear" w:color="auto" w:fill="BDD6EE"/>
            <w:vAlign w:val="center"/>
          </w:tcPr>
          <w:p w14:paraId="7256AAAF" w14:textId="77777777" w:rsidR="00083666"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24</w:t>
            </w:r>
          </w:p>
        </w:tc>
        <w:tc>
          <w:tcPr>
            <w:tcW w:w="957" w:type="pct"/>
            <w:tcBorders>
              <w:bottom w:val="single" w:sz="4" w:space="0" w:color="auto"/>
            </w:tcBorders>
            <w:shd w:val="clear" w:color="auto" w:fill="BDD6EE"/>
            <w:vAlign w:val="center"/>
          </w:tcPr>
          <w:p w14:paraId="01DEE72D"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5F575687" w14:textId="77777777" w:rsidR="00083666" w:rsidRPr="008A5CD3" w:rsidRDefault="0008366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6478C23B" w14:textId="77777777" w:rsidTr="00340254">
        <w:trPr>
          <w:trHeight w:val="379"/>
        </w:trPr>
        <w:tc>
          <w:tcPr>
            <w:tcW w:w="278" w:type="pct"/>
            <w:vMerge/>
          </w:tcPr>
          <w:p w14:paraId="62468DBA"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47B80AFC"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A, Bullet 3, Page 7</w:t>
            </w:r>
            <w:r w:rsidRPr="008A5CD3">
              <w:rPr>
                <w:rFonts w:ascii="Arial" w:hAnsi="Arial" w:cs="Arial"/>
              </w:rPr>
              <w:br/>
            </w:r>
          </w:p>
          <w:p w14:paraId="7A8A4D65"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&amp; 3, Page 7</w:t>
            </w:r>
          </w:p>
        </w:tc>
        <w:tc>
          <w:tcPr>
            <w:tcW w:w="3765" w:type="pct"/>
            <w:shd w:val="clear" w:color="auto" w:fill="FFFFFF" w:themeFill="background1"/>
            <w:vAlign w:val="center"/>
          </w:tcPr>
          <w:p w14:paraId="26C81274"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What is the methodology for ensuring the pay system is updated each year, to ensure alignment to market? </w:t>
            </w:r>
          </w:p>
        </w:tc>
      </w:tr>
      <w:tr w:rsidR="00083666" w:rsidRPr="008A5CD3" w14:paraId="742E875C" w14:textId="77777777" w:rsidTr="00F02DFA">
        <w:trPr>
          <w:trHeight w:val="379"/>
        </w:trPr>
        <w:tc>
          <w:tcPr>
            <w:tcW w:w="278" w:type="pct"/>
            <w:vMerge/>
          </w:tcPr>
          <w:p w14:paraId="07C04653"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76569F69"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4E6379B0" w14:textId="77777777" w:rsidTr="00F02DFA">
        <w:trPr>
          <w:trHeight w:val="379"/>
        </w:trPr>
        <w:tc>
          <w:tcPr>
            <w:tcW w:w="278" w:type="pct"/>
            <w:vMerge/>
          </w:tcPr>
          <w:p w14:paraId="380BDD51"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3A3640DF" w14:textId="10C52BB1" w:rsidR="00083666" w:rsidRPr="008A5CD3" w:rsidRDefault="2017EF37" w:rsidP="41806E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8A5CD3">
              <w:rPr>
                <w:rFonts w:ascii="Arial" w:hAnsi="Arial" w:cs="Arial"/>
              </w:rPr>
              <w:t xml:space="preserve">The State is required by statute to conduct a market pay study every four years.  </w:t>
            </w:r>
            <w:r w:rsidR="0F637088" w:rsidRPr="008A5CD3">
              <w:rPr>
                <w:rFonts w:ascii="Arial" w:hAnsi="Arial" w:cs="Arial"/>
              </w:rPr>
              <w:t>The data is reviewed and may result in salary adjustments.</w:t>
            </w:r>
            <w:r w:rsidR="0225CA98" w:rsidRPr="008A5CD3">
              <w:rPr>
                <w:rFonts w:ascii="Arial" w:hAnsi="Arial" w:cs="Arial"/>
              </w:rPr>
              <w:t xml:space="preserve"> State Government expenditures, including state employee salaries, are subject to appropriations and allocations limits per the State’s budget. </w:t>
            </w:r>
          </w:p>
        </w:tc>
      </w:tr>
    </w:tbl>
    <w:p w14:paraId="200BADF8" w14:textId="77777777" w:rsidR="00340254" w:rsidRPr="008A5CD3" w:rsidRDefault="00340254"/>
    <w:p w14:paraId="411C6C3E"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1A7181A7" w14:textId="77777777" w:rsidTr="00340254">
        <w:trPr>
          <w:trHeight w:val="379"/>
        </w:trPr>
        <w:tc>
          <w:tcPr>
            <w:tcW w:w="278" w:type="pct"/>
            <w:vMerge w:val="restart"/>
            <w:shd w:val="clear" w:color="auto" w:fill="BDD6EE"/>
            <w:vAlign w:val="center"/>
          </w:tcPr>
          <w:p w14:paraId="07B519C5" w14:textId="77777777" w:rsidR="00083666" w:rsidRPr="008A5CD3" w:rsidRDefault="00656F82"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25</w:t>
            </w:r>
          </w:p>
        </w:tc>
        <w:tc>
          <w:tcPr>
            <w:tcW w:w="957" w:type="pct"/>
            <w:tcBorders>
              <w:bottom w:val="single" w:sz="4" w:space="0" w:color="auto"/>
            </w:tcBorders>
            <w:shd w:val="clear" w:color="auto" w:fill="BDD6EE"/>
            <w:vAlign w:val="center"/>
          </w:tcPr>
          <w:p w14:paraId="49AA4A85"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24F9B3C0"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739D39EB" w14:textId="77777777" w:rsidTr="00340254">
        <w:trPr>
          <w:trHeight w:val="379"/>
        </w:trPr>
        <w:tc>
          <w:tcPr>
            <w:tcW w:w="278" w:type="pct"/>
            <w:vMerge/>
          </w:tcPr>
          <w:p w14:paraId="0F87A04A"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611CE855"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B, Bullet 1, Page 7</w:t>
            </w:r>
          </w:p>
        </w:tc>
        <w:tc>
          <w:tcPr>
            <w:tcW w:w="3765" w:type="pct"/>
            <w:shd w:val="clear" w:color="auto" w:fill="FFFFFF" w:themeFill="background1"/>
            <w:vAlign w:val="center"/>
          </w:tcPr>
          <w:p w14:paraId="2D0A0096"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Are there any limitations on the state statute of reviewing the classification system every 10 years?</w:t>
            </w:r>
          </w:p>
          <w:p w14:paraId="73C5500F"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3666" w:rsidRPr="008A5CD3" w14:paraId="2AF5B0E6" w14:textId="77777777" w:rsidTr="00F02DFA">
        <w:trPr>
          <w:trHeight w:val="379"/>
        </w:trPr>
        <w:tc>
          <w:tcPr>
            <w:tcW w:w="278" w:type="pct"/>
            <w:vMerge/>
          </w:tcPr>
          <w:p w14:paraId="71C3F0EB"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04FE4DA7"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217C3D3E" w14:textId="77777777" w:rsidTr="00F02DFA">
        <w:trPr>
          <w:trHeight w:val="379"/>
        </w:trPr>
        <w:tc>
          <w:tcPr>
            <w:tcW w:w="278" w:type="pct"/>
            <w:vMerge/>
          </w:tcPr>
          <w:p w14:paraId="2E9027FF"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6B5B1D34" w14:textId="5F8EDD43" w:rsidR="00083666" w:rsidRPr="008A5CD3" w:rsidRDefault="23A9C93B"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w:t>
            </w:r>
            <w:r w:rsidR="1B7245DA" w:rsidRPr="008A5CD3">
              <w:rPr>
                <w:rFonts w:ascii="Arial" w:hAnsi="Arial" w:cs="Arial"/>
              </w:rPr>
              <w:t xml:space="preserve"> Statutory requirement is every 10 years. </w:t>
            </w:r>
          </w:p>
        </w:tc>
      </w:tr>
    </w:tbl>
    <w:p w14:paraId="7A7154AC"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063FE2EC" w14:textId="77777777" w:rsidTr="00340254">
        <w:trPr>
          <w:trHeight w:val="379"/>
        </w:trPr>
        <w:tc>
          <w:tcPr>
            <w:tcW w:w="278" w:type="pct"/>
            <w:vMerge w:val="restart"/>
            <w:shd w:val="clear" w:color="auto" w:fill="BDD6EE"/>
            <w:vAlign w:val="center"/>
          </w:tcPr>
          <w:p w14:paraId="36F3677F" w14:textId="77777777" w:rsidR="00083666" w:rsidRPr="008A5CD3" w:rsidRDefault="00656F82"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26</w:t>
            </w:r>
          </w:p>
        </w:tc>
        <w:tc>
          <w:tcPr>
            <w:tcW w:w="957" w:type="pct"/>
            <w:tcBorders>
              <w:bottom w:val="single" w:sz="4" w:space="0" w:color="auto"/>
            </w:tcBorders>
            <w:shd w:val="clear" w:color="auto" w:fill="BDD6EE"/>
            <w:vAlign w:val="center"/>
          </w:tcPr>
          <w:p w14:paraId="32D6555E"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6395D601"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5041BDF5" w14:textId="77777777" w:rsidTr="00340254">
        <w:trPr>
          <w:trHeight w:val="379"/>
        </w:trPr>
        <w:tc>
          <w:tcPr>
            <w:tcW w:w="278" w:type="pct"/>
            <w:vMerge/>
          </w:tcPr>
          <w:p w14:paraId="5BF12331"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4CDFF620"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C, Bullet 4, Page 8</w:t>
            </w:r>
          </w:p>
        </w:tc>
        <w:tc>
          <w:tcPr>
            <w:tcW w:w="3765" w:type="pct"/>
            <w:shd w:val="clear" w:color="auto" w:fill="FFFFFF" w:themeFill="background1"/>
            <w:vAlign w:val="center"/>
          </w:tcPr>
          <w:p w14:paraId="46F215F9"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Approximately how many meetings are expected to take place with the Labor Management committee? What is the expected length of the meetings? Will these be in person?</w:t>
            </w:r>
          </w:p>
        </w:tc>
      </w:tr>
      <w:tr w:rsidR="00083666" w:rsidRPr="008A5CD3" w14:paraId="22DDCFFF" w14:textId="77777777" w:rsidTr="00F02DFA">
        <w:trPr>
          <w:trHeight w:val="379"/>
        </w:trPr>
        <w:tc>
          <w:tcPr>
            <w:tcW w:w="278" w:type="pct"/>
            <w:vMerge/>
          </w:tcPr>
          <w:p w14:paraId="05214B4E"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6952A701"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117C072D" w14:textId="77777777" w:rsidTr="00F02DFA">
        <w:trPr>
          <w:trHeight w:val="379"/>
        </w:trPr>
        <w:tc>
          <w:tcPr>
            <w:tcW w:w="278" w:type="pct"/>
            <w:vMerge/>
          </w:tcPr>
          <w:p w14:paraId="32811C11"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1E1E7505" w14:textId="3E6E0BBA" w:rsidR="00083666" w:rsidRPr="008A5CD3" w:rsidRDefault="29C493E3" w:rsidP="41806E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8A5CD3">
              <w:rPr>
                <w:rFonts w:ascii="Arial" w:hAnsi="Arial" w:cs="Arial"/>
              </w:rPr>
              <w:t xml:space="preserve">The number of meetings will depend on the scope of the recommendations.  The State cannot state with certainty what the length or method of these meetings will be; </w:t>
            </w:r>
            <w:r w:rsidR="0CFCA9F9" w:rsidRPr="008A5CD3">
              <w:rPr>
                <w:rFonts w:ascii="Arial" w:hAnsi="Arial" w:cs="Arial"/>
              </w:rPr>
              <w:t xml:space="preserve">this will be determined to some degree </w:t>
            </w:r>
            <w:r w:rsidR="1397A831" w:rsidRPr="008A5CD3">
              <w:rPr>
                <w:rFonts w:ascii="Arial" w:hAnsi="Arial" w:cs="Arial"/>
              </w:rPr>
              <w:t>in coordination with</w:t>
            </w:r>
            <w:r w:rsidR="0CFCA9F9" w:rsidRPr="008A5CD3">
              <w:rPr>
                <w:rFonts w:ascii="Arial" w:hAnsi="Arial" w:cs="Arial"/>
              </w:rPr>
              <w:t xml:space="preserve"> our Labor </w:t>
            </w:r>
            <w:r w:rsidR="00CD3A15" w:rsidRPr="008A5CD3">
              <w:rPr>
                <w:rFonts w:ascii="Arial" w:hAnsi="Arial" w:cs="Arial"/>
              </w:rPr>
              <w:t>Management committee partners</w:t>
            </w:r>
            <w:r w:rsidR="0CFCA9F9" w:rsidRPr="008A5CD3">
              <w:rPr>
                <w:rFonts w:ascii="Arial" w:hAnsi="Arial" w:cs="Arial"/>
              </w:rPr>
              <w:t>.</w:t>
            </w:r>
          </w:p>
        </w:tc>
      </w:tr>
    </w:tbl>
    <w:p w14:paraId="68CA35A1"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05165D05" w14:textId="77777777" w:rsidTr="00340254">
        <w:trPr>
          <w:trHeight w:val="379"/>
        </w:trPr>
        <w:tc>
          <w:tcPr>
            <w:tcW w:w="278" w:type="pct"/>
            <w:vMerge w:val="restart"/>
            <w:shd w:val="clear" w:color="auto" w:fill="BDD6EE"/>
            <w:vAlign w:val="center"/>
          </w:tcPr>
          <w:p w14:paraId="6F280EDC" w14:textId="77777777" w:rsidR="00083666" w:rsidRPr="008A5CD3" w:rsidRDefault="00656F82"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27</w:t>
            </w:r>
          </w:p>
        </w:tc>
        <w:tc>
          <w:tcPr>
            <w:tcW w:w="957" w:type="pct"/>
            <w:tcBorders>
              <w:bottom w:val="single" w:sz="4" w:space="0" w:color="auto"/>
            </w:tcBorders>
            <w:shd w:val="clear" w:color="auto" w:fill="BDD6EE"/>
            <w:vAlign w:val="center"/>
          </w:tcPr>
          <w:p w14:paraId="6ECEFA7E"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156CAC30"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722BD48C" w14:textId="77777777" w:rsidTr="00340254">
        <w:trPr>
          <w:trHeight w:val="379"/>
        </w:trPr>
        <w:tc>
          <w:tcPr>
            <w:tcW w:w="278" w:type="pct"/>
            <w:vMerge/>
          </w:tcPr>
          <w:p w14:paraId="45FB4968"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543BE449"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C, Bullet 4, Page 8</w:t>
            </w:r>
          </w:p>
        </w:tc>
        <w:tc>
          <w:tcPr>
            <w:tcW w:w="3765" w:type="pct"/>
            <w:shd w:val="clear" w:color="auto" w:fill="FFFFFF" w:themeFill="background1"/>
            <w:vAlign w:val="center"/>
          </w:tcPr>
          <w:p w14:paraId="18B1A5A1" w14:textId="7A291F70"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Who will be the main contact/core team? Approximately how many groups of stakeholders will be involved in the decision-making process?</w:t>
            </w:r>
          </w:p>
        </w:tc>
      </w:tr>
      <w:tr w:rsidR="00083666" w:rsidRPr="008A5CD3" w14:paraId="5C84F657" w14:textId="77777777" w:rsidTr="00F02DFA">
        <w:trPr>
          <w:trHeight w:val="379"/>
        </w:trPr>
        <w:tc>
          <w:tcPr>
            <w:tcW w:w="278" w:type="pct"/>
            <w:vMerge/>
          </w:tcPr>
          <w:p w14:paraId="1685EE81"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2B1B9738"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1892C33C" w14:textId="77777777" w:rsidTr="00F02DFA">
        <w:trPr>
          <w:trHeight w:val="379"/>
        </w:trPr>
        <w:tc>
          <w:tcPr>
            <w:tcW w:w="278" w:type="pct"/>
            <w:vMerge/>
          </w:tcPr>
          <w:p w14:paraId="73EB4DE1"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2517AE9F" w14:textId="04D2AF72" w:rsidR="00083666" w:rsidRPr="008A5CD3" w:rsidRDefault="356B9F0F"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of Maine Bureau of Human Resources </w:t>
            </w:r>
            <w:r w:rsidR="24C14563" w:rsidRPr="008A5CD3">
              <w:rPr>
                <w:rFonts w:ascii="Arial" w:hAnsi="Arial" w:cs="Arial"/>
              </w:rPr>
              <w:t>is the primary stakeholder group for discussions, updates, review and evaluation</w:t>
            </w:r>
            <w:r w:rsidR="15A4F467" w:rsidRPr="008A5CD3">
              <w:rPr>
                <w:rFonts w:ascii="Arial" w:hAnsi="Arial" w:cs="Arial"/>
              </w:rPr>
              <w:t xml:space="preserve"> of recommendations</w:t>
            </w:r>
            <w:r w:rsidRPr="008A5CD3">
              <w:rPr>
                <w:rFonts w:ascii="Arial" w:hAnsi="Arial" w:cs="Arial"/>
              </w:rPr>
              <w:t xml:space="preserve">.  </w:t>
            </w:r>
          </w:p>
        </w:tc>
      </w:tr>
    </w:tbl>
    <w:p w14:paraId="3078581A" w14:textId="77777777" w:rsidR="00340254" w:rsidRPr="008A5CD3" w:rsidRDefault="00340254"/>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083666" w:rsidRPr="008A5CD3" w14:paraId="7C3C0F9C" w14:textId="77777777" w:rsidTr="00340254">
        <w:trPr>
          <w:trHeight w:val="379"/>
        </w:trPr>
        <w:tc>
          <w:tcPr>
            <w:tcW w:w="278" w:type="pct"/>
            <w:vMerge w:val="restart"/>
            <w:shd w:val="clear" w:color="auto" w:fill="BDD6EE"/>
            <w:vAlign w:val="center"/>
          </w:tcPr>
          <w:p w14:paraId="1C98DAFF" w14:textId="77777777" w:rsidR="00083666" w:rsidRPr="008A5CD3" w:rsidRDefault="00656F82"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28</w:t>
            </w:r>
          </w:p>
        </w:tc>
        <w:tc>
          <w:tcPr>
            <w:tcW w:w="957" w:type="pct"/>
            <w:tcBorders>
              <w:bottom w:val="single" w:sz="4" w:space="0" w:color="auto"/>
            </w:tcBorders>
            <w:shd w:val="clear" w:color="auto" w:fill="BDD6EE"/>
            <w:vAlign w:val="center"/>
          </w:tcPr>
          <w:p w14:paraId="2F161F8F"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7EC59041" w14:textId="77777777" w:rsidR="00083666" w:rsidRPr="008A5CD3" w:rsidRDefault="00083666" w:rsidP="000836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083666" w:rsidRPr="008A5CD3" w14:paraId="0231986E" w14:textId="77777777" w:rsidTr="00340254">
        <w:trPr>
          <w:trHeight w:val="379"/>
        </w:trPr>
        <w:tc>
          <w:tcPr>
            <w:tcW w:w="278" w:type="pct"/>
            <w:vMerge/>
          </w:tcPr>
          <w:p w14:paraId="272FD992"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71BA804A"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Pt. 2, Section C, Bullet 4, Page 8</w:t>
            </w:r>
          </w:p>
        </w:tc>
        <w:tc>
          <w:tcPr>
            <w:tcW w:w="3765" w:type="pct"/>
            <w:shd w:val="clear" w:color="auto" w:fill="FFFFFF" w:themeFill="background1"/>
            <w:vAlign w:val="center"/>
          </w:tcPr>
          <w:p w14:paraId="1AD89750"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Which stakeholder groups will we be presented to and how often?</w:t>
            </w:r>
          </w:p>
        </w:tc>
      </w:tr>
      <w:tr w:rsidR="00083666" w:rsidRPr="008A5CD3" w14:paraId="482CBF2D" w14:textId="77777777" w:rsidTr="00F02DFA">
        <w:trPr>
          <w:trHeight w:val="379"/>
        </w:trPr>
        <w:tc>
          <w:tcPr>
            <w:tcW w:w="278" w:type="pct"/>
            <w:vMerge/>
          </w:tcPr>
          <w:p w14:paraId="43B16890"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0805236D"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083666" w:rsidRPr="008A5CD3" w14:paraId="4131119D" w14:textId="77777777" w:rsidTr="00F02DFA">
        <w:trPr>
          <w:trHeight w:val="379"/>
        </w:trPr>
        <w:tc>
          <w:tcPr>
            <w:tcW w:w="278" w:type="pct"/>
            <w:vMerge/>
          </w:tcPr>
          <w:p w14:paraId="77AEEC1F" w14:textId="77777777" w:rsidR="00083666" w:rsidRPr="008A5CD3" w:rsidRDefault="00083666" w:rsidP="000836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0CA56C1B" w14:textId="08AC41F6" w:rsidR="00083666" w:rsidRPr="008A5CD3" w:rsidRDefault="762CE655" w:rsidP="63B9C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8A5CD3">
              <w:rPr>
                <w:rFonts w:ascii="Arial" w:hAnsi="Arial" w:cs="Arial"/>
              </w:rPr>
              <w:t xml:space="preserve">The State expects that the Vendor will meet with the Stakeholder group </w:t>
            </w:r>
            <w:r w:rsidR="3855A695" w:rsidRPr="008A5CD3">
              <w:rPr>
                <w:rFonts w:ascii="Arial" w:hAnsi="Arial" w:cs="Arial"/>
              </w:rPr>
              <w:t xml:space="preserve">at least </w:t>
            </w:r>
            <w:r w:rsidRPr="008A5CD3">
              <w:rPr>
                <w:rFonts w:ascii="Arial" w:hAnsi="Arial" w:cs="Arial"/>
              </w:rPr>
              <w:t>monthly for working sessions and expects the Vendor to provide a minimum of three presentations outlining the final recommendations.</w:t>
            </w:r>
          </w:p>
        </w:tc>
      </w:tr>
    </w:tbl>
    <w:p w14:paraId="76A7F240"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79DA09C5" w14:textId="77777777" w:rsidTr="00340254">
        <w:trPr>
          <w:trHeight w:val="379"/>
        </w:trPr>
        <w:tc>
          <w:tcPr>
            <w:tcW w:w="278" w:type="pct"/>
            <w:vMerge w:val="restart"/>
            <w:shd w:val="clear" w:color="auto" w:fill="BDD6EE"/>
            <w:vAlign w:val="center"/>
          </w:tcPr>
          <w:p w14:paraId="5ADD9CB0" w14:textId="0458EFB9" w:rsidR="00656F82" w:rsidRPr="008A5CD3" w:rsidRDefault="00A80AD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29</w:t>
            </w:r>
          </w:p>
        </w:tc>
        <w:tc>
          <w:tcPr>
            <w:tcW w:w="957" w:type="pct"/>
            <w:tcBorders>
              <w:bottom w:val="single" w:sz="4" w:space="0" w:color="auto"/>
            </w:tcBorders>
            <w:shd w:val="clear" w:color="auto" w:fill="BDD6EE"/>
            <w:vAlign w:val="center"/>
          </w:tcPr>
          <w:p w14:paraId="02D0FCA2"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26788D86"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2F0ABB8F" w14:textId="77777777" w:rsidTr="00340254">
        <w:trPr>
          <w:trHeight w:val="379"/>
        </w:trPr>
        <w:tc>
          <w:tcPr>
            <w:tcW w:w="278" w:type="pct"/>
            <w:vMerge/>
          </w:tcPr>
          <w:p w14:paraId="3CB5D556"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26C60701"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w:t>
            </w:r>
            <w:r w:rsidRPr="008A5CD3">
              <w:rPr>
                <w:rFonts w:ascii="Arial" w:hAnsi="Arial" w:cs="Arial"/>
              </w:rPr>
              <w:tab/>
              <w:t>Purpose and Background / Page 5</w:t>
            </w:r>
          </w:p>
        </w:tc>
        <w:tc>
          <w:tcPr>
            <w:tcW w:w="3765" w:type="pct"/>
            <w:shd w:val="clear" w:color="auto" w:fill="FFFFFF" w:themeFill="background1"/>
            <w:vAlign w:val="center"/>
          </w:tcPr>
          <w:p w14:paraId="16078523" w14:textId="77777777" w:rsidR="00656F82" w:rsidRPr="008A5CD3" w:rsidRDefault="00656F82" w:rsidP="00656F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Are there any specific priorities or requirements to be addressed to ensure recommendations support the forthcoming Workday implementation project/process?</w:t>
            </w:r>
          </w:p>
          <w:p w14:paraId="398B460A"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56F82" w:rsidRPr="008A5CD3" w14:paraId="358ED8B9" w14:textId="77777777" w:rsidTr="00F02DFA">
        <w:trPr>
          <w:trHeight w:val="379"/>
        </w:trPr>
        <w:tc>
          <w:tcPr>
            <w:tcW w:w="278" w:type="pct"/>
            <w:vMerge/>
          </w:tcPr>
          <w:p w14:paraId="49CA3331"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6D1ABB43"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1032E466" w14:textId="77777777" w:rsidTr="00F02DFA">
        <w:trPr>
          <w:trHeight w:val="379"/>
        </w:trPr>
        <w:tc>
          <w:tcPr>
            <w:tcW w:w="278" w:type="pct"/>
            <w:vMerge/>
          </w:tcPr>
          <w:p w14:paraId="441D13E3"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2A90CDC6" w14:textId="601A855C" w:rsidR="00656F82" w:rsidRPr="008A5CD3" w:rsidRDefault="79AA6A31"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No</w:t>
            </w:r>
          </w:p>
        </w:tc>
      </w:tr>
    </w:tbl>
    <w:p w14:paraId="6B9D32E7"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746F6EA4" w14:textId="77777777" w:rsidTr="00340254">
        <w:trPr>
          <w:trHeight w:val="379"/>
        </w:trPr>
        <w:tc>
          <w:tcPr>
            <w:tcW w:w="278" w:type="pct"/>
            <w:vMerge w:val="restart"/>
            <w:shd w:val="clear" w:color="auto" w:fill="BDD6EE"/>
            <w:vAlign w:val="center"/>
          </w:tcPr>
          <w:p w14:paraId="0B70CAC4" w14:textId="5A02DDCF" w:rsidR="00656F82" w:rsidRPr="008A5CD3" w:rsidRDefault="00F246F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w:t>
            </w:r>
            <w:r w:rsidR="00A80AD6" w:rsidRPr="008A5CD3">
              <w:rPr>
                <w:rFonts w:ascii="Arial" w:hAnsi="Arial" w:cs="Arial"/>
                <w:b/>
              </w:rPr>
              <w:t>0</w:t>
            </w:r>
          </w:p>
        </w:tc>
        <w:tc>
          <w:tcPr>
            <w:tcW w:w="957" w:type="pct"/>
            <w:tcBorders>
              <w:bottom w:val="single" w:sz="4" w:space="0" w:color="auto"/>
            </w:tcBorders>
            <w:shd w:val="clear" w:color="auto" w:fill="BDD6EE"/>
            <w:vAlign w:val="center"/>
          </w:tcPr>
          <w:p w14:paraId="011F6D0A"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2DA6D613"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00FCAC43" w14:textId="77777777" w:rsidTr="00340254">
        <w:trPr>
          <w:trHeight w:val="379"/>
        </w:trPr>
        <w:tc>
          <w:tcPr>
            <w:tcW w:w="278" w:type="pct"/>
            <w:vMerge/>
          </w:tcPr>
          <w:p w14:paraId="71F489D1"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4D57FF4D"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A.</w:t>
            </w:r>
            <w:r w:rsidRPr="008A5CD3">
              <w:rPr>
                <w:rFonts w:ascii="Arial" w:hAnsi="Arial" w:cs="Arial"/>
              </w:rPr>
              <w:tab/>
              <w:t>Current System Review / Page 7</w:t>
            </w:r>
          </w:p>
        </w:tc>
        <w:tc>
          <w:tcPr>
            <w:tcW w:w="3765" w:type="pct"/>
            <w:shd w:val="clear" w:color="auto" w:fill="FFFFFF" w:themeFill="background1"/>
            <w:vAlign w:val="center"/>
          </w:tcPr>
          <w:p w14:paraId="43EA07DC" w14:textId="77777777" w:rsidR="00656F82" w:rsidRPr="008A5CD3" w:rsidRDefault="00656F82" w:rsidP="00656F82">
            <w:pPr>
              <w:pStyle w:val="ListParagraph"/>
              <w:numPr>
                <w:ilvl w:val="0"/>
                <w:numId w:val="1"/>
              </w:numPr>
              <w:spacing w:line="280" w:lineRule="atLeast"/>
              <w:rPr>
                <w:sz w:val="24"/>
                <w:szCs w:val="24"/>
                <w:lang w:val="da-DK"/>
              </w:rPr>
            </w:pPr>
            <w:r w:rsidRPr="008A5CD3">
              <w:rPr>
                <w:sz w:val="24"/>
                <w:szCs w:val="24"/>
                <w:lang w:val="da-DK"/>
              </w:rPr>
              <w:t xml:space="preserve">We understand the Current System Review to be comprised mainly of a current state and desired future state assessment.  </w:t>
            </w:r>
          </w:p>
          <w:p w14:paraId="043C696E" w14:textId="4FE7C5A7" w:rsidR="00656F82" w:rsidRPr="008A5CD3" w:rsidRDefault="00656F82" w:rsidP="00656F82">
            <w:pPr>
              <w:pStyle w:val="ListNumber2"/>
              <w:numPr>
                <w:ilvl w:val="1"/>
                <w:numId w:val="1"/>
              </w:numPr>
              <w:ind w:left="862" w:hanging="431"/>
              <w:rPr>
                <w:rFonts w:eastAsia="Aptos"/>
                <w:sz w:val="24"/>
                <w:szCs w:val="24"/>
                <w:lang w:val="da-DK"/>
              </w:rPr>
            </w:pPr>
            <w:r w:rsidRPr="008A5CD3">
              <w:rPr>
                <w:sz w:val="24"/>
                <w:szCs w:val="24"/>
                <w:lang w:val="da-DK"/>
              </w:rPr>
              <w:t>How long would you be agreeable to this phase taking (inclusive of ensuring management and labor agreement on the needed changes) relative to the full project timeline (particularly given the December 2025 completion requirement)?</w:t>
            </w:r>
          </w:p>
          <w:p w14:paraId="1CA540A8" w14:textId="77777777" w:rsidR="00656F82" w:rsidRPr="008A5CD3" w:rsidRDefault="00656F82" w:rsidP="00656F82">
            <w:pPr>
              <w:pStyle w:val="ListNumber2"/>
              <w:numPr>
                <w:ilvl w:val="1"/>
                <w:numId w:val="1"/>
              </w:numPr>
              <w:ind w:left="862" w:hanging="431"/>
              <w:rPr>
                <w:sz w:val="24"/>
                <w:szCs w:val="24"/>
                <w:lang w:val="da-DK"/>
              </w:rPr>
            </w:pPr>
            <w:r w:rsidRPr="008A5CD3">
              <w:rPr>
                <w:sz w:val="24"/>
                <w:szCs w:val="24"/>
                <w:lang w:val="da-DK"/>
              </w:rPr>
              <w:t>Are there any publicly-available documents which may speak to the Bureau’s and labor’s review of the 2020 classification report? We would be very interested in hearing what components of the 2020 classification structure are viewed as favorable, as well as areas the successful vendor for this procurement could alleviate difficulties or issues experienced (related, in part, to #5 below).   </w:t>
            </w:r>
          </w:p>
          <w:p w14:paraId="0AAE4081" w14:textId="77777777" w:rsidR="00656F82" w:rsidRPr="008A5CD3" w:rsidRDefault="00656F82" w:rsidP="00656F82">
            <w:pPr>
              <w:pStyle w:val="ListNumber2"/>
              <w:numPr>
                <w:ilvl w:val="1"/>
                <w:numId w:val="1"/>
              </w:numPr>
              <w:ind w:left="862" w:hanging="431"/>
              <w:rPr>
                <w:sz w:val="24"/>
                <w:szCs w:val="24"/>
                <w:lang w:val="da-DK"/>
              </w:rPr>
            </w:pPr>
            <w:r w:rsidRPr="008A5CD3">
              <w:rPr>
                <w:sz w:val="24"/>
                <w:szCs w:val="24"/>
                <w:lang w:val="da-DK"/>
              </w:rPr>
              <w:t>Were there aspects to the MSEA administrative bargaining unit that resulted in their recommendations being implemented more easily than the others?</w:t>
            </w:r>
          </w:p>
          <w:p w14:paraId="59ED55AD"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56F82" w:rsidRPr="008A5CD3" w14:paraId="7D5D29F1" w14:textId="77777777" w:rsidTr="00F02DFA">
        <w:trPr>
          <w:trHeight w:val="379"/>
        </w:trPr>
        <w:tc>
          <w:tcPr>
            <w:tcW w:w="278" w:type="pct"/>
            <w:vMerge/>
          </w:tcPr>
          <w:p w14:paraId="786934B8"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77186164"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2951BAEB" w14:textId="77777777" w:rsidTr="00A80AD6">
        <w:trPr>
          <w:trHeight w:val="2456"/>
        </w:trPr>
        <w:tc>
          <w:tcPr>
            <w:tcW w:w="278" w:type="pct"/>
            <w:vMerge/>
          </w:tcPr>
          <w:p w14:paraId="7A1F030D"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3CF69FDC" w14:textId="4E97A01B" w:rsidR="00656F82" w:rsidRPr="008A5CD3" w:rsidRDefault="42955143" w:rsidP="00340254">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review and recommendations regarding the classification system must be completed by December 31, 2025.</w:t>
            </w:r>
            <w:r w:rsidR="43E5D906" w:rsidRPr="008A5CD3">
              <w:rPr>
                <w:rFonts w:ascii="Arial" w:hAnsi="Arial" w:cs="Arial"/>
              </w:rPr>
              <w:t xml:space="preserve"> There is no expectation that the Labor Management committee will agree on all the recommendations. </w:t>
            </w:r>
          </w:p>
          <w:p w14:paraId="0CC676E7" w14:textId="4AA274D5" w:rsidR="00656F82" w:rsidRPr="008A5CD3" w:rsidRDefault="15DCEA6E" w:rsidP="00340254">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can provide the selected vendor with documents that catalogue the feedback each State Agency/Department/Bureau provided regarding the recommenda</w:t>
            </w:r>
            <w:r w:rsidR="34B541D8" w:rsidRPr="008A5CD3">
              <w:rPr>
                <w:rFonts w:ascii="Arial" w:hAnsi="Arial" w:cs="Arial"/>
              </w:rPr>
              <w:t>tions from the 2020 review.  The successful vendor will provide recommendations that are compatible</w:t>
            </w:r>
            <w:r w:rsidR="27EEB447" w:rsidRPr="008A5CD3">
              <w:rPr>
                <w:rFonts w:ascii="Arial" w:hAnsi="Arial" w:cs="Arial"/>
              </w:rPr>
              <w:t xml:space="preserve"> with the</w:t>
            </w:r>
            <w:r w:rsidR="34B541D8" w:rsidRPr="008A5CD3">
              <w:rPr>
                <w:rFonts w:ascii="Arial" w:hAnsi="Arial" w:cs="Arial"/>
              </w:rPr>
              <w:t xml:space="preserve"> Hay syste</w:t>
            </w:r>
            <w:r w:rsidR="3715EEE7" w:rsidRPr="008A5CD3">
              <w:rPr>
                <w:rFonts w:ascii="Arial" w:hAnsi="Arial" w:cs="Arial"/>
              </w:rPr>
              <w:t>m and will provide a summary</w:t>
            </w:r>
            <w:r w:rsidR="69EF83FF" w:rsidRPr="008A5CD3">
              <w:rPr>
                <w:rFonts w:ascii="Arial" w:hAnsi="Arial" w:cs="Arial"/>
              </w:rPr>
              <w:t xml:space="preserve"> and key findings</w:t>
            </w:r>
            <w:r w:rsidR="3715EEE7" w:rsidRPr="008A5CD3">
              <w:rPr>
                <w:rFonts w:ascii="Arial" w:hAnsi="Arial" w:cs="Arial"/>
              </w:rPr>
              <w:t xml:space="preserve"> of recommended changes.</w:t>
            </w:r>
          </w:p>
          <w:p w14:paraId="12C4F759" w14:textId="33F2BCA3" w:rsidR="00656F82" w:rsidRPr="008A5CD3" w:rsidRDefault="19428C75" w:rsidP="00340254">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No.</w:t>
            </w:r>
          </w:p>
        </w:tc>
      </w:tr>
    </w:tbl>
    <w:p w14:paraId="76C21BFD"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40B637FD" w14:textId="77777777" w:rsidTr="00340254">
        <w:trPr>
          <w:trHeight w:val="379"/>
        </w:trPr>
        <w:tc>
          <w:tcPr>
            <w:tcW w:w="278" w:type="pct"/>
            <w:vMerge w:val="restart"/>
            <w:shd w:val="clear" w:color="auto" w:fill="BDD6EE"/>
            <w:vAlign w:val="center"/>
          </w:tcPr>
          <w:p w14:paraId="3F7C9BF1" w14:textId="2DE4C6BD" w:rsidR="00656F82" w:rsidRPr="008A5CD3" w:rsidRDefault="00F246F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w:t>
            </w:r>
            <w:r w:rsidR="00A80AD6" w:rsidRPr="008A5CD3">
              <w:rPr>
                <w:rFonts w:ascii="Arial" w:hAnsi="Arial" w:cs="Arial"/>
                <w:b/>
              </w:rPr>
              <w:t>1</w:t>
            </w:r>
          </w:p>
        </w:tc>
        <w:tc>
          <w:tcPr>
            <w:tcW w:w="957" w:type="pct"/>
            <w:tcBorders>
              <w:bottom w:val="single" w:sz="4" w:space="0" w:color="auto"/>
            </w:tcBorders>
            <w:shd w:val="clear" w:color="auto" w:fill="BDD6EE"/>
            <w:vAlign w:val="center"/>
          </w:tcPr>
          <w:p w14:paraId="2A774CD6"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3DCB70E1"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11B5E700" w14:textId="77777777" w:rsidTr="00340254">
        <w:trPr>
          <w:trHeight w:val="379"/>
        </w:trPr>
        <w:tc>
          <w:tcPr>
            <w:tcW w:w="278" w:type="pct"/>
            <w:vMerge/>
          </w:tcPr>
          <w:p w14:paraId="298EACFE"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618F5C12"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B. Classification Review, i /Page 7</w:t>
            </w:r>
          </w:p>
        </w:tc>
        <w:tc>
          <w:tcPr>
            <w:tcW w:w="3765" w:type="pct"/>
            <w:shd w:val="clear" w:color="auto" w:fill="FFFFFF" w:themeFill="background1"/>
            <w:vAlign w:val="center"/>
          </w:tcPr>
          <w:p w14:paraId="53CC0989" w14:textId="77777777" w:rsidR="00656F82" w:rsidRPr="008A5CD3" w:rsidRDefault="00656F82" w:rsidP="00656F82">
            <w:pPr>
              <w:pStyle w:val="ListParagraph"/>
              <w:numPr>
                <w:ilvl w:val="0"/>
                <w:numId w:val="1"/>
              </w:numPr>
              <w:rPr>
                <w:sz w:val="24"/>
                <w:szCs w:val="24"/>
              </w:rPr>
            </w:pPr>
            <w:r w:rsidRPr="008A5CD3">
              <w:rPr>
                <w:sz w:val="24"/>
                <w:szCs w:val="24"/>
              </w:rPr>
              <w:t>Does the State anticipate gathering questionnaires from employees to inform the creation or modification of career ladders, the creation of new or modified job classifications, etc.?  If so, from how many incumbents?</w:t>
            </w:r>
          </w:p>
          <w:p w14:paraId="5596B54B"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56F82" w:rsidRPr="008A5CD3" w14:paraId="71FFFC61" w14:textId="77777777" w:rsidTr="00F02DFA">
        <w:trPr>
          <w:trHeight w:val="379"/>
        </w:trPr>
        <w:tc>
          <w:tcPr>
            <w:tcW w:w="278" w:type="pct"/>
            <w:vMerge/>
          </w:tcPr>
          <w:p w14:paraId="0A6B9BEF"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5D49C463"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1EBC20E0" w14:textId="77777777" w:rsidTr="00F02DFA">
        <w:trPr>
          <w:trHeight w:val="379"/>
        </w:trPr>
        <w:tc>
          <w:tcPr>
            <w:tcW w:w="278" w:type="pct"/>
            <w:vMerge/>
          </w:tcPr>
          <w:p w14:paraId="0481FD18"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09D72BE8" w14:textId="328E1168" w:rsidR="00656F82" w:rsidRPr="008A5CD3" w:rsidRDefault="263BBA2C"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does</w:t>
            </w:r>
            <w:r w:rsidR="002E2C4B" w:rsidRPr="008A5CD3">
              <w:rPr>
                <w:rFonts w:ascii="Arial" w:hAnsi="Arial" w:cs="Arial"/>
              </w:rPr>
              <w:t xml:space="preserve"> not anticipate gathering questionnaires from employees.  </w:t>
            </w:r>
          </w:p>
        </w:tc>
      </w:tr>
    </w:tbl>
    <w:p w14:paraId="12F65D1D"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4D1C83E5" w14:textId="77777777" w:rsidTr="00340254">
        <w:trPr>
          <w:trHeight w:val="379"/>
        </w:trPr>
        <w:tc>
          <w:tcPr>
            <w:tcW w:w="278" w:type="pct"/>
            <w:vMerge w:val="restart"/>
            <w:shd w:val="clear" w:color="auto" w:fill="BDD6EE"/>
            <w:vAlign w:val="center"/>
          </w:tcPr>
          <w:p w14:paraId="3245F0B1" w14:textId="3E565314" w:rsidR="00656F82" w:rsidRPr="008A5CD3" w:rsidRDefault="00F246F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w:t>
            </w:r>
            <w:r w:rsidR="00A80AD6" w:rsidRPr="008A5CD3">
              <w:rPr>
                <w:rFonts w:ascii="Arial" w:hAnsi="Arial" w:cs="Arial"/>
                <w:b/>
              </w:rPr>
              <w:t>2</w:t>
            </w:r>
          </w:p>
        </w:tc>
        <w:tc>
          <w:tcPr>
            <w:tcW w:w="957" w:type="pct"/>
            <w:tcBorders>
              <w:bottom w:val="single" w:sz="4" w:space="0" w:color="auto"/>
            </w:tcBorders>
            <w:shd w:val="clear" w:color="auto" w:fill="BDD6EE"/>
            <w:vAlign w:val="center"/>
          </w:tcPr>
          <w:p w14:paraId="402F7C6F"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78C588C2"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6F733C0C" w14:textId="77777777" w:rsidTr="00340254">
        <w:trPr>
          <w:trHeight w:val="379"/>
        </w:trPr>
        <w:tc>
          <w:tcPr>
            <w:tcW w:w="278" w:type="pct"/>
            <w:vMerge/>
          </w:tcPr>
          <w:p w14:paraId="59FCC720"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516FF5C8"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B. Classification Review #2/Page 7</w:t>
            </w:r>
          </w:p>
        </w:tc>
        <w:tc>
          <w:tcPr>
            <w:tcW w:w="3765" w:type="pct"/>
            <w:shd w:val="clear" w:color="auto" w:fill="FFFFFF" w:themeFill="background1"/>
            <w:vAlign w:val="center"/>
          </w:tcPr>
          <w:p w14:paraId="4F34EDB8" w14:textId="77777777" w:rsidR="00656F82" w:rsidRPr="008A5CD3" w:rsidRDefault="00656F82" w:rsidP="00656F82">
            <w:pPr>
              <w:pStyle w:val="ListParagraph"/>
              <w:numPr>
                <w:ilvl w:val="0"/>
                <w:numId w:val="1"/>
              </w:numPr>
              <w:rPr>
                <w:sz w:val="24"/>
                <w:szCs w:val="24"/>
              </w:rPr>
            </w:pPr>
            <w:r w:rsidRPr="008A5CD3">
              <w:rPr>
                <w:sz w:val="24"/>
                <w:szCs w:val="24"/>
              </w:rPr>
              <w:t xml:space="preserve">Regarding the following item in the scope:  “Review positions performing similar work with similar levels of complexity, responsibility, knowledge and skills; and where possible, simplify classification structure and reduce the number of specialized classifications; align classifications with current market demands and best practices.” </w:t>
            </w:r>
          </w:p>
          <w:p w14:paraId="3C90938C" w14:textId="77777777" w:rsidR="00656F82" w:rsidRPr="008A5CD3" w:rsidRDefault="00656F82" w:rsidP="00656F82">
            <w:pPr>
              <w:pStyle w:val="ListNumber2"/>
              <w:numPr>
                <w:ilvl w:val="1"/>
                <w:numId w:val="1"/>
              </w:numPr>
              <w:ind w:left="862" w:hanging="431"/>
              <w:rPr>
                <w:rFonts w:eastAsia="Aptos"/>
                <w:sz w:val="24"/>
                <w:szCs w:val="24"/>
              </w:rPr>
            </w:pPr>
            <w:r w:rsidRPr="008A5CD3">
              <w:rPr>
                <w:sz w:val="24"/>
                <w:szCs w:val="24"/>
              </w:rPr>
              <w:t>Does the State wish to implement a point-factor system?  If not, how does the State anticipate confirming equal pay for equal work, placing positions into salary ranges following this analysis (especially those unique to the state and therefore lacking market matches), etc.?</w:t>
            </w:r>
          </w:p>
          <w:p w14:paraId="11792453" w14:textId="77777777" w:rsidR="00656F82" w:rsidRPr="008A5CD3" w:rsidRDefault="00656F82" w:rsidP="00656F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56F82" w:rsidRPr="008A5CD3" w14:paraId="2F2F7594" w14:textId="77777777" w:rsidTr="00F02DFA">
        <w:trPr>
          <w:trHeight w:val="379"/>
        </w:trPr>
        <w:tc>
          <w:tcPr>
            <w:tcW w:w="278" w:type="pct"/>
            <w:vMerge/>
          </w:tcPr>
          <w:p w14:paraId="32D38588"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77B67EE8"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42546773" w14:textId="77777777" w:rsidTr="00F02DFA">
        <w:trPr>
          <w:trHeight w:val="379"/>
        </w:trPr>
        <w:tc>
          <w:tcPr>
            <w:tcW w:w="278" w:type="pct"/>
            <w:vMerge/>
          </w:tcPr>
          <w:p w14:paraId="4ABE8CCD"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0B2C6CBE" w14:textId="465EBCB5" w:rsidR="00656F82" w:rsidRPr="008A5CD3" w:rsidRDefault="002E2C4B"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w:t>
            </w:r>
            <w:r w:rsidR="48F0D455" w:rsidRPr="008A5CD3">
              <w:rPr>
                <w:rFonts w:ascii="Arial" w:hAnsi="Arial" w:cs="Arial"/>
              </w:rPr>
              <w:t>is committed</w:t>
            </w:r>
            <w:r w:rsidRPr="008A5CD3">
              <w:rPr>
                <w:rFonts w:ascii="Arial" w:hAnsi="Arial" w:cs="Arial"/>
              </w:rPr>
              <w:t xml:space="preserve"> to </w:t>
            </w:r>
            <w:r w:rsidR="48F0D455" w:rsidRPr="008A5CD3">
              <w:rPr>
                <w:rFonts w:ascii="Arial" w:hAnsi="Arial" w:cs="Arial"/>
              </w:rPr>
              <w:t>staying</w:t>
            </w:r>
            <w:r w:rsidRPr="008A5CD3">
              <w:rPr>
                <w:rFonts w:ascii="Arial" w:hAnsi="Arial" w:cs="Arial"/>
              </w:rPr>
              <w:t xml:space="preserve"> with its current point</w:t>
            </w:r>
            <w:r w:rsidR="48F0D455" w:rsidRPr="008A5CD3">
              <w:rPr>
                <w:rFonts w:ascii="Arial" w:hAnsi="Arial" w:cs="Arial"/>
              </w:rPr>
              <w:t>-</w:t>
            </w:r>
            <w:r w:rsidRPr="008A5CD3">
              <w:rPr>
                <w:rFonts w:ascii="Arial" w:hAnsi="Arial" w:cs="Arial"/>
              </w:rPr>
              <w:t>factor methodology</w:t>
            </w:r>
            <w:r w:rsidR="48F0D455" w:rsidRPr="008A5CD3">
              <w:rPr>
                <w:rFonts w:ascii="Arial" w:hAnsi="Arial" w:cs="Arial"/>
              </w:rPr>
              <w:t>, the Hay</w:t>
            </w:r>
            <w:r w:rsidRPr="008A5CD3">
              <w:rPr>
                <w:rFonts w:ascii="Arial" w:hAnsi="Arial" w:cs="Arial"/>
              </w:rPr>
              <w:t xml:space="preserve"> system</w:t>
            </w:r>
            <w:r w:rsidR="45EEA3BC" w:rsidRPr="008A5CD3">
              <w:rPr>
                <w:rFonts w:ascii="Arial" w:hAnsi="Arial" w:cs="Arial"/>
              </w:rPr>
              <w:t xml:space="preserve">. </w:t>
            </w:r>
            <w:r w:rsidR="369133A7" w:rsidRPr="008A5CD3">
              <w:rPr>
                <w:rFonts w:ascii="Arial" w:hAnsi="Arial" w:cs="Arial"/>
              </w:rPr>
              <w:t>If any classifications are changed or created as a result of this review and subsequent bargaining, the State will evaluate those internally using the current Hay methodology.</w:t>
            </w:r>
            <w:r w:rsidR="45EEA3BC" w:rsidRPr="008A5CD3">
              <w:rPr>
                <w:rFonts w:ascii="Arial" w:hAnsi="Arial" w:cs="Arial"/>
              </w:rPr>
              <w:t xml:space="preserve"> </w:t>
            </w:r>
          </w:p>
        </w:tc>
      </w:tr>
    </w:tbl>
    <w:p w14:paraId="105EED4A"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307D5808" w14:textId="77777777" w:rsidTr="00340254">
        <w:trPr>
          <w:trHeight w:val="379"/>
        </w:trPr>
        <w:tc>
          <w:tcPr>
            <w:tcW w:w="278" w:type="pct"/>
            <w:vMerge w:val="restart"/>
            <w:shd w:val="clear" w:color="auto" w:fill="BDD6EE"/>
            <w:vAlign w:val="center"/>
          </w:tcPr>
          <w:p w14:paraId="3B1189FC" w14:textId="62988EAE" w:rsidR="00656F82" w:rsidRPr="008A5CD3" w:rsidRDefault="00F246F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w:t>
            </w:r>
            <w:r w:rsidR="00A80AD6" w:rsidRPr="008A5CD3">
              <w:rPr>
                <w:rFonts w:ascii="Arial" w:hAnsi="Arial" w:cs="Arial"/>
                <w:b/>
              </w:rPr>
              <w:t>3</w:t>
            </w:r>
          </w:p>
        </w:tc>
        <w:tc>
          <w:tcPr>
            <w:tcW w:w="957" w:type="pct"/>
            <w:tcBorders>
              <w:bottom w:val="single" w:sz="4" w:space="0" w:color="auto"/>
            </w:tcBorders>
            <w:shd w:val="clear" w:color="auto" w:fill="BDD6EE"/>
            <w:vAlign w:val="center"/>
          </w:tcPr>
          <w:p w14:paraId="2AE74EE8"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06CAE344"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16DC2C99" w14:textId="77777777" w:rsidTr="00340254">
        <w:trPr>
          <w:trHeight w:val="379"/>
        </w:trPr>
        <w:tc>
          <w:tcPr>
            <w:tcW w:w="278" w:type="pct"/>
            <w:vMerge/>
          </w:tcPr>
          <w:p w14:paraId="53A70AD0"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4A56BA95"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C. Deliverables  / Expectations #1 / Page 7</w:t>
            </w:r>
          </w:p>
        </w:tc>
        <w:tc>
          <w:tcPr>
            <w:tcW w:w="3765" w:type="pct"/>
            <w:shd w:val="clear" w:color="auto" w:fill="FFFFFF" w:themeFill="background1"/>
            <w:vAlign w:val="center"/>
          </w:tcPr>
          <w:p w14:paraId="7C40CAFB" w14:textId="77777777" w:rsidR="00656F82" w:rsidRPr="008A5CD3" w:rsidRDefault="00656F82" w:rsidP="00656F82">
            <w:pPr>
              <w:pStyle w:val="ListParagraph"/>
              <w:numPr>
                <w:ilvl w:val="0"/>
                <w:numId w:val="1"/>
              </w:numPr>
              <w:rPr>
                <w:sz w:val="24"/>
                <w:szCs w:val="24"/>
              </w:rPr>
            </w:pPr>
            <w:r w:rsidRPr="008A5CD3">
              <w:rPr>
                <w:sz w:val="24"/>
                <w:szCs w:val="24"/>
              </w:rPr>
              <w:t xml:space="preserve">Can you provide additional information on the reporting requirements?  As job classification analysis is often based on employee information (for example, the essential job functions that different incumbents are performing, whether or not they’re part of the existing job description), we don’t often see extensive reporting requirements for classification studies?  Specific prerequisites would be very useful and important in ensuring alignment between the Bureau/labor’s preferences and </w:t>
            </w:r>
            <w:r w:rsidRPr="008A5CD3">
              <w:rPr>
                <w:sz w:val="24"/>
                <w:szCs w:val="24"/>
              </w:rPr>
              <w:lastRenderedPageBreak/>
              <w:t>requirements and the successful consultant’s recommended methodology.    </w:t>
            </w:r>
          </w:p>
          <w:p w14:paraId="5CB7EBC1"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56F82" w:rsidRPr="008A5CD3" w14:paraId="7ADC890B" w14:textId="77777777" w:rsidTr="00F02DFA">
        <w:trPr>
          <w:trHeight w:val="379"/>
        </w:trPr>
        <w:tc>
          <w:tcPr>
            <w:tcW w:w="278" w:type="pct"/>
            <w:vMerge/>
          </w:tcPr>
          <w:p w14:paraId="17A7A920"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160FE54D"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726453C5" w14:textId="77777777" w:rsidTr="00F02DFA">
        <w:trPr>
          <w:trHeight w:val="379"/>
        </w:trPr>
        <w:tc>
          <w:tcPr>
            <w:tcW w:w="278" w:type="pct"/>
            <w:vMerge/>
          </w:tcPr>
          <w:p w14:paraId="79827589"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7DFC531D" w14:textId="0CA27D0D" w:rsidR="00656F82" w:rsidRPr="008A5CD3" w:rsidRDefault="1731A4E2" w:rsidP="2676B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The State is looking for:</w:t>
            </w:r>
          </w:p>
          <w:p w14:paraId="5DD88C9E" w14:textId="3981FFC3" w:rsidR="00656F82" w:rsidRPr="008A5CD3" w:rsidRDefault="1731A4E2" w:rsidP="2676B46F">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Detailed recommendations on how to streamline the classification system</w:t>
            </w:r>
          </w:p>
          <w:p w14:paraId="11295019" w14:textId="37730BFB" w:rsidR="00656F82" w:rsidRPr="008A5CD3" w:rsidRDefault="1731A4E2" w:rsidP="2676B46F">
            <w:pPr>
              <w:pStyle w:val="DefaultText"/>
              <w:widowControl/>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This can include removing, combining, or creating new classifications</w:t>
            </w:r>
          </w:p>
          <w:p w14:paraId="7D923E4C" w14:textId="6149AB48" w:rsidR="00656F82" w:rsidRPr="008A5CD3" w:rsidRDefault="1731A4E2" w:rsidP="2676B46F">
            <w:pPr>
              <w:pStyle w:val="DefaultText"/>
              <w:widowControl/>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This can be presented in spreadsheet </w:t>
            </w:r>
            <w:r w:rsidR="7037473C" w:rsidRPr="008A5CD3">
              <w:rPr>
                <w:rFonts w:ascii="Arial" w:hAnsi="Arial" w:cs="Arial"/>
              </w:rPr>
              <w:t>format,</w:t>
            </w:r>
            <w:r w:rsidRPr="008A5CD3">
              <w:rPr>
                <w:rFonts w:ascii="Arial" w:hAnsi="Arial" w:cs="Arial"/>
              </w:rPr>
              <w:t xml:space="preserve"> but the recommendations should be summarized in </w:t>
            </w:r>
            <w:r w:rsidR="0C2C56D1" w:rsidRPr="008A5CD3">
              <w:rPr>
                <w:rFonts w:ascii="Arial" w:hAnsi="Arial" w:cs="Arial"/>
              </w:rPr>
              <w:t>a clear and concise written format</w:t>
            </w:r>
          </w:p>
          <w:p w14:paraId="39C637AB" w14:textId="3F55B38E" w:rsidR="00656F82" w:rsidRPr="008A5CD3" w:rsidRDefault="0AE3C2E0" w:rsidP="2676B46F">
            <w:pPr>
              <w:pStyle w:val="DefaultText"/>
              <w:widowControl/>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Recommendations should take into consideration current bargaining unit.</w:t>
            </w:r>
          </w:p>
          <w:p w14:paraId="59C4820E" w14:textId="3AE360F8" w:rsidR="00656F82" w:rsidRPr="008A5CD3" w:rsidRDefault="0AE3C2E0" w:rsidP="2676B46F">
            <w:pPr>
              <w:pStyle w:val="DefaultText"/>
              <w:widowControl/>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Recommendations should include a suggested order of implementation, and the summary should include the degree of change suggested</w:t>
            </w:r>
          </w:p>
          <w:p w14:paraId="290BC67C" w14:textId="378010CE" w:rsidR="00656F82" w:rsidRPr="008A5CD3" w:rsidRDefault="0E038D07" w:rsidP="2676B46F">
            <w:pPr>
              <w:pStyle w:val="DefaultText"/>
              <w:widowControl/>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Recommendations should include a broad summary, key findings and larger trends (e.g. what fields have the most/least duplication of duties between classifications).</w:t>
            </w:r>
          </w:p>
          <w:p w14:paraId="1CE4036E" w14:textId="35F701C6" w:rsidR="00656F82" w:rsidRPr="008A5CD3" w:rsidRDefault="0E038D07" w:rsidP="2676B46F">
            <w:pPr>
              <w:pStyle w:val="DefaultText"/>
              <w:widowControl/>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Recommendations should include rationale</w:t>
            </w:r>
            <w:r w:rsidR="32C04E3B" w:rsidRPr="008A5CD3">
              <w:rPr>
                <w:rFonts w:ascii="Arial" w:hAnsi="Arial" w:cs="Arial"/>
              </w:rPr>
              <w:t xml:space="preserve"> for suggested changes</w:t>
            </w:r>
          </w:p>
        </w:tc>
      </w:tr>
    </w:tbl>
    <w:p w14:paraId="24C1FBDD" w14:textId="77777777" w:rsidR="00A80AD6" w:rsidRPr="008A5CD3" w:rsidRDefault="00A80AD6"/>
    <w:p w14:paraId="2450E470" w14:textId="77777777" w:rsidR="0069600B" w:rsidRPr="008A5CD3" w:rsidRDefault="0069600B"/>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7E5E9FD0" w14:textId="77777777" w:rsidTr="00340254">
        <w:trPr>
          <w:trHeight w:val="379"/>
        </w:trPr>
        <w:tc>
          <w:tcPr>
            <w:tcW w:w="278" w:type="pct"/>
            <w:vMerge w:val="restart"/>
            <w:shd w:val="clear" w:color="auto" w:fill="BDD6EE"/>
            <w:vAlign w:val="center"/>
          </w:tcPr>
          <w:p w14:paraId="0DEEB158" w14:textId="64CD5DAA" w:rsidR="00656F82" w:rsidRPr="008A5CD3" w:rsidRDefault="00A80AD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34</w:t>
            </w:r>
          </w:p>
        </w:tc>
        <w:tc>
          <w:tcPr>
            <w:tcW w:w="957" w:type="pct"/>
            <w:tcBorders>
              <w:bottom w:val="single" w:sz="4" w:space="0" w:color="auto"/>
            </w:tcBorders>
            <w:shd w:val="clear" w:color="auto" w:fill="BDD6EE"/>
            <w:vAlign w:val="center"/>
          </w:tcPr>
          <w:p w14:paraId="19162B5A"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0289DFE2"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445BE470" w14:textId="77777777" w:rsidTr="00340254">
        <w:trPr>
          <w:trHeight w:val="379"/>
        </w:trPr>
        <w:tc>
          <w:tcPr>
            <w:tcW w:w="278" w:type="pct"/>
            <w:vMerge/>
          </w:tcPr>
          <w:p w14:paraId="0F25F00B"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3D769BC1"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C. Deliverables  / Expectations #3 / Page 8</w:t>
            </w:r>
          </w:p>
        </w:tc>
        <w:tc>
          <w:tcPr>
            <w:tcW w:w="3765" w:type="pct"/>
            <w:shd w:val="clear" w:color="auto" w:fill="FFFFFF" w:themeFill="background1"/>
            <w:vAlign w:val="center"/>
          </w:tcPr>
          <w:p w14:paraId="0A421914" w14:textId="77777777" w:rsidR="00656F82" w:rsidRPr="008A5CD3" w:rsidRDefault="00656F82" w:rsidP="00656F82">
            <w:pPr>
              <w:pStyle w:val="ListParagraph"/>
              <w:numPr>
                <w:ilvl w:val="0"/>
                <w:numId w:val="1"/>
              </w:numPr>
              <w:rPr>
                <w:sz w:val="24"/>
                <w:szCs w:val="24"/>
              </w:rPr>
            </w:pPr>
            <w:r w:rsidRPr="008A5CD3">
              <w:rPr>
                <w:sz w:val="24"/>
                <w:szCs w:val="24"/>
              </w:rPr>
              <w:t>How many separate stakeholder audience presentations and legislative hearings/work sessions with the State like included in the fee structure?</w:t>
            </w:r>
          </w:p>
          <w:p w14:paraId="24C8BF34"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56F82" w:rsidRPr="008A5CD3" w14:paraId="23BCEAC0" w14:textId="77777777" w:rsidTr="00F02DFA">
        <w:trPr>
          <w:trHeight w:val="379"/>
        </w:trPr>
        <w:tc>
          <w:tcPr>
            <w:tcW w:w="278" w:type="pct"/>
            <w:vMerge/>
          </w:tcPr>
          <w:p w14:paraId="14577F85"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7BC3DB31"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22579AA7" w14:textId="77777777" w:rsidTr="00F02DFA">
        <w:trPr>
          <w:trHeight w:val="379"/>
        </w:trPr>
        <w:tc>
          <w:tcPr>
            <w:tcW w:w="278" w:type="pct"/>
            <w:vMerge/>
          </w:tcPr>
          <w:p w14:paraId="21869CA5"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44343810" w14:textId="74500A41" w:rsidR="00656F82" w:rsidRPr="008A5CD3" w:rsidRDefault="0CA8AAF5"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expects </w:t>
            </w:r>
            <w:r w:rsidR="1B471B1B" w:rsidRPr="008A5CD3">
              <w:rPr>
                <w:rFonts w:ascii="Arial" w:hAnsi="Arial" w:cs="Arial"/>
              </w:rPr>
              <w:t xml:space="preserve">that the Vendor will meet with the Stakeholder group monthly </w:t>
            </w:r>
            <w:r w:rsidR="67EFC274" w:rsidRPr="008A5CD3">
              <w:rPr>
                <w:rFonts w:ascii="Arial" w:hAnsi="Arial" w:cs="Arial"/>
              </w:rPr>
              <w:t>for working sessions and expects the Vendor to provide a minimum of three presentations outlining the final recommendations.</w:t>
            </w:r>
            <w:r w:rsidR="57151A77" w:rsidRPr="008A5CD3">
              <w:rPr>
                <w:rFonts w:ascii="Arial" w:hAnsi="Arial" w:cs="Arial"/>
              </w:rPr>
              <w:t xml:space="preserve"> The vendor is not expected to present at legislative hearings/work sessions. </w:t>
            </w:r>
          </w:p>
        </w:tc>
      </w:tr>
    </w:tbl>
    <w:p w14:paraId="6BBF3A4B" w14:textId="77777777" w:rsidR="00A80AD6" w:rsidRPr="008A5CD3" w:rsidRDefault="00A80AD6"/>
    <w:tbl>
      <w:tblPr>
        <w:tblW w:w="606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30"/>
        <w:gridCol w:w="2171"/>
        <w:gridCol w:w="8541"/>
      </w:tblGrid>
      <w:tr w:rsidR="00656F82" w:rsidRPr="008A5CD3" w14:paraId="615CF5CC" w14:textId="77777777" w:rsidTr="00340254">
        <w:trPr>
          <w:trHeight w:val="379"/>
        </w:trPr>
        <w:tc>
          <w:tcPr>
            <w:tcW w:w="278" w:type="pct"/>
            <w:vMerge w:val="restart"/>
            <w:shd w:val="clear" w:color="auto" w:fill="BDD6EE"/>
            <w:vAlign w:val="center"/>
          </w:tcPr>
          <w:p w14:paraId="15D4AE2B" w14:textId="3CE9ADD9" w:rsidR="00656F82" w:rsidRPr="008A5CD3" w:rsidRDefault="00A80AD6"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35</w:t>
            </w:r>
          </w:p>
        </w:tc>
        <w:tc>
          <w:tcPr>
            <w:tcW w:w="957" w:type="pct"/>
            <w:tcBorders>
              <w:bottom w:val="single" w:sz="4" w:space="0" w:color="auto"/>
            </w:tcBorders>
            <w:shd w:val="clear" w:color="auto" w:fill="BDD6EE"/>
            <w:vAlign w:val="center"/>
          </w:tcPr>
          <w:p w14:paraId="1B2A75A0"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RFP Section &amp; Page Number</w:t>
            </w:r>
          </w:p>
        </w:tc>
        <w:tc>
          <w:tcPr>
            <w:tcW w:w="3765" w:type="pct"/>
            <w:tcBorders>
              <w:bottom w:val="single" w:sz="4" w:space="0" w:color="auto"/>
            </w:tcBorders>
            <w:shd w:val="clear" w:color="auto" w:fill="BDD6EE"/>
            <w:vAlign w:val="center"/>
          </w:tcPr>
          <w:p w14:paraId="46EF31F9" w14:textId="77777777" w:rsidR="00656F82" w:rsidRPr="008A5CD3" w:rsidRDefault="00656F82" w:rsidP="00242A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A5CD3">
              <w:rPr>
                <w:rFonts w:ascii="Arial" w:hAnsi="Arial" w:cs="Arial"/>
                <w:b/>
              </w:rPr>
              <w:t>Question</w:t>
            </w:r>
          </w:p>
        </w:tc>
      </w:tr>
      <w:tr w:rsidR="00656F82" w:rsidRPr="008A5CD3" w14:paraId="2FA8F45E" w14:textId="77777777" w:rsidTr="00340254">
        <w:trPr>
          <w:trHeight w:val="379"/>
        </w:trPr>
        <w:tc>
          <w:tcPr>
            <w:tcW w:w="278" w:type="pct"/>
            <w:vMerge/>
          </w:tcPr>
          <w:p w14:paraId="464E72DE"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57" w:type="pct"/>
            <w:shd w:val="clear" w:color="auto" w:fill="FFFFFF" w:themeFill="background1"/>
            <w:vAlign w:val="center"/>
          </w:tcPr>
          <w:p w14:paraId="4A998DBB" w14:textId="77777777" w:rsidR="00656F82" w:rsidRPr="008A5CD3" w:rsidRDefault="00F246F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B. Classification Review #2/Page 7</w:t>
            </w:r>
          </w:p>
        </w:tc>
        <w:tc>
          <w:tcPr>
            <w:tcW w:w="3765" w:type="pct"/>
            <w:shd w:val="clear" w:color="auto" w:fill="FFFFFF" w:themeFill="background1"/>
            <w:vAlign w:val="center"/>
          </w:tcPr>
          <w:p w14:paraId="7FDF2C07" w14:textId="77777777" w:rsidR="00656F82" w:rsidRPr="008A5CD3" w:rsidRDefault="00F246F6"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Does the State have current market data on any job classifications?  If so, how many?</w:t>
            </w:r>
          </w:p>
        </w:tc>
      </w:tr>
      <w:tr w:rsidR="00656F82" w:rsidRPr="008A5CD3" w14:paraId="69EDD237" w14:textId="77777777" w:rsidTr="00F02DFA">
        <w:trPr>
          <w:trHeight w:val="379"/>
        </w:trPr>
        <w:tc>
          <w:tcPr>
            <w:tcW w:w="278" w:type="pct"/>
            <w:vMerge/>
          </w:tcPr>
          <w:p w14:paraId="7FB37C4E"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722" w:type="pct"/>
            <w:gridSpan w:val="2"/>
            <w:tcBorders>
              <w:bottom w:val="single" w:sz="4" w:space="0" w:color="auto"/>
            </w:tcBorders>
            <w:shd w:val="clear" w:color="auto" w:fill="BDD6EE"/>
            <w:vAlign w:val="center"/>
          </w:tcPr>
          <w:p w14:paraId="23B4CB73"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5CD3">
              <w:rPr>
                <w:rFonts w:ascii="Arial" w:hAnsi="Arial" w:cs="Arial"/>
                <w:b/>
              </w:rPr>
              <w:t>Answer</w:t>
            </w:r>
          </w:p>
        </w:tc>
      </w:tr>
      <w:tr w:rsidR="00656F82" w:rsidRPr="008A5CD3" w14:paraId="729DCC32" w14:textId="77777777" w:rsidTr="00F02DFA">
        <w:trPr>
          <w:trHeight w:val="379"/>
        </w:trPr>
        <w:tc>
          <w:tcPr>
            <w:tcW w:w="278" w:type="pct"/>
            <w:vMerge/>
          </w:tcPr>
          <w:p w14:paraId="63A68735" w14:textId="77777777" w:rsidR="00656F82" w:rsidRPr="008A5CD3" w:rsidRDefault="00656F82" w:rsidP="00242A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722" w:type="pct"/>
            <w:gridSpan w:val="2"/>
            <w:shd w:val="clear" w:color="auto" w:fill="auto"/>
            <w:vAlign w:val="center"/>
          </w:tcPr>
          <w:p w14:paraId="56BAA30E" w14:textId="0778CA92" w:rsidR="008255C2" w:rsidRPr="008A5CD3" w:rsidRDefault="008255C2" w:rsidP="008255C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5CD3">
              <w:rPr>
                <w:rFonts w:ascii="Arial" w:hAnsi="Arial" w:cs="Arial"/>
              </w:rPr>
              <w:t xml:space="preserve">The State of Maine conducted a market pay assessment of the State’s bargaining unit classifications in 2024. The Team selected 20% of each bargaining unit, resulting in 154 classifications to be studied. Through </w:t>
            </w:r>
            <w:r w:rsidR="4D74C21A" w:rsidRPr="008A5CD3">
              <w:rPr>
                <w:rFonts w:ascii="Arial" w:hAnsi="Arial" w:cs="Arial"/>
              </w:rPr>
              <w:t xml:space="preserve">this </w:t>
            </w:r>
            <w:r w:rsidRPr="008A5CD3">
              <w:rPr>
                <w:rFonts w:ascii="Arial" w:hAnsi="Arial" w:cs="Arial"/>
              </w:rPr>
              <w:t xml:space="preserve">process </w:t>
            </w:r>
            <w:r w:rsidR="4D74C21A" w:rsidRPr="008A5CD3">
              <w:rPr>
                <w:rFonts w:ascii="Arial" w:hAnsi="Arial" w:cs="Arial"/>
              </w:rPr>
              <w:t>the State has market data on</w:t>
            </w:r>
            <w:r w:rsidRPr="008A5CD3">
              <w:rPr>
                <w:rFonts w:ascii="Arial" w:hAnsi="Arial" w:cs="Arial"/>
              </w:rPr>
              <w:t xml:space="preserve"> 74 </w:t>
            </w:r>
            <w:r w:rsidR="2251A559" w:rsidRPr="008A5CD3">
              <w:rPr>
                <w:rFonts w:ascii="Arial" w:hAnsi="Arial" w:cs="Arial"/>
              </w:rPr>
              <w:t>of its</w:t>
            </w:r>
            <w:r w:rsidRPr="008A5CD3">
              <w:rPr>
                <w:rFonts w:ascii="Arial" w:hAnsi="Arial" w:cs="Arial"/>
              </w:rPr>
              <w:t xml:space="preserve"> classifications. </w:t>
            </w:r>
          </w:p>
          <w:p w14:paraId="069DE66E" w14:textId="12BC6824" w:rsidR="00656F82" w:rsidRPr="008A5CD3" w:rsidRDefault="00656F82" w:rsidP="008255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8403FDC" w14:textId="77777777" w:rsidR="00083666" w:rsidRPr="008A5CD3" w:rsidRDefault="00083666" w:rsidP="00CF3AA7">
      <w:pPr>
        <w:tabs>
          <w:tab w:val="left" w:pos="3387"/>
        </w:tabs>
        <w:jc w:val="center"/>
        <w:rPr>
          <w:rFonts w:ascii="Arial" w:hAnsi="Arial" w:cs="Arial"/>
          <w:b/>
          <w:color w:val="000000"/>
        </w:rPr>
      </w:pPr>
    </w:p>
    <w:sectPr w:rsidR="00083666" w:rsidRPr="008A5CD3" w:rsidSect="00E9304E">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5279" w14:textId="77777777" w:rsidR="00B64559" w:rsidRDefault="00B64559" w:rsidP="00131249">
      <w:r>
        <w:separator/>
      </w:r>
    </w:p>
  </w:endnote>
  <w:endnote w:type="continuationSeparator" w:id="0">
    <w:p w14:paraId="74253C39" w14:textId="77777777" w:rsidR="00B64559" w:rsidRDefault="00B64559" w:rsidP="00131249">
      <w:r>
        <w:continuationSeparator/>
      </w:r>
    </w:p>
  </w:endnote>
  <w:endnote w:type="continuationNotice" w:id="1">
    <w:p w14:paraId="1599EABE" w14:textId="77777777" w:rsidR="00B64559" w:rsidRDefault="00B6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30EF"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677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8659" w14:textId="77777777" w:rsidR="00B64559" w:rsidRDefault="00B64559" w:rsidP="00131249">
      <w:r>
        <w:separator/>
      </w:r>
    </w:p>
  </w:footnote>
  <w:footnote w:type="continuationSeparator" w:id="0">
    <w:p w14:paraId="6D0AA6EF" w14:textId="77777777" w:rsidR="00B64559" w:rsidRDefault="00B64559" w:rsidP="00131249">
      <w:r>
        <w:continuationSeparator/>
      </w:r>
    </w:p>
  </w:footnote>
  <w:footnote w:type="continuationNotice" w:id="1">
    <w:p w14:paraId="0AD78E0A" w14:textId="77777777" w:rsidR="00B64559" w:rsidRDefault="00B64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FB5B" w14:textId="21DF4A83"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F02DFA" w:rsidRPr="00F02DFA">
      <w:rPr>
        <w:rFonts w:ascii="Arial" w:hAnsi="Arial" w:cs="Arial"/>
        <w:b/>
        <w:sz w:val="20"/>
      </w:rPr>
      <w:t>202411204</w:t>
    </w:r>
    <w:r w:rsidR="00F02DFA">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27BA3C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C47F632"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CC64"/>
    <w:multiLevelType w:val="hybridMultilevel"/>
    <w:tmpl w:val="FFFFFFFF"/>
    <w:lvl w:ilvl="0" w:tplc="9BE648A8">
      <w:start w:val="1"/>
      <w:numFmt w:val="lowerLetter"/>
      <w:lvlText w:val="%1."/>
      <w:lvlJc w:val="left"/>
      <w:pPr>
        <w:ind w:left="720" w:hanging="360"/>
      </w:pPr>
    </w:lvl>
    <w:lvl w:ilvl="1" w:tplc="D834F74E">
      <w:start w:val="1"/>
      <w:numFmt w:val="lowerLetter"/>
      <w:lvlText w:val="%2."/>
      <w:lvlJc w:val="left"/>
      <w:pPr>
        <w:ind w:left="1440" w:hanging="360"/>
      </w:pPr>
    </w:lvl>
    <w:lvl w:ilvl="2" w:tplc="240C5282">
      <w:start w:val="1"/>
      <w:numFmt w:val="lowerRoman"/>
      <w:lvlText w:val="%3."/>
      <w:lvlJc w:val="right"/>
      <w:pPr>
        <w:ind w:left="2160" w:hanging="180"/>
      </w:pPr>
    </w:lvl>
    <w:lvl w:ilvl="3" w:tplc="A740F4FC">
      <w:start w:val="1"/>
      <w:numFmt w:val="decimal"/>
      <w:lvlText w:val="%4."/>
      <w:lvlJc w:val="left"/>
      <w:pPr>
        <w:ind w:left="2880" w:hanging="360"/>
      </w:pPr>
    </w:lvl>
    <w:lvl w:ilvl="4" w:tplc="2E8617D6">
      <w:start w:val="1"/>
      <w:numFmt w:val="lowerLetter"/>
      <w:lvlText w:val="%5."/>
      <w:lvlJc w:val="left"/>
      <w:pPr>
        <w:ind w:left="3600" w:hanging="360"/>
      </w:pPr>
    </w:lvl>
    <w:lvl w:ilvl="5" w:tplc="D1CAE6A4">
      <w:start w:val="1"/>
      <w:numFmt w:val="lowerRoman"/>
      <w:lvlText w:val="%6."/>
      <w:lvlJc w:val="right"/>
      <w:pPr>
        <w:ind w:left="4320" w:hanging="180"/>
      </w:pPr>
    </w:lvl>
    <w:lvl w:ilvl="6" w:tplc="C29EB0B8">
      <w:start w:val="1"/>
      <w:numFmt w:val="decimal"/>
      <w:lvlText w:val="%7."/>
      <w:lvlJc w:val="left"/>
      <w:pPr>
        <w:ind w:left="5040" w:hanging="360"/>
      </w:pPr>
    </w:lvl>
    <w:lvl w:ilvl="7" w:tplc="14623D2C">
      <w:start w:val="1"/>
      <w:numFmt w:val="lowerLetter"/>
      <w:lvlText w:val="%8."/>
      <w:lvlJc w:val="left"/>
      <w:pPr>
        <w:ind w:left="5760" w:hanging="360"/>
      </w:pPr>
    </w:lvl>
    <w:lvl w:ilvl="8" w:tplc="30ACB0A2">
      <w:start w:val="1"/>
      <w:numFmt w:val="lowerRoman"/>
      <w:lvlText w:val="%9."/>
      <w:lvlJc w:val="right"/>
      <w:pPr>
        <w:ind w:left="6480" w:hanging="180"/>
      </w:pPr>
    </w:lvl>
  </w:abstractNum>
  <w:abstractNum w:abstractNumId="1" w15:restartNumberingAfterBreak="0">
    <w:nsid w:val="0FCD6481"/>
    <w:multiLevelType w:val="hybridMultilevel"/>
    <w:tmpl w:val="ECA06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2E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A10609"/>
    <w:multiLevelType w:val="hybridMultilevel"/>
    <w:tmpl w:val="37504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45C4E"/>
    <w:multiLevelType w:val="hybridMultilevel"/>
    <w:tmpl w:val="EF508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398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0753179">
    <w:abstractNumId w:val="0"/>
  </w:num>
  <w:num w:numId="3" w16cid:durableId="1620139247">
    <w:abstractNumId w:val="1"/>
  </w:num>
  <w:num w:numId="4" w16cid:durableId="1972399783">
    <w:abstractNumId w:val="3"/>
  </w:num>
  <w:num w:numId="5" w16cid:durableId="101889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26D99"/>
    <w:rsid w:val="00027C38"/>
    <w:rsid w:val="0003226F"/>
    <w:rsid w:val="00035C50"/>
    <w:rsid w:val="000417F6"/>
    <w:rsid w:val="00041C6B"/>
    <w:rsid w:val="000434F5"/>
    <w:rsid w:val="000435A4"/>
    <w:rsid w:val="0004606F"/>
    <w:rsid w:val="000502A5"/>
    <w:rsid w:val="00051417"/>
    <w:rsid w:val="00053009"/>
    <w:rsid w:val="00053E3E"/>
    <w:rsid w:val="000545FA"/>
    <w:rsid w:val="0006257C"/>
    <w:rsid w:val="00063F1B"/>
    <w:rsid w:val="00067D5F"/>
    <w:rsid w:val="00070807"/>
    <w:rsid w:val="00071EA2"/>
    <w:rsid w:val="0007392A"/>
    <w:rsid w:val="00074915"/>
    <w:rsid w:val="00076BC3"/>
    <w:rsid w:val="00080E97"/>
    <w:rsid w:val="00083666"/>
    <w:rsid w:val="00087118"/>
    <w:rsid w:val="00094165"/>
    <w:rsid w:val="00096B9A"/>
    <w:rsid w:val="00097295"/>
    <w:rsid w:val="000974C0"/>
    <w:rsid w:val="000A1DA2"/>
    <w:rsid w:val="000A1F97"/>
    <w:rsid w:val="000A2A7B"/>
    <w:rsid w:val="000A4BE6"/>
    <w:rsid w:val="000A79D3"/>
    <w:rsid w:val="000B1110"/>
    <w:rsid w:val="000B177B"/>
    <w:rsid w:val="000B5084"/>
    <w:rsid w:val="000B6157"/>
    <w:rsid w:val="000B7863"/>
    <w:rsid w:val="000B7AB6"/>
    <w:rsid w:val="000C1D45"/>
    <w:rsid w:val="000C2D27"/>
    <w:rsid w:val="000C4E9B"/>
    <w:rsid w:val="000C6A16"/>
    <w:rsid w:val="000C6D4B"/>
    <w:rsid w:val="000D0E23"/>
    <w:rsid w:val="000E4AEC"/>
    <w:rsid w:val="000E51BE"/>
    <w:rsid w:val="000E7444"/>
    <w:rsid w:val="000F042B"/>
    <w:rsid w:val="000F06C5"/>
    <w:rsid w:val="000F29AB"/>
    <w:rsid w:val="000F315D"/>
    <w:rsid w:val="0010075C"/>
    <w:rsid w:val="00100B29"/>
    <w:rsid w:val="001032F1"/>
    <w:rsid w:val="00107CE1"/>
    <w:rsid w:val="00120973"/>
    <w:rsid w:val="0012110C"/>
    <w:rsid w:val="0012397F"/>
    <w:rsid w:val="00131249"/>
    <w:rsid w:val="00141049"/>
    <w:rsid w:val="00141DCA"/>
    <w:rsid w:val="0014225B"/>
    <w:rsid w:val="00144369"/>
    <w:rsid w:val="00147BFD"/>
    <w:rsid w:val="00154924"/>
    <w:rsid w:val="00155904"/>
    <w:rsid w:val="001601CA"/>
    <w:rsid w:val="00160FEF"/>
    <w:rsid w:val="001617F1"/>
    <w:rsid w:val="001629F3"/>
    <w:rsid w:val="00163DF8"/>
    <w:rsid w:val="001730BD"/>
    <w:rsid w:val="00173B54"/>
    <w:rsid w:val="00175349"/>
    <w:rsid w:val="00176D03"/>
    <w:rsid w:val="00177A1B"/>
    <w:rsid w:val="00177D9D"/>
    <w:rsid w:val="001A3B1C"/>
    <w:rsid w:val="001A5A54"/>
    <w:rsid w:val="001A6EEF"/>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5AC"/>
    <w:rsid w:val="00215A11"/>
    <w:rsid w:val="00221E40"/>
    <w:rsid w:val="00224849"/>
    <w:rsid w:val="00224BA5"/>
    <w:rsid w:val="00232A0B"/>
    <w:rsid w:val="00233C4F"/>
    <w:rsid w:val="00235608"/>
    <w:rsid w:val="00242AD7"/>
    <w:rsid w:val="00250241"/>
    <w:rsid w:val="0025571B"/>
    <w:rsid w:val="00264056"/>
    <w:rsid w:val="00265902"/>
    <w:rsid w:val="00267F72"/>
    <w:rsid w:val="00272E47"/>
    <w:rsid w:val="00277361"/>
    <w:rsid w:val="0028015D"/>
    <w:rsid w:val="002A1FF7"/>
    <w:rsid w:val="002B5997"/>
    <w:rsid w:val="002C21F0"/>
    <w:rsid w:val="002D481B"/>
    <w:rsid w:val="002D7D61"/>
    <w:rsid w:val="002E17C3"/>
    <w:rsid w:val="002E1B22"/>
    <w:rsid w:val="002E2C4B"/>
    <w:rsid w:val="002E63B8"/>
    <w:rsid w:val="002F1076"/>
    <w:rsid w:val="002F127E"/>
    <w:rsid w:val="002F4AA6"/>
    <w:rsid w:val="002F71E1"/>
    <w:rsid w:val="002F7381"/>
    <w:rsid w:val="00303BDA"/>
    <w:rsid w:val="00310170"/>
    <w:rsid w:val="0031134F"/>
    <w:rsid w:val="003120E4"/>
    <w:rsid w:val="003127BA"/>
    <w:rsid w:val="00312AE8"/>
    <w:rsid w:val="00314A01"/>
    <w:rsid w:val="00314C9E"/>
    <w:rsid w:val="0032465F"/>
    <w:rsid w:val="00326888"/>
    <w:rsid w:val="0032770F"/>
    <w:rsid w:val="0032781A"/>
    <w:rsid w:val="00330CEF"/>
    <w:rsid w:val="00331C8C"/>
    <w:rsid w:val="00332DDD"/>
    <w:rsid w:val="003332F9"/>
    <w:rsid w:val="00336E4B"/>
    <w:rsid w:val="00340254"/>
    <w:rsid w:val="00341CD1"/>
    <w:rsid w:val="00342620"/>
    <w:rsid w:val="00352A6F"/>
    <w:rsid w:val="003543AC"/>
    <w:rsid w:val="00354F63"/>
    <w:rsid w:val="00360205"/>
    <w:rsid w:val="00362404"/>
    <w:rsid w:val="00365541"/>
    <w:rsid w:val="00366E4E"/>
    <w:rsid w:val="00380A74"/>
    <w:rsid w:val="00380C7D"/>
    <w:rsid w:val="00380CCC"/>
    <w:rsid w:val="00380F44"/>
    <w:rsid w:val="0038457A"/>
    <w:rsid w:val="00385A9B"/>
    <w:rsid w:val="00391E8A"/>
    <w:rsid w:val="00392199"/>
    <w:rsid w:val="003951DD"/>
    <w:rsid w:val="00395FC8"/>
    <w:rsid w:val="00397D6D"/>
    <w:rsid w:val="003A0143"/>
    <w:rsid w:val="003A1B74"/>
    <w:rsid w:val="003A56DE"/>
    <w:rsid w:val="003A5AED"/>
    <w:rsid w:val="003B127B"/>
    <w:rsid w:val="003B276E"/>
    <w:rsid w:val="003B596B"/>
    <w:rsid w:val="003B7694"/>
    <w:rsid w:val="003C1F1E"/>
    <w:rsid w:val="003C265F"/>
    <w:rsid w:val="003C5FF6"/>
    <w:rsid w:val="003C6162"/>
    <w:rsid w:val="003C7213"/>
    <w:rsid w:val="003D00BC"/>
    <w:rsid w:val="003E34A8"/>
    <w:rsid w:val="003F0A55"/>
    <w:rsid w:val="003F16E9"/>
    <w:rsid w:val="003F3A34"/>
    <w:rsid w:val="003F567F"/>
    <w:rsid w:val="00400AB4"/>
    <w:rsid w:val="00403590"/>
    <w:rsid w:val="0040432C"/>
    <w:rsid w:val="00414315"/>
    <w:rsid w:val="00414ADB"/>
    <w:rsid w:val="0041712C"/>
    <w:rsid w:val="004226D7"/>
    <w:rsid w:val="00424D10"/>
    <w:rsid w:val="004275CF"/>
    <w:rsid w:val="004277F1"/>
    <w:rsid w:val="00435612"/>
    <w:rsid w:val="00442A28"/>
    <w:rsid w:val="00443E14"/>
    <w:rsid w:val="004532CA"/>
    <w:rsid w:val="00454D43"/>
    <w:rsid w:val="004560AF"/>
    <w:rsid w:val="004567DF"/>
    <w:rsid w:val="004628C8"/>
    <w:rsid w:val="00465CAE"/>
    <w:rsid w:val="00471E47"/>
    <w:rsid w:val="004726F2"/>
    <w:rsid w:val="00480041"/>
    <w:rsid w:val="00481CF0"/>
    <w:rsid w:val="00483737"/>
    <w:rsid w:val="00486D99"/>
    <w:rsid w:val="00491834"/>
    <w:rsid w:val="00492B9C"/>
    <w:rsid w:val="004A1216"/>
    <w:rsid w:val="004A232A"/>
    <w:rsid w:val="004A2D28"/>
    <w:rsid w:val="004A3FD3"/>
    <w:rsid w:val="004A561D"/>
    <w:rsid w:val="004A65E9"/>
    <w:rsid w:val="004A7A3D"/>
    <w:rsid w:val="004B1351"/>
    <w:rsid w:val="004B7266"/>
    <w:rsid w:val="004B759A"/>
    <w:rsid w:val="004C1283"/>
    <w:rsid w:val="004C525E"/>
    <w:rsid w:val="004D23BB"/>
    <w:rsid w:val="004D56B4"/>
    <w:rsid w:val="004D5FE7"/>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1EA3"/>
    <w:rsid w:val="005326DB"/>
    <w:rsid w:val="005355C2"/>
    <w:rsid w:val="00544CE0"/>
    <w:rsid w:val="00550C0E"/>
    <w:rsid w:val="00553A67"/>
    <w:rsid w:val="005558D6"/>
    <w:rsid w:val="00561F55"/>
    <w:rsid w:val="00562815"/>
    <w:rsid w:val="0056285D"/>
    <w:rsid w:val="00571487"/>
    <w:rsid w:val="0058650B"/>
    <w:rsid w:val="00591F66"/>
    <w:rsid w:val="005956F1"/>
    <w:rsid w:val="0059686D"/>
    <w:rsid w:val="005977B6"/>
    <w:rsid w:val="005A1054"/>
    <w:rsid w:val="005A32DF"/>
    <w:rsid w:val="005B3E3D"/>
    <w:rsid w:val="005B4303"/>
    <w:rsid w:val="005C2EE9"/>
    <w:rsid w:val="005C4A6C"/>
    <w:rsid w:val="005C6283"/>
    <w:rsid w:val="005C6836"/>
    <w:rsid w:val="005C6E5D"/>
    <w:rsid w:val="005C7AD4"/>
    <w:rsid w:val="005D026F"/>
    <w:rsid w:val="005E653A"/>
    <w:rsid w:val="005F11F2"/>
    <w:rsid w:val="005F5400"/>
    <w:rsid w:val="0060277A"/>
    <w:rsid w:val="00602B2E"/>
    <w:rsid w:val="006156DE"/>
    <w:rsid w:val="00616993"/>
    <w:rsid w:val="00617913"/>
    <w:rsid w:val="006212AE"/>
    <w:rsid w:val="00630DDF"/>
    <w:rsid w:val="00631C44"/>
    <w:rsid w:val="006355C7"/>
    <w:rsid w:val="006423C3"/>
    <w:rsid w:val="00646C0C"/>
    <w:rsid w:val="00654D29"/>
    <w:rsid w:val="0065560C"/>
    <w:rsid w:val="00656F82"/>
    <w:rsid w:val="006576B9"/>
    <w:rsid w:val="0066111C"/>
    <w:rsid w:val="00662283"/>
    <w:rsid w:val="0066336F"/>
    <w:rsid w:val="00663A9E"/>
    <w:rsid w:val="006640F8"/>
    <w:rsid w:val="00666C86"/>
    <w:rsid w:val="00667A64"/>
    <w:rsid w:val="0067079C"/>
    <w:rsid w:val="00672C4A"/>
    <w:rsid w:val="00673D14"/>
    <w:rsid w:val="0067527B"/>
    <w:rsid w:val="00676025"/>
    <w:rsid w:val="00676B1B"/>
    <w:rsid w:val="00681367"/>
    <w:rsid w:val="00681697"/>
    <w:rsid w:val="00685AA3"/>
    <w:rsid w:val="006862A9"/>
    <w:rsid w:val="00686478"/>
    <w:rsid w:val="006872DF"/>
    <w:rsid w:val="00687D4C"/>
    <w:rsid w:val="006901A7"/>
    <w:rsid w:val="00690E7A"/>
    <w:rsid w:val="00691355"/>
    <w:rsid w:val="006921B7"/>
    <w:rsid w:val="00693A89"/>
    <w:rsid w:val="0069600B"/>
    <w:rsid w:val="006A5907"/>
    <w:rsid w:val="006B28AF"/>
    <w:rsid w:val="006B3AE6"/>
    <w:rsid w:val="006B5DEC"/>
    <w:rsid w:val="006B6AE6"/>
    <w:rsid w:val="006B7F16"/>
    <w:rsid w:val="006C1B8F"/>
    <w:rsid w:val="006C3CF6"/>
    <w:rsid w:val="006C567D"/>
    <w:rsid w:val="006C78E1"/>
    <w:rsid w:val="006D64F7"/>
    <w:rsid w:val="006D7FAB"/>
    <w:rsid w:val="006E0E89"/>
    <w:rsid w:val="006E1017"/>
    <w:rsid w:val="006E5CF4"/>
    <w:rsid w:val="006E7F51"/>
    <w:rsid w:val="006F1A39"/>
    <w:rsid w:val="006F647F"/>
    <w:rsid w:val="006F7353"/>
    <w:rsid w:val="007010C0"/>
    <w:rsid w:val="00701A77"/>
    <w:rsid w:val="0070462B"/>
    <w:rsid w:val="00711B42"/>
    <w:rsid w:val="0071471A"/>
    <w:rsid w:val="00714C6D"/>
    <w:rsid w:val="00715BC2"/>
    <w:rsid w:val="007170ED"/>
    <w:rsid w:val="00721E6F"/>
    <w:rsid w:val="00722CF4"/>
    <w:rsid w:val="00722F90"/>
    <w:rsid w:val="00724C0C"/>
    <w:rsid w:val="00725EF5"/>
    <w:rsid w:val="00730092"/>
    <w:rsid w:val="007366D2"/>
    <w:rsid w:val="00737571"/>
    <w:rsid w:val="00740F34"/>
    <w:rsid w:val="00741450"/>
    <w:rsid w:val="0074411C"/>
    <w:rsid w:val="007458DC"/>
    <w:rsid w:val="00745E49"/>
    <w:rsid w:val="00752711"/>
    <w:rsid w:val="00753781"/>
    <w:rsid w:val="00754219"/>
    <w:rsid w:val="00754CAB"/>
    <w:rsid w:val="0075743D"/>
    <w:rsid w:val="00763C24"/>
    <w:rsid w:val="00766F56"/>
    <w:rsid w:val="00774A1A"/>
    <w:rsid w:val="007755F7"/>
    <w:rsid w:val="00780046"/>
    <w:rsid w:val="0078217C"/>
    <w:rsid w:val="00783940"/>
    <w:rsid w:val="0078520C"/>
    <w:rsid w:val="00785FF2"/>
    <w:rsid w:val="007871F7"/>
    <w:rsid w:val="0078741A"/>
    <w:rsid w:val="00787E41"/>
    <w:rsid w:val="00794636"/>
    <w:rsid w:val="00794FB1"/>
    <w:rsid w:val="00796B41"/>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33FC"/>
    <w:rsid w:val="007F4B49"/>
    <w:rsid w:val="007F7310"/>
    <w:rsid w:val="00802AE0"/>
    <w:rsid w:val="008109FE"/>
    <w:rsid w:val="008165A1"/>
    <w:rsid w:val="0082134A"/>
    <w:rsid w:val="008255C2"/>
    <w:rsid w:val="00827CB3"/>
    <w:rsid w:val="00837848"/>
    <w:rsid w:val="008459C7"/>
    <w:rsid w:val="00846FC5"/>
    <w:rsid w:val="00850E84"/>
    <w:rsid w:val="008541A4"/>
    <w:rsid w:val="00857850"/>
    <w:rsid w:val="00860AEA"/>
    <w:rsid w:val="00861F65"/>
    <w:rsid w:val="00864E43"/>
    <w:rsid w:val="00876280"/>
    <w:rsid w:val="00876F41"/>
    <w:rsid w:val="00877CB7"/>
    <w:rsid w:val="008807FE"/>
    <w:rsid w:val="008831CC"/>
    <w:rsid w:val="00883887"/>
    <w:rsid w:val="00884BCE"/>
    <w:rsid w:val="008861B2"/>
    <w:rsid w:val="0088655F"/>
    <w:rsid w:val="00886C6A"/>
    <w:rsid w:val="00887B8A"/>
    <w:rsid w:val="00887FF4"/>
    <w:rsid w:val="00892661"/>
    <w:rsid w:val="008A0220"/>
    <w:rsid w:val="008A3197"/>
    <w:rsid w:val="008A3A97"/>
    <w:rsid w:val="008A5A26"/>
    <w:rsid w:val="008A5CD3"/>
    <w:rsid w:val="008B0879"/>
    <w:rsid w:val="008B2530"/>
    <w:rsid w:val="008B4AA6"/>
    <w:rsid w:val="008B586D"/>
    <w:rsid w:val="008C6AD0"/>
    <w:rsid w:val="008D04B1"/>
    <w:rsid w:val="008D098F"/>
    <w:rsid w:val="008D1A76"/>
    <w:rsid w:val="008D2327"/>
    <w:rsid w:val="008D5AE8"/>
    <w:rsid w:val="008D62AE"/>
    <w:rsid w:val="008D646E"/>
    <w:rsid w:val="008D6DD3"/>
    <w:rsid w:val="008D6EE3"/>
    <w:rsid w:val="008E508D"/>
    <w:rsid w:val="008E62CC"/>
    <w:rsid w:val="008E7CF5"/>
    <w:rsid w:val="008E7D75"/>
    <w:rsid w:val="008F48F3"/>
    <w:rsid w:val="008F5AB5"/>
    <w:rsid w:val="00900408"/>
    <w:rsid w:val="0090104A"/>
    <w:rsid w:val="00903251"/>
    <w:rsid w:val="0090493B"/>
    <w:rsid w:val="0090735C"/>
    <w:rsid w:val="00911AB9"/>
    <w:rsid w:val="00911E6C"/>
    <w:rsid w:val="009143B8"/>
    <w:rsid w:val="0092487D"/>
    <w:rsid w:val="009256C1"/>
    <w:rsid w:val="00926B3E"/>
    <w:rsid w:val="00927E85"/>
    <w:rsid w:val="00930D6E"/>
    <w:rsid w:val="00931E97"/>
    <w:rsid w:val="0093534E"/>
    <w:rsid w:val="00942D31"/>
    <w:rsid w:val="00942FC5"/>
    <w:rsid w:val="00943535"/>
    <w:rsid w:val="00947A26"/>
    <w:rsid w:val="0095108E"/>
    <w:rsid w:val="009566C6"/>
    <w:rsid w:val="00957B2A"/>
    <w:rsid w:val="00957DCF"/>
    <w:rsid w:val="009606CF"/>
    <w:rsid w:val="009608D6"/>
    <w:rsid w:val="00962169"/>
    <w:rsid w:val="00963C45"/>
    <w:rsid w:val="00964F07"/>
    <w:rsid w:val="009656AB"/>
    <w:rsid w:val="00966626"/>
    <w:rsid w:val="0097090B"/>
    <w:rsid w:val="00975F35"/>
    <w:rsid w:val="00976C67"/>
    <w:rsid w:val="0098131B"/>
    <w:rsid w:val="00985A82"/>
    <w:rsid w:val="00985D61"/>
    <w:rsid w:val="009A2FC6"/>
    <w:rsid w:val="009A472C"/>
    <w:rsid w:val="009B323F"/>
    <w:rsid w:val="009B39DC"/>
    <w:rsid w:val="009C1973"/>
    <w:rsid w:val="009C2E0C"/>
    <w:rsid w:val="009C57AF"/>
    <w:rsid w:val="009D2F75"/>
    <w:rsid w:val="009D5024"/>
    <w:rsid w:val="009E1CF1"/>
    <w:rsid w:val="009E69E0"/>
    <w:rsid w:val="009F370F"/>
    <w:rsid w:val="009F7765"/>
    <w:rsid w:val="00A009DF"/>
    <w:rsid w:val="00A10F72"/>
    <w:rsid w:val="00A15411"/>
    <w:rsid w:val="00A21C4E"/>
    <w:rsid w:val="00A24E7B"/>
    <w:rsid w:val="00A2555E"/>
    <w:rsid w:val="00A264E3"/>
    <w:rsid w:val="00A319F7"/>
    <w:rsid w:val="00A3653E"/>
    <w:rsid w:val="00A4288E"/>
    <w:rsid w:val="00A46062"/>
    <w:rsid w:val="00A47360"/>
    <w:rsid w:val="00A61088"/>
    <w:rsid w:val="00A72E5D"/>
    <w:rsid w:val="00A75FE9"/>
    <w:rsid w:val="00A7730E"/>
    <w:rsid w:val="00A8066D"/>
    <w:rsid w:val="00A80AD6"/>
    <w:rsid w:val="00A82475"/>
    <w:rsid w:val="00A849D1"/>
    <w:rsid w:val="00A86E19"/>
    <w:rsid w:val="00A90D56"/>
    <w:rsid w:val="00A91068"/>
    <w:rsid w:val="00A96D27"/>
    <w:rsid w:val="00AA07F7"/>
    <w:rsid w:val="00AA2263"/>
    <w:rsid w:val="00AA4ED5"/>
    <w:rsid w:val="00AA7473"/>
    <w:rsid w:val="00AB3460"/>
    <w:rsid w:val="00AB5AC9"/>
    <w:rsid w:val="00AC2449"/>
    <w:rsid w:val="00AD2B47"/>
    <w:rsid w:val="00AD7EBE"/>
    <w:rsid w:val="00AE33F1"/>
    <w:rsid w:val="00AE6275"/>
    <w:rsid w:val="00AF5363"/>
    <w:rsid w:val="00AF787E"/>
    <w:rsid w:val="00B15261"/>
    <w:rsid w:val="00B16B91"/>
    <w:rsid w:val="00B20A04"/>
    <w:rsid w:val="00B22FB9"/>
    <w:rsid w:val="00B26152"/>
    <w:rsid w:val="00B27971"/>
    <w:rsid w:val="00B27C73"/>
    <w:rsid w:val="00B45E24"/>
    <w:rsid w:val="00B46855"/>
    <w:rsid w:val="00B52BF6"/>
    <w:rsid w:val="00B53B19"/>
    <w:rsid w:val="00B6008B"/>
    <w:rsid w:val="00B64559"/>
    <w:rsid w:val="00B76138"/>
    <w:rsid w:val="00B83902"/>
    <w:rsid w:val="00B845F6"/>
    <w:rsid w:val="00B85D84"/>
    <w:rsid w:val="00B876F1"/>
    <w:rsid w:val="00B931CE"/>
    <w:rsid w:val="00B93E64"/>
    <w:rsid w:val="00BB61FE"/>
    <w:rsid w:val="00BC2049"/>
    <w:rsid w:val="00BC44F2"/>
    <w:rsid w:val="00BC53A3"/>
    <w:rsid w:val="00BE0E54"/>
    <w:rsid w:val="00BE1EA2"/>
    <w:rsid w:val="00BE588F"/>
    <w:rsid w:val="00BE75FD"/>
    <w:rsid w:val="00BF191D"/>
    <w:rsid w:val="00BF5871"/>
    <w:rsid w:val="00BF5C8E"/>
    <w:rsid w:val="00BF6C7E"/>
    <w:rsid w:val="00C00A8D"/>
    <w:rsid w:val="00C02071"/>
    <w:rsid w:val="00C02EA1"/>
    <w:rsid w:val="00C06560"/>
    <w:rsid w:val="00C06596"/>
    <w:rsid w:val="00C14A69"/>
    <w:rsid w:val="00C16DA7"/>
    <w:rsid w:val="00C201DC"/>
    <w:rsid w:val="00C23C38"/>
    <w:rsid w:val="00C33AB7"/>
    <w:rsid w:val="00C36A6D"/>
    <w:rsid w:val="00C504C8"/>
    <w:rsid w:val="00C52CEF"/>
    <w:rsid w:val="00C538B5"/>
    <w:rsid w:val="00C5442B"/>
    <w:rsid w:val="00C54CE8"/>
    <w:rsid w:val="00C57F59"/>
    <w:rsid w:val="00C6072A"/>
    <w:rsid w:val="00C640AE"/>
    <w:rsid w:val="00C6518E"/>
    <w:rsid w:val="00C70996"/>
    <w:rsid w:val="00C76A1C"/>
    <w:rsid w:val="00C90115"/>
    <w:rsid w:val="00C928BA"/>
    <w:rsid w:val="00C97373"/>
    <w:rsid w:val="00CA049C"/>
    <w:rsid w:val="00CA3310"/>
    <w:rsid w:val="00CA39C6"/>
    <w:rsid w:val="00CA63FD"/>
    <w:rsid w:val="00CB05BE"/>
    <w:rsid w:val="00CB2EBB"/>
    <w:rsid w:val="00CB6763"/>
    <w:rsid w:val="00CC069A"/>
    <w:rsid w:val="00CC351F"/>
    <w:rsid w:val="00CC3B48"/>
    <w:rsid w:val="00CC41A9"/>
    <w:rsid w:val="00CC70A3"/>
    <w:rsid w:val="00CD028C"/>
    <w:rsid w:val="00CD2035"/>
    <w:rsid w:val="00CD2C96"/>
    <w:rsid w:val="00CD3A15"/>
    <w:rsid w:val="00CD5A59"/>
    <w:rsid w:val="00CD6BA8"/>
    <w:rsid w:val="00CD7EFA"/>
    <w:rsid w:val="00CE2A0C"/>
    <w:rsid w:val="00CE2C1A"/>
    <w:rsid w:val="00CE355D"/>
    <w:rsid w:val="00CE3BD0"/>
    <w:rsid w:val="00CE775A"/>
    <w:rsid w:val="00CE7866"/>
    <w:rsid w:val="00CF3AA7"/>
    <w:rsid w:val="00CF48E5"/>
    <w:rsid w:val="00CF4F42"/>
    <w:rsid w:val="00CF7561"/>
    <w:rsid w:val="00D01500"/>
    <w:rsid w:val="00D06E5D"/>
    <w:rsid w:val="00D12459"/>
    <w:rsid w:val="00D12A5B"/>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671"/>
    <w:rsid w:val="00DA4E5F"/>
    <w:rsid w:val="00DA76AE"/>
    <w:rsid w:val="00DB1356"/>
    <w:rsid w:val="00DB2871"/>
    <w:rsid w:val="00DB6AC2"/>
    <w:rsid w:val="00DC27BA"/>
    <w:rsid w:val="00DC56C7"/>
    <w:rsid w:val="00DC62F0"/>
    <w:rsid w:val="00DD2018"/>
    <w:rsid w:val="00DD6BA0"/>
    <w:rsid w:val="00DD7DEA"/>
    <w:rsid w:val="00DE4FD1"/>
    <w:rsid w:val="00DF13F9"/>
    <w:rsid w:val="00DF45DF"/>
    <w:rsid w:val="00DF4F1D"/>
    <w:rsid w:val="00DF6FC2"/>
    <w:rsid w:val="00DF7E83"/>
    <w:rsid w:val="00E0367F"/>
    <w:rsid w:val="00E16960"/>
    <w:rsid w:val="00E20587"/>
    <w:rsid w:val="00E21AD4"/>
    <w:rsid w:val="00E24EC1"/>
    <w:rsid w:val="00E272E9"/>
    <w:rsid w:val="00E32602"/>
    <w:rsid w:val="00E33AFE"/>
    <w:rsid w:val="00E347FE"/>
    <w:rsid w:val="00E35F0C"/>
    <w:rsid w:val="00E369B7"/>
    <w:rsid w:val="00E46A5F"/>
    <w:rsid w:val="00E52594"/>
    <w:rsid w:val="00E52F1D"/>
    <w:rsid w:val="00E56FE8"/>
    <w:rsid w:val="00E73727"/>
    <w:rsid w:val="00E746E6"/>
    <w:rsid w:val="00E76A31"/>
    <w:rsid w:val="00E858E9"/>
    <w:rsid w:val="00E86985"/>
    <w:rsid w:val="00E90BEF"/>
    <w:rsid w:val="00E90E20"/>
    <w:rsid w:val="00E9304E"/>
    <w:rsid w:val="00EA1407"/>
    <w:rsid w:val="00EB0125"/>
    <w:rsid w:val="00EB1F07"/>
    <w:rsid w:val="00EB2CA9"/>
    <w:rsid w:val="00EB7467"/>
    <w:rsid w:val="00EB7979"/>
    <w:rsid w:val="00EC04ED"/>
    <w:rsid w:val="00EC04EE"/>
    <w:rsid w:val="00EC791A"/>
    <w:rsid w:val="00ED03F7"/>
    <w:rsid w:val="00ED6748"/>
    <w:rsid w:val="00EE0959"/>
    <w:rsid w:val="00EE2CCB"/>
    <w:rsid w:val="00EE45B6"/>
    <w:rsid w:val="00EF06E8"/>
    <w:rsid w:val="00EF0B66"/>
    <w:rsid w:val="00EF2AD9"/>
    <w:rsid w:val="00F02DFA"/>
    <w:rsid w:val="00F06DBB"/>
    <w:rsid w:val="00F06E74"/>
    <w:rsid w:val="00F103BD"/>
    <w:rsid w:val="00F10946"/>
    <w:rsid w:val="00F117D5"/>
    <w:rsid w:val="00F121E2"/>
    <w:rsid w:val="00F12C4D"/>
    <w:rsid w:val="00F1336F"/>
    <w:rsid w:val="00F1585D"/>
    <w:rsid w:val="00F16D61"/>
    <w:rsid w:val="00F17A8B"/>
    <w:rsid w:val="00F17F6A"/>
    <w:rsid w:val="00F210F0"/>
    <w:rsid w:val="00F246F6"/>
    <w:rsid w:val="00F27ECB"/>
    <w:rsid w:val="00F30C50"/>
    <w:rsid w:val="00F37812"/>
    <w:rsid w:val="00F44031"/>
    <w:rsid w:val="00F53474"/>
    <w:rsid w:val="00F55723"/>
    <w:rsid w:val="00F6104D"/>
    <w:rsid w:val="00F62793"/>
    <w:rsid w:val="00F63835"/>
    <w:rsid w:val="00F646C0"/>
    <w:rsid w:val="00F647A0"/>
    <w:rsid w:val="00F65DA5"/>
    <w:rsid w:val="00F71C6B"/>
    <w:rsid w:val="00F7682E"/>
    <w:rsid w:val="00F777D2"/>
    <w:rsid w:val="00F82189"/>
    <w:rsid w:val="00F9030F"/>
    <w:rsid w:val="00F9098C"/>
    <w:rsid w:val="00F941A7"/>
    <w:rsid w:val="00F95C09"/>
    <w:rsid w:val="00F95FEC"/>
    <w:rsid w:val="00FA03AD"/>
    <w:rsid w:val="00FA7A0C"/>
    <w:rsid w:val="00FB0BF1"/>
    <w:rsid w:val="00FB1CA8"/>
    <w:rsid w:val="00FB2016"/>
    <w:rsid w:val="00FB221C"/>
    <w:rsid w:val="00FB6790"/>
    <w:rsid w:val="00FC032E"/>
    <w:rsid w:val="00FC625B"/>
    <w:rsid w:val="00FD1686"/>
    <w:rsid w:val="00FE105C"/>
    <w:rsid w:val="00FE3345"/>
    <w:rsid w:val="00FE5E56"/>
    <w:rsid w:val="01735EF6"/>
    <w:rsid w:val="0225CA98"/>
    <w:rsid w:val="033436F6"/>
    <w:rsid w:val="0336E3B2"/>
    <w:rsid w:val="03C158C5"/>
    <w:rsid w:val="03E8C7F6"/>
    <w:rsid w:val="06D35AEC"/>
    <w:rsid w:val="06FD9CF3"/>
    <w:rsid w:val="0AE3C2E0"/>
    <w:rsid w:val="0AEF9074"/>
    <w:rsid w:val="0C2C56D1"/>
    <w:rsid w:val="0CA8AAF5"/>
    <w:rsid w:val="0CFCA9F9"/>
    <w:rsid w:val="0D0971ED"/>
    <w:rsid w:val="0E038D07"/>
    <w:rsid w:val="0E7F6324"/>
    <w:rsid w:val="0EE4FFC6"/>
    <w:rsid w:val="0F637088"/>
    <w:rsid w:val="10DC4A70"/>
    <w:rsid w:val="1187CCD0"/>
    <w:rsid w:val="118DB670"/>
    <w:rsid w:val="1397A831"/>
    <w:rsid w:val="141328AB"/>
    <w:rsid w:val="14AD5729"/>
    <w:rsid w:val="15A4F467"/>
    <w:rsid w:val="15DCEA6E"/>
    <w:rsid w:val="1731A4E2"/>
    <w:rsid w:val="1818355F"/>
    <w:rsid w:val="19428C75"/>
    <w:rsid w:val="1B471B1B"/>
    <w:rsid w:val="1B7245DA"/>
    <w:rsid w:val="1C23C660"/>
    <w:rsid w:val="1DC71100"/>
    <w:rsid w:val="2017EF37"/>
    <w:rsid w:val="202A526C"/>
    <w:rsid w:val="2100755B"/>
    <w:rsid w:val="21212BFC"/>
    <w:rsid w:val="2251A559"/>
    <w:rsid w:val="23A9C93B"/>
    <w:rsid w:val="24C14563"/>
    <w:rsid w:val="263BBA2C"/>
    <w:rsid w:val="2676B46F"/>
    <w:rsid w:val="27EEB447"/>
    <w:rsid w:val="292BB3D9"/>
    <w:rsid w:val="293A6044"/>
    <w:rsid w:val="297A1DD5"/>
    <w:rsid w:val="29C493E3"/>
    <w:rsid w:val="2B1ECAE2"/>
    <w:rsid w:val="2CCC77A6"/>
    <w:rsid w:val="30CC6A83"/>
    <w:rsid w:val="30E0BBB9"/>
    <w:rsid w:val="31FE0ACB"/>
    <w:rsid w:val="32C04E3B"/>
    <w:rsid w:val="34B541D8"/>
    <w:rsid w:val="3559C5B5"/>
    <w:rsid w:val="356B9F0F"/>
    <w:rsid w:val="359E236A"/>
    <w:rsid w:val="369133A7"/>
    <w:rsid w:val="3715EEE7"/>
    <w:rsid w:val="38547C46"/>
    <w:rsid w:val="3855A695"/>
    <w:rsid w:val="3B43018C"/>
    <w:rsid w:val="3CCAE45A"/>
    <w:rsid w:val="3EB209BE"/>
    <w:rsid w:val="40249351"/>
    <w:rsid w:val="40BB41B8"/>
    <w:rsid w:val="415E48AB"/>
    <w:rsid w:val="41806EBA"/>
    <w:rsid w:val="42955143"/>
    <w:rsid w:val="43E5D906"/>
    <w:rsid w:val="4596498B"/>
    <w:rsid w:val="45C137CF"/>
    <w:rsid w:val="45E76CF8"/>
    <w:rsid w:val="45EEA3BC"/>
    <w:rsid w:val="460B20F0"/>
    <w:rsid w:val="465B2E32"/>
    <w:rsid w:val="467B7532"/>
    <w:rsid w:val="48029A80"/>
    <w:rsid w:val="48819FC6"/>
    <w:rsid w:val="48A795D9"/>
    <w:rsid w:val="48F0D455"/>
    <w:rsid w:val="4AAC31EB"/>
    <w:rsid w:val="4AFBEE10"/>
    <w:rsid w:val="4D74C21A"/>
    <w:rsid w:val="4F3AAD39"/>
    <w:rsid w:val="5048CB08"/>
    <w:rsid w:val="51E672A9"/>
    <w:rsid w:val="530FA1A7"/>
    <w:rsid w:val="53614FF8"/>
    <w:rsid w:val="53C6B0DA"/>
    <w:rsid w:val="53EB2793"/>
    <w:rsid w:val="54946C8B"/>
    <w:rsid w:val="553ED5DF"/>
    <w:rsid w:val="55406047"/>
    <w:rsid w:val="5664A7AC"/>
    <w:rsid w:val="57151A77"/>
    <w:rsid w:val="5795FF96"/>
    <w:rsid w:val="57F8355B"/>
    <w:rsid w:val="580E2F14"/>
    <w:rsid w:val="58A1D728"/>
    <w:rsid w:val="5A6397B1"/>
    <w:rsid w:val="5B04DF99"/>
    <w:rsid w:val="5BE8A2E8"/>
    <w:rsid w:val="5C8AC23B"/>
    <w:rsid w:val="5E8C3973"/>
    <w:rsid w:val="5F631FAF"/>
    <w:rsid w:val="62336E68"/>
    <w:rsid w:val="63B9CF7A"/>
    <w:rsid w:val="63DB1089"/>
    <w:rsid w:val="65AACA0C"/>
    <w:rsid w:val="66639188"/>
    <w:rsid w:val="66B18C5B"/>
    <w:rsid w:val="66ECB0C1"/>
    <w:rsid w:val="67EFC274"/>
    <w:rsid w:val="6837DCE0"/>
    <w:rsid w:val="69127BFA"/>
    <w:rsid w:val="69279AED"/>
    <w:rsid w:val="693E9581"/>
    <w:rsid w:val="69EF83FF"/>
    <w:rsid w:val="6CE97C79"/>
    <w:rsid w:val="6D76EF54"/>
    <w:rsid w:val="6E6778CC"/>
    <w:rsid w:val="7037473C"/>
    <w:rsid w:val="703BC3F4"/>
    <w:rsid w:val="7219DA63"/>
    <w:rsid w:val="72756E09"/>
    <w:rsid w:val="72EF33D7"/>
    <w:rsid w:val="7403BDE4"/>
    <w:rsid w:val="762CE655"/>
    <w:rsid w:val="779F9694"/>
    <w:rsid w:val="78DB2EAD"/>
    <w:rsid w:val="79AA6A31"/>
    <w:rsid w:val="7A570282"/>
    <w:rsid w:val="7A7D3005"/>
    <w:rsid w:val="7BCAF510"/>
    <w:rsid w:val="7D88F66D"/>
    <w:rsid w:val="7F910A4E"/>
    <w:rsid w:val="7FA13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8EA7B"/>
  <w15:chartTrackingRefBased/>
  <w15:docId w15:val="{491B0570-FA0C-4493-9BCD-9467458F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2"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Text">
    <w:name w:val="Table Text"/>
    <w:basedOn w:val="Normal"/>
    <w:rsid w:val="00796B41"/>
    <w:pPr>
      <w:widowControl w:val="0"/>
      <w:tabs>
        <w:tab w:val="decimal" w:pos="0"/>
      </w:tabs>
      <w:autoSpaceDE w:val="0"/>
      <w:autoSpaceDN w:val="0"/>
    </w:pPr>
  </w:style>
  <w:style w:type="paragraph" w:styleId="ListNumber2">
    <w:name w:val="List Number 2"/>
    <w:aliases w:val="ln2"/>
    <w:basedOn w:val="Normal"/>
    <w:unhideWhenUsed/>
    <w:qFormat/>
    <w:rsid w:val="00656F82"/>
    <w:pPr>
      <w:spacing w:before="60" w:line="280" w:lineRule="atLeast"/>
    </w:pPr>
    <w:rPr>
      <w:rFonts w:ascii="Arial" w:eastAsia="Arial" w:hAnsi="Arial" w:cs="Verdana"/>
      <w:sz w:val="22"/>
      <w:szCs w:val="22"/>
    </w:rPr>
  </w:style>
  <w:style w:type="character" w:customStyle="1" w:styleId="ListParagraphChar">
    <w:name w:val="List Paragraph Char"/>
    <w:link w:val="ListParagraph"/>
    <w:uiPriority w:val="99"/>
    <w:locked/>
    <w:rsid w:val="00656F82"/>
    <w:rPr>
      <w:rFonts w:ascii="Arial" w:hAnsi="Arial" w:cs="Arial"/>
    </w:rPr>
  </w:style>
  <w:style w:type="paragraph" w:styleId="ListParagraph">
    <w:name w:val="List Paragraph"/>
    <w:basedOn w:val="Normal"/>
    <w:link w:val="ListParagraphChar"/>
    <w:uiPriority w:val="99"/>
    <w:qFormat/>
    <w:rsid w:val="00656F82"/>
    <w:pPr>
      <w:ind w:left="720"/>
      <w:contextualSpacing/>
    </w:pPr>
    <w:rPr>
      <w:rFonts w:ascii="Arial" w:hAnsi="Arial" w:cs="Arial"/>
      <w:sz w:val="20"/>
      <w:szCs w:val="20"/>
    </w:rPr>
  </w:style>
  <w:style w:type="paragraph" w:styleId="Revision">
    <w:name w:val="Revision"/>
    <w:hidden/>
    <w:uiPriority w:val="99"/>
    <w:semiHidden/>
    <w:rsid w:val="000A79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4726">
      <w:bodyDiv w:val="1"/>
      <w:marLeft w:val="0"/>
      <w:marRight w:val="0"/>
      <w:marTop w:val="0"/>
      <w:marBottom w:val="0"/>
      <w:divBdr>
        <w:top w:val="none" w:sz="0" w:space="0" w:color="auto"/>
        <w:left w:val="none" w:sz="0" w:space="0" w:color="auto"/>
        <w:bottom w:val="none" w:sz="0" w:space="0" w:color="auto"/>
        <w:right w:val="none" w:sz="0" w:space="0" w:color="auto"/>
      </w:divBdr>
    </w:div>
    <w:div w:id="894658628">
      <w:bodyDiv w:val="1"/>
      <w:marLeft w:val="0"/>
      <w:marRight w:val="0"/>
      <w:marTop w:val="0"/>
      <w:marBottom w:val="0"/>
      <w:divBdr>
        <w:top w:val="none" w:sz="0" w:space="0" w:color="auto"/>
        <w:left w:val="none" w:sz="0" w:space="0" w:color="auto"/>
        <w:bottom w:val="none" w:sz="0" w:space="0" w:color="auto"/>
        <w:right w:val="none" w:sz="0" w:space="0" w:color="auto"/>
      </w:divBdr>
    </w:div>
    <w:div w:id="945502569">
      <w:bodyDiv w:val="1"/>
      <w:marLeft w:val="0"/>
      <w:marRight w:val="0"/>
      <w:marTop w:val="0"/>
      <w:marBottom w:val="0"/>
      <w:divBdr>
        <w:top w:val="none" w:sz="0" w:space="0" w:color="auto"/>
        <w:left w:val="none" w:sz="0" w:space="0" w:color="auto"/>
        <w:bottom w:val="none" w:sz="0" w:space="0" w:color="auto"/>
        <w:right w:val="none" w:sz="0" w:space="0" w:color="auto"/>
      </w:divBdr>
      <w:divsChild>
        <w:div w:id="268203538">
          <w:marLeft w:val="0"/>
          <w:marRight w:val="0"/>
          <w:marTop w:val="120"/>
          <w:marBottom w:val="120"/>
          <w:divBdr>
            <w:top w:val="none" w:sz="0" w:space="0" w:color="auto"/>
            <w:left w:val="none" w:sz="0" w:space="0" w:color="auto"/>
            <w:bottom w:val="none" w:sz="0" w:space="0" w:color="auto"/>
            <w:right w:val="none" w:sz="0" w:space="0" w:color="auto"/>
          </w:divBdr>
        </w:div>
      </w:divsChild>
    </w:div>
    <w:div w:id="961809966">
      <w:bodyDiv w:val="1"/>
      <w:marLeft w:val="0"/>
      <w:marRight w:val="0"/>
      <w:marTop w:val="0"/>
      <w:marBottom w:val="0"/>
      <w:divBdr>
        <w:top w:val="none" w:sz="0" w:space="0" w:color="auto"/>
        <w:left w:val="none" w:sz="0" w:space="0" w:color="auto"/>
        <w:bottom w:val="none" w:sz="0" w:space="0" w:color="auto"/>
        <w:right w:val="none" w:sz="0" w:space="0" w:color="auto"/>
      </w:divBdr>
    </w:div>
    <w:div w:id="1025639389">
      <w:bodyDiv w:val="1"/>
      <w:marLeft w:val="0"/>
      <w:marRight w:val="0"/>
      <w:marTop w:val="0"/>
      <w:marBottom w:val="0"/>
      <w:divBdr>
        <w:top w:val="none" w:sz="0" w:space="0" w:color="auto"/>
        <w:left w:val="none" w:sz="0" w:space="0" w:color="auto"/>
        <w:bottom w:val="none" w:sz="0" w:space="0" w:color="auto"/>
        <w:right w:val="none" w:sz="0" w:space="0" w:color="auto"/>
      </w:divBdr>
      <w:divsChild>
        <w:div w:id="775641206">
          <w:marLeft w:val="0"/>
          <w:marRight w:val="0"/>
          <w:marTop w:val="120"/>
          <w:marBottom w:val="120"/>
          <w:divBdr>
            <w:top w:val="none" w:sz="0" w:space="0" w:color="auto"/>
            <w:left w:val="none" w:sz="0" w:space="0" w:color="auto"/>
            <w:bottom w:val="none" w:sz="0" w:space="0" w:color="auto"/>
            <w:right w:val="none" w:sz="0" w:space="0" w:color="auto"/>
          </w:divBdr>
        </w:div>
      </w:divsChild>
    </w:div>
    <w:div w:id="1242518515">
      <w:bodyDiv w:val="1"/>
      <w:marLeft w:val="0"/>
      <w:marRight w:val="0"/>
      <w:marTop w:val="0"/>
      <w:marBottom w:val="0"/>
      <w:divBdr>
        <w:top w:val="none" w:sz="0" w:space="0" w:color="auto"/>
        <w:left w:val="none" w:sz="0" w:space="0" w:color="auto"/>
        <w:bottom w:val="none" w:sz="0" w:space="0" w:color="auto"/>
        <w:right w:val="none" w:sz="0" w:space="0" w:color="auto"/>
      </w:divBdr>
    </w:div>
    <w:div w:id="1602033559">
      <w:bodyDiv w:val="1"/>
      <w:marLeft w:val="0"/>
      <w:marRight w:val="0"/>
      <w:marTop w:val="0"/>
      <w:marBottom w:val="0"/>
      <w:divBdr>
        <w:top w:val="none" w:sz="0" w:space="0" w:color="auto"/>
        <w:left w:val="none" w:sz="0" w:space="0" w:color="auto"/>
        <w:bottom w:val="none" w:sz="0" w:space="0" w:color="auto"/>
        <w:right w:val="none" w:sz="0" w:space="0" w:color="auto"/>
      </w:divBdr>
    </w:div>
    <w:div w:id="1800147131">
      <w:bodyDiv w:val="1"/>
      <w:marLeft w:val="0"/>
      <w:marRight w:val="0"/>
      <w:marTop w:val="0"/>
      <w:marBottom w:val="0"/>
      <w:divBdr>
        <w:top w:val="none" w:sz="0" w:space="0" w:color="auto"/>
        <w:left w:val="none" w:sz="0" w:space="0" w:color="auto"/>
        <w:bottom w:val="none" w:sz="0" w:space="0" w:color="auto"/>
        <w:right w:val="none" w:sz="0" w:space="0" w:color="auto"/>
      </w:divBdr>
    </w:div>
    <w:div w:id="21154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44630297-0109-4F93-9F7B-08617736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008F7-8CDF-4D75-9D85-016D26FFE8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3</cp:revision>
  <dcterms:created xsi:type="dcterms:W3CDTF">2025-01-15T13:45:00Z</dcterms:created>
  <dcterms:modified xsi:type="dcterms:W3CDTF">2025-01-15T15:56:00Z</dcterms:modified>
</cp:coreProperties>
</file>