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5D50A6DD" w14:textId="77777777" w:rsidR="00521144" w:rsidRPr="00521144" w:rsidRDefault="00ED0523" w:rsidP="00521144">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521144" w:rsidRPr="00521144">
        <w:rPr>
          <w:rStyle w:val="InitialStyle"/>
          <w:rFonts w:ascii="Arial" w:hAnsi="Arial" w:cs="Arial"/>
          <w:b/>
          <w:bCs/>
          <w:sz w:val="32"/>
          <w:szCs w:val="32"/>
        </w:rPr>
        <w:t>Administrative and Financial Services</w:t>
      </w:r>
    </w:p>
    <w:p w14:paraId="304D649B" w14:textId="7A1E5A5A" w:rsidR="00D4262A" w:rsidRPr="00521144" w:rsidRDefault="00521144" w:rsidP="00521144">
      <w:pPr>
        <w:pStyle w:val="DefaultText"/>
        <w:widowControl/>
        <w:jc w:val="center"/>
        <w:rPr>
          <w:rStyle w:val="InitialStyle"/>
          <w:rFonts w:ascii="Arial" w:hAnsi="Arial" w:cs="Arial"/>
          <w:i/>
          <w:iCs/>
          <w:sz w:val="28"/>
          <w:szCs w:val="28"/>
        </w:rPr>
      </w:pPr>
      <w:r w:rsidRPr="00521144">
        <w:rPr>
          <w:rStyle w:val="InitialStyle"/>
          <w:rFonts w:ascii="Arial" w:hAnsi="Arial" w:cs="Arial"/>
          <w:i/>
          <w:iCs/>
          <w:sz w:val="32"/>
          <w:szCs w:val="32"/>
        </w:rPr>
        <w:t>Bureau of Human Resources</w:t>
      </w: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18E5A841"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9D53D2">
        <w:rPr>
          <w:rStyle w:val="InitialStyle"/>
          <w:rFonts w:ascii="Arial" w:hAnsi="Arial" w:cs="Arial"/>
          <w:b/>
          <w:bCs/>
          <w:sz w:val="32"/>
          <w:szCs w:val="32"/>
        </w:rPr>
        <w:t>202411204</w:t>
      </w:r>
    </w:p>
    <w:p w14:paraId="67C8E853" w14:textId="77777777" w:rsidR="00ED0523" w:rsidRPr="00C97934" w:rsidRDefault="00ED0523" w:rsidP="00ED0523">
      <w:pPr>
        <w:pStyle w:val="DefaultText"/>
        <w:widowControl/>
        <w:jc w:val="center"/>
        <w:rPr>
          <w:rStyle w:val="InitialStyle"/>
          <w:rFonts w:ascii="Arial" w:hAnsi="Arial" w:cs="Arial"/>
          <w:b/>
        </w:rPr>
      </w:pPr>
    </w:p>
    <w:p w14:paraId="50268BB7" w14:textId="4B74F82C" w:rsidR="00ED0523" w:rsidRDefault="00521144" w:rsidP="00CB3974">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Comprehensive Classification</w:t>
      </w:r>
      <w:r w:rsidR="00A95310">
        <w:rPr>
          <w:rStyle w:val="InitialStyle"/>
          <w:rFonts w:ascii="Arial" w:hAnsi="Arial" w:cs="Arial"/>
          <w:b/>
          <w:bCs/>
          <w:sz w:val="32"/>
          <w:szCs w:val="32"/>
          <w:u w:val="single"/>
        </w:rPr>
        <w:t xml:space="preserve"> </w:t>
      </w:r>
      <w:r>
        <w:rPr>
          <w:rStyle w:val="InitialStyle"/>
          <w:rFonts w:ascii="Arial" w:hAnsi="Arial" w:cs="Arial"/>
          <w:b/>
          <w:bCs/>
          <w:sz w:val="32"/>
          <w:szCs w:val="32"/>
          <w:u w:val="single"/>
        </w:rPr>
        <w:t xml:space="preserve">Review, Analysis </w:t>
      </w:r>
      <w:proofErr w:type="gramStart"/>
      <w:r>
        <w:rPr>
          <w:rStyle w:val="InitialStyle"/>
          <w:rFonts w:ascii="Arial" w:hAnsi="Arial" w:cs="Arial"/>
          <w:b/>
          <w:bCs/>
          <w:sz w:val="32"/>
          <w:szCs w:val="32"/>
          <w:u w:val="single"/>
        </w:rPr>
        <w:t>and</w:t>
      </w:r>
      <w:r w:rsidR="00CB3974">
        <w:rPr>
          <w:rStyle w:val="InitialStyle"/>
          <w:rFonts w:ascii="Arial" w:hAnsi="Arial" w:cs="Arial"/>
          <w:b/>
          <w:bCs/>
          <w:sz w:val="32"/>
          <w:szCs w:val="32"/>
          <w:u w:val="single"/>
        </w:rPr>
        <w:t xml:space="preserve">  </w:t>
      </w:r>
      <w:r>
        <w:rPr>
          <w:rStyle w:val="InitialStyle"/>
          <w:rFonts w:ascii="Arial" w:hAnsi="Arial" w:cs="Arial"/>
          <w:b/>
          <w:bCs/>
          <w:sz w:val="32"/>
          <w:szCs w:val="32"/>
          <w:u w:val="single"/>
        </w:rPr>
        <w:t>Recommendations</w:t>
      </w:r>
      <w:proofErr w:type="gramEnd"/>
    </w:p>
    <w:p w14:paraId="59CAD131" w14:textId="77777777" w:rsidR="00521144" w:rsidRPr="00C97934" w:rsidRDefault="00521144" w:rsidP="00521144">
      <w:pPr>
        <w:pStyle w:val="DefaultText"/>
        <w:widowControl/>
        <w:ind w:right="-36"/>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0D1A4B" w14:textId="6DD60414" w:rsidR="0025219A" w:rsidRPr="0025219A" w:rsidRDefault="009B6BC3" w:rsidP="00ED0523">
            <w:pPr>
              <w:widowControl/>
              <w:autoSpaceDE/>
              <w:rPr>
                <w:rFonts w:ascii="Arial" w:eastAsia="Calibri" w:hAnsi="Arial" w:cs="Arial"/>
                <w:sz w:val="24"/>
                <w:szCs w:val="24"/>
              </w:rPr>
            </w:pPr>
            <w:r>
              <w:rPr>
                <w:rFonts w:ascii="Arial" w:eastAsia="Calibri" w:hAnsi="Arial" w:cs="Arial"/>
                <w:sz w:val="24"/>
                <w:szCs w:val="24"/>
              </w:rPr>
              <w:t>Kelsie Lee</w:t>
            </w: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08538620" w:rsidR="0025219A" w:rsidRPr="000E204B" w:rsidRDefault="000E204B" w:rsidP="00ED0523">
            <w:pPr>
              <w:widowControl/>
              <w:autoSpaceDE/>
              <w:rPr>
                <w:rFonts w:ascii="Arial" w:eastAsia="Calibri" w:hAnsi="Arial" w:cs="Arial"/>
                <w:iCs/>
                <w:sz w:val="24"/>
                <w:szCs w:val="24"/>
              </w:rPr>
            </w:pPr>
            <w:r>
              <w:rPr>
                <w:rFonts w:ascii="Arial" w:eastAsia="Calibri" w:hAnsi="Arial" w:cs="Arial"/>
                <w:iCs/>
                <w:sz w:val="24"/>
                <w:szCs w:val="24"/>
              </w:rPr>
              <w:t>Director of Compliance</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1AB544EC" w:rsidR="0025219A" w:rsidRPr="000E204B" w:rsidRDefault="002C28E2" w:rsidP="00ED0523">
            <w:pPr>
              <w:widowControl/>
              <w:autoSpaceDE/>
              <w:rPr>
                <w:rFonts w:ascii="Arial" w:eastAsia="Calibri" w:hAnsi="Arial" w:cs="Arial"/>
                <w:iCs/>
                <w:sz w:val="24"/>
                <w:szCs w:val="24"/>
              </w:rPr>
            </w:pPr>
            <w:hyperlink r:id="rId12" w:history="1">
              <w:r w:rsidRPr="00C1663C">
                <w:rPr>
                  <w:rStyle w:val="Hyperlink"/>
                  <w:rFonts w:ascii="Arial" w:eastAsia="Calibri" w:hAnsi="Arial" w:cs="Arial"/>
                  <w:iCs/>
                  <w:sz w:val="24"/>
                  <w:szCs w:val="24"/>
                </w:rPr>
                <w:t>Kelsie.m.lee@maine.gov</w:t>
              </w:r>
            </w:hyperlink>
            <w:r>
              <w:rPr>
                <w:rFonts w:ascii="Arial" w:eastAsia="Calibri" w:hAnsi="Arial" w:cs="Arial"/>
                <w:iCs/>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7ACEFCDD" w:rsidR="00E943D1" w:rsidRPr="00C97934" w:rsidRDefault="00CB3974" w:rsidP="00AE73CF">
            <w:pPr>
              <w:widowControl/>
              <w:autoSpaceDE/>
              <w:rPr>
                <w:rFonts w:ascii="Arial" w:eastAsia="Calibri" w:hAnsi="Arial" w:cs="Arial"/>
                <w:sz w:val="24"/>
                <w:szCs w:val="24"/>
              </w:rPr>
            </w:pPr>
            <w:r w:rsidRPr="00CB3974">
              <w:rPr>
                <w:rFonts w:ascii="Arial" w:eastAsia="Calibri" w:hAnsi="Arial" w:cs="Arial"/>
                <w:sz w:val="24"/>
                <w:szCs w:val="24"/>
              </w:rPr>
              <w:t>January 7, 2024,</w:t>
            </w:r>
            <w:r w:rsidR="00731FE5">
              <w:rPr>
                <w:rFonts w:eastAsia="Calibri"/>
                <w:sz w:val="24"/>
                <w:szCs w:val="24"/>
              </w:rPr>
              <w:t xml:space="preserve"> </w:t>
            </w:r>
            <w:r w:rsidR="00E943D1" w:rsidRPr="00C97934">
              <w:rPr>
                <w:rFonts w:ascii="Arial" w:eastAsia="Calibri" w:hAnsi="Arial" w:cs="Arial"/>
                <w:sz w:val="24"/>
                <w:szCs w:val="24"/>
              </w:rPr>
              <w:t>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057327A3" w:rsidR="00E943D1" w:rsidRPr="00E943D1" w:rsidRDefault="00CB3974" w:rsidP="00E943D1">
            <w:pPr>
              <w:widowControl/>
              <w:autoSpaceDE/>
              <w:rPr>
                <w:rFonts w:ascii="Arial" w:eastAsia="Calibri" w:hAnsi="Arial" w:cs="Arial"/>
                <w:sz w:val="24"/>
                <w:szCs w:val="24"/>
              </w:rPr>
            </w:pPr>
            <w:r>
              <w:rPr>
                <w:rFonts w:ascii="Arial" w:eastAsia="Calibri" w:hAnsi="Arial" w:cs="Arial"/>
                <w:sz w:val="24"/>
                <w:szCs w:val="24"/>
              </w:rPr>
              <w:t xml:space="preserve">January 28, 2024, </w:t>
            </w:r>
            <w:r w:rsidR="00E943D1" w:rsidRPr="00C97934">
              <w:rPr>
                <w:rFonts w:ascii="Arial" w:eastAsia="Calibri" w:hAnsi="Arial" w:cs="Arial"/>
                <w:sz w:val="24"/>
                <w:szCs w:val="24"/>
              </w:rPr>
              <w:t>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CB3974">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CB3974">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CB3974">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27FF96FC" w:rsidR="003652A0" w:rsidRPr="00C97934" w:rsidRDefault="00CB3974"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CB3974">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CB3974">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13500210" w:rsidR="003652A0" w:rsidRPr="00C97934" w:rsidRDefault="00CB3974"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CB3974">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CB3974">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4474FCE1" w:rsidR="003652A0" w:rsidRPr="00C97934" w:rsidRDefault="00CB3974"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CB3974">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CB3974">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CB3974">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CB3974">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CB3974">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CB3974">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57161290" w:rsidR="003652A0" w:rsidRPr="00CB3974" w:rsidRDefault="00CB3974" w:rsidP="00933F50">
            <w:pPr>
              <w:jc w:val="center"/>
              <w:rPr>
                <w:rFonts w:ascii="Arial" w:hAnsi="Arial" w:cs="Arial"/>
                <w:b/>
                <w:sz w:val="24"/>
                <w:szCs w:val="24"/>
              </w:rPr>
            </w:pPr>
            <w:r w:rsidRPr="00CB3974">
              <w:rPr>
                <w:rFonts w:ascii="Arial" w:hAnsi="Arial" w:cs="Arial"/>
                <w:b/>
                <w:sz w:val="24"/>
                <w:szCs w:val="24"/>
              </w:rPr>
              <w:t>7</w:t>
            </w:r>
          </w:p>
        </w:tc>
      </w:tr>
      <w:tr w:rsidR="003652A0" w:rsidRPr="00C97934" w14:paraId="360457AE" w14:textId="77777777" w:rsidTr="00CB3974">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B3974" w:rsidRDefault="003652A0" w:rsidP="00933F50">
            <w:pPr>
              <w:jc w:val="center"/>
              <w:rPr>
                <w:rFonts w:ascii="Arial" w:hAnsi="Arial" w:cs="Arial"/>
                <w:b/>
                <w:sz w:val="24"/>
                <w:szCs w:val="24"/>
              </w:rPr>
            </w:pPr>
          </w:p>
        </w:tc>
      </w:tr>
      <w:tr w:rsidR="003652A0" w:rsidRPr="00C97934" w14:paraId="488F21F5" w14:textId="77777777" w:rsidTr="00CB3974">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04D2FB74" w:rsidR="003652A0" w:rsidRPr="00CB3974" w:rsidRDefault="00CB3974" w:rsidP="00933F50">
            <w:pPr>
              <w:jc w:val="center"/>
              <w:rPr>
                <w:rFonts w:ascii="Arial" w:hAnsi="Arial" w:cs="Arial"/>
                <w:b/>
                <w:sz w:val="24"/>
                <w:szCs w:val="24"/>
              </w:rPr>
            </w:pPr>
            <w:r w:rsidRPr="00CB3974">
              <w:rPr>
                <w:rFonts w:ascii="Arial" w:hAnsi="Arial" w:cs="Arial"/>
                <w:b/>
                <w:sz w:val="24"/>
                <w:szCs w:val="24"/>
              </w:rPr>
              <w:t>9</w:t>
            </w:r>
          </w:p>
        </w:tc>
      </w:tr>
      <w:tr w:rsidR="003652A0" w:rsidRPr="00C97934" w14:paraId="1B269148" w14:textId="77777777" w:rsidTr="00CB3974">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B3974" w:rsidRDefault="003652A0" w:rsidP="00933F50">
            <w:pPr>
              <w:jc w:val="center"/>
              <w:rPr>
                <w:rFonts w:ascii="Arial" w:hAnsi="Arial" w:cs="Arial"/>
                <w:b/>
                <w:sz w:val="24"/>
                <w:szCs w:val="24"/>
              </w:rPr>
            </w:pPr>
          </w:p>
        </w:tc>
      </w:tr>
      <w:tr w:rsidR="003652A0" w:rsidRPr="00C97934" w14:paraId="45A2D7E3" w14:textId="77777777" w:rsidTr="00CB3974">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B3974" w:rsidRDefault="003652A0" w:rsidP="00933F50">
            <w:pPr>
              <w:jc w:val="center"/>
              <w:rPr>
                <w:rFonts w:ascii="Arial" w:hAnsi="Arial" w:cs="Arial"/>
                <w:b/>
                <w:sz w:val="24"/>
                <w:szCs w:val="24"/>
              </w:rPr>
            </w:pPr>
          </w:p>
        </w:tc>
      </w:tr>
      <w:tr w:rsidR="003652A0" w:rsidRPr="00C97934" w14:paraId="652D1322" w14:textId="77777777" w:rsidTr="00CB3974">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shd w:val="clear" w:color="auto" w:fill="auto"/>
          </w:tcPr>
          <w:p w14:paraId="3F7ACD91" w14:textId="77777777" w:rsidR="003652A0" w:rsidRPr="00CB3974" w:rsidRDefault="003652A0" w:rsidP="00933F50">
            <w:pPr>
              <w:jc w:val="center"/>
              <w:rPr>
                <w:rFonts w:ascii="Arial" w:hAnsi="Arial" w:cs="Arial"/>
                <w:b/>
                <w:sz w:val="24"/>
                <w:szCs w:val="24"/>
              </w:rPr>
            </w:pPr>
          </w:p>
        </w:tc>
      </w:tr>
      <w:tr w:rsidR="003652A0" w:rsidRPr="00C97934" w14:paraId="4DC51E63" w14:textId="77777777" w:rsidTr="00CB3974">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B3974" w:rsidRDefault="003652A0" w:rsidP="00933F50">
            <w:pPr>
              <w:jc w:val="center"/>
              <w:rPr>
                <w:rFonts w:ascii="Arial" w:hAnsi="Arial" w:cs="Arial"/>
                <w:b/>
                <w:sz w:val="24"/>
                <w:szCs w:val="24"/>
              </w:rPr>
            </w:pPr>
          </w:p>
        </w:tc>
      </w:tr>
      <w:tr w:rsidR="003652A0" w:rsidRPr="00C97934" w14:paraId="6E94B1EE" w14:textId="77777777" w:rsidTr="00CB3974">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3CE161AF" w:rsidR="003652A0" w:rsidRPr="00CB3974" w:rsidRDefault="00CB3974" w:rsidP="00933F50">
            <w:pPr>
              <w:jc w:val="center"/>
              <w:rPr>
                <w:rFonts w:ascii="Arial" w:hAnsi="Arial" w:cs="Arial"/>
                <w:b/>
                <w:sz w:val="24"/>
                <w:szCs w:val="24"/>
              </w:rPr>
            </w:pPr>
            <w:r w:rsidRPr="00CB3974">
              <w:rPr>
                <w:rFonts w:ascii="Arial" w:hAnsi="Arial" w:cs="Arial"/>
                <w:b/>
                <w:sz w:val="24"/>
                <w:szCs w:val="24"/>
              </w:rPr>
              <w:t>11</w:t>
            </w:r>
          </w:p>
        </w:tc>
      </w:tr>
      <w:tr w:rsidR="003652A0" w:rsidRPr="00C97934" w14:paraId="3DCEDC36" w14:textId="77777777" w:rsidTr="00CB3974">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B3974" w:rsidRDefault="003652A0" w:rsidP="00933F50">
            <w:pPr>
              <w:jc w:val="center"/>
              <w:rPr>
                <w:rFonts w:ascii="Arial" w:hAnsi="Arial" w:cs="Arial"/>
                <w:b/>
                <w:sz w:val="24"/>
                <w:szCs w:val="24"/>
              </w:rPr>
            </w:pPr>
          </w:p>
        </w:tc>
      </w:tr>
      <w:tr w:rsidR="003652A0" w:rsidRPr="00C97934" w14:paraId="1DCBE856" w14:textId="77777777" w:rsidTr="00CB3974">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210A02E2" w:rsidR="003652A0" w:rsidRPr="00CB3974" w:rsidRDefault="00CB3974" w:rsidP="00933F50">
            <w:pPr>
              <w:jc w:val="center"/>
              <w:rPr>
                <w:rFonts w:ascii="Arial" w:hAnsi="Arial" w:cs="Arial"/>
                <w:b/>
                <w:sz w:val="24"/>
                <w:szCs w:val="24"/>
              </w:rPr>
            </w:pPr>
            <w:r w:rsidRPr="00CB3974">
              <w:rPr>
                <w:rFonts w:ascii="Arial" w:hAnsi="Arial" w:cs="Arial"/>
                <w:b/>
                <w:sz w:val="24"/>
                <w:szCs w:val="24"/>
              </w:rPr>
              <w:t>14</w:t>
            </w:r>
          </w:p>
        </w:tc>
      </w:tr>
      <w:tr w:rsidR="003652A0" w:rsidRPr="00C97934" w14:paraId="329B1028" w14:textId="77777777" w:rsidTr="00CB3974">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CB3974">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CB3974">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CB3974">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CB3974">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CB3974">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36E93E70" w:rsidR="003652A0" w:rsidRPr="00C97934" w:rsidRDefault="00CB3974" w:rsidP="00933F50">
            <w:pPr>
              <w:jc w:val="center"/>
              <w:rPr>
                <w:rFonts w:ascii="Arial" w:hAnsi="Arial" w:cs="Arial"/>
                <w:b/>
                <w:sz w:val="24"/>
                <w:szCs w:val="24"/>
              </w:rPr>
            </w:pPr>
            <w:r>
              <w:rPr>
                <w:rFonts w:ascii="Arial" w:hAnsi="Arial" w:cs="Arial"/>
                <w:b/>
                <w:sz w:val="24"/>
                <w:szCs w:val="24"/>
              </w:rPr>
              <w:t>1</w:t>
            </w:r>
            <w:r>
              <w:rPr>
                <w:b/>
                <w:sz w:val="24"/>
                <w:szCs w:val="24"/>
              </w:rPr>
              <w:t>6</w:t>
            </w:r>
          </w:p>
        </w:tc>
      </w:tr>
      <w:tr w:rsidR="003652A0" w:rsidRPr="00C97934" w14:paraId="5153674A" w14:textId="77777777" w:rsidTr="00CB3974">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CB3974">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CB3974">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CB3974">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6CC7557D" w:rsidR="003652A0" w:rsidRPr="00CB3974" w:rsidRDefault="00CB3974" w:rsidP="00933F50">
            <w:pPr>
              <w:jc w:val="center"/>
              <w:rPr>
                <w:rFonts w:ascii="Arial" w:hAnsi="Arial" w:cs="Arial"/>
                <w:b/>
                <w:sz w:val="24"/>
                <w:szCs w:val="24"/>
              </w:rPr>
            </w:pPr>
            <w:r w:rsidRPr="00CB3974">
              <w:rPr>
                <w:rFonts w:ascii="Arial" w:hAnsi="Arial" w:cs="Arial"/>
                <w:b/>
                <w:sz w:val="24"/>
                <w:szCs w:val="24"/>
              </w:rPr>
              <w:t>17</w:t>
            </w:r>
          </w:p>
        </w:tc>
      </w:tr>
      <w:tr w:rsidR="003652A0" w:rsidRPr="00C97934" w14:paraId="7ADF74D7" w14:textId="77777777" w:rsidTr="00CB3974">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CB3974">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CB3974">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CB3974">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CB3974">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CB3974">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CB3974">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CB3974">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7C89D598"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w:t>
      </w:r>
      <w:r w:rsidR="00654C94">
        <w:rPr>
          <w:rStyle w:val="InitialStyle"/>
          <w:rFonts w:ascii="Arial" w:hAnsi="Arial" w:cs="Arial"/>
          <w:b/>
          <w:bCs/>
        </w:rPr>
        <w:t>of Administrative and Financial Services</w:t>
      </w:r>
    </w:p>
    <w:p w14:paraId="13DD35CA" w14:textId="0400056A" w:rsidR="008F2FE0" w:rsidRDefault="00956324"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9D53D2">
        <w:rPr>
          <w:rStyle w:val="InitialStyle"/>
          <w:rFonts w:ascii="Arial" w:hAnsi="Arial" w:cs="Arial"/>
          <w:b/>
          <w:bCs/>
        </w:rPr>
        <w:t>202411204</w:t>
      </w:r>
    </w:p>
    <w:p w14:paraId="403DA66A" w14:textId="4199A5EF" w:rsidR="008F2FE0" w:rsidRPr="00CB3974" w:rsidRDefault="008F2FE0" w:rsidP="00CB3974">
      <w:pPr>
        <w:pStyle w:val="DefaultText"/>
        <w:widowControl/>
        <w:jc w:val="center"/>
        <w:rPr>
          <w:rStyle w:val="InitialStyle"/>
          <w:rFonts w:ascii="Arial" w:hAnsi="Arial" w:cs="Arial"/>
          <w:b/>
          <w:bCs/>
          <w:szCs w:val="32"/>
          <w:u w:val="single"/>
        </w:rPr>
      </w:pPr>
      <w:r>
        <w:rPr>
          <w:rStyle w:val="InitialStyle"/>
          <w:rFonts w:ascii="Arial" w:hAnsi="Arial" w:cs="Arial"/>
          <w:b/>
          <w:bCs/>
          <w:szCs w:val="32"/>
          <w:u w:val="single"/>
        </w:rPr>
        <w:t>Comprehensive Classification</w:t>
      </w:r>
      <w:r w:rsidR="00CB3974">
        <w:rPr>
          <w:rStyle w:val="InitialStyle"/>
          <w:rFonts w:ascii="Arial" w:hAnsi="Arial" w:cs="Arial"/>
          <w:b/>
          <w:bCs/>
          <w:szCs w:val="32"/>
          <w:u w:val="single"/>
        </w:rPr>
        <w:t xml:space="preserve"> </w:t>
      </w:r>
      <w:r>
        <w:rPr>
          <w:rStyle w:val="InitialStyle"/>
          <w:rFonts w:ascii="Arial" w:hAnsi="Arial" w:cs="Arial"/>
          <w:b/>
          <w:bCs/>
          <w:szCs w:val="32"/>
          <w:u w:val="single"/>
        </w:rPr>
        <w:t>Review, Analysis and Recommendations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2431D812"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BF1A3C">
        <w:rPr>
          <w:rStyle w:val="InitialStyle"/>
          <w:rFonts w:ascii="Arial" w:hAnsi="Arial" w:cs="Arial"/>
          <w:bCs/>
        </w:rPr>
        <w:t>a comprehensive classification review, analysis and recommendations of the executive branch employees.</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58796719"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00CB3974">
        <w:rPr>
          <w:rStyle w:val="InitialStyle"/>
          <w:rFonts w:ascii="Arial" w:hAnsi="Arial" w:cs="Arial"/>
          <w:bCs/>
          <w:color w:val="FF0000"/>
        </w:rPr>
        <w:t xml:space="preserve"> </w:t>
      </w:r>
      <w:r w:rsidR="00CB3974" w:rsidRPr="00CB3974">
        <w:rPr>
          <w:rStyle w:val="InitialStyle"/>
          <w:rFonts w:ascii="Arial" w:hAnsi="Arial" w:cs="Arial"/>
          <w:bCs/>
        </w:rPr>
        <w:t xml:space="preserve">January </w:t>
      </w:r>
      <w:r w:rsidR="00CB3974">
        <w:rPr>
          <w:rStyle w:val="InitialStyle"/>
          <w:rFonts w:ascii="Arial" w:hAnsi="Arial" w:cs="Arial"/>
          <w:bCs/>
        </w:rPr>
        <w:t>2</w:t>
      </w:r>
      <w:r w:rsidR="00CB3974" w:rsidRPr="00CB3974">
        <w:rPr>
          <w:rStyle w:val="InitialStyle"/>
          <w:rFonts w:ascii="Arial" w:hAnsi="Arial" w:cs="Arial"/>
          <w:bCs/>
        </w:rPr>
        <w:t xml:space="preserve">8, 2024.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7F589F00"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9B20C3" w:rsidRPr="009B20C3">
              <w:rPr>
                <w:rStyle w:val="InitialStyle"/>
                <w:rFonts w:ascii="Arial" w:hAnsi="Arial" w:cs="Arial"/>
                <w:bCs/>
              </w:rPr>
              <w:t>Administrative and Financial Services</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52A1FB3D" w:rsidR="00E82FB4" w:rsidRPr="00C97934" w:rsidRDefault="00E82FB4"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t xml:space="preserve">Department of </w:t>
      </w:r>
      <w:r w:rsidR="00253A97">
        <w:rPr>
          <w:rStyle w:val="InitialStyle"/>
          <w:rFonts w:ascii="Arial" w:hAnsi="Arial" w:cs="Arial"/>
          <w:b/>
          <w:bCs/>
          <w:sz w:val="28"/>
          <w:szCs w:val="28"/>
        </w:rPr>
        <w:t>Administrative and Financial Services</w:t>
      </w:r>
    </w:p>
    <w:p w14:paraId="71CBD9AB" w14:textId="77777777" w:rsidR="00253A97" w:rsidRDefault="00253A97" w:rsidP="00253A97">
      <w:pPr>
        <w:pStyle w:val="DefaultText"/>
        <w:widowControl/>
        <w:jc w:val="center"/>
        <w:rPr>
          <w:rStyle w:val="InitialStyle"/>
          <w:rFonts w:ascii="Arial" w:hAnsi="Arial" w:cs="Arial"/>
          <w:b/>
          <w:bCs/>
          <w:sz w:val="28"/>
          <w:szCs w:val="28"/>
        </w:rPr>
      </w:pPr>
      <w:r>
        <w:rPr>
          <w:rStyle w:val="InitialStyle"/>
          <w:rFonts w:ascii="Arial" w:hAnsi="Arial" w:cs="Arial"/>
          <w:bCs/>
          <w:i/>
          <w:sz w:val="28"/>
          <w:szCs w:val="28"/>
        </w:rPr>
        <w:t>Bureau of Human Resources</w:t>
      </w:r>
    </w:p>
    <w:p w14:paraId="346A7B18" w14:textId="030DA147" w:rsidR="00253A97" w:rsidRDefault="00253A97" w:rsidP="00253A97">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 xml:space="preserve">RFP# </w:t>
      </w:r>
      <w:r w:rsidR="009D53D2">
        <w:rPr>
          <w:rStyle w:val="InitialStyle"/>
          <w:rFonts w:ascii="Arial" w:hAnsi="Arial" w:cs="Arial"/>
          <w:b/>
          <w:bCs/>
          <w:sz w:val="28"/>
          <w:szCs w:val="28"/>
        </w:rPr>
        <w:t>202411204</w:t>
      </w:r>
    </w:p>
    <w:p w14:paraId="6923CB9F" w14:textId="7FCDF20F" w:rsidR="00253A97" w:rsidRDefault="00253A97" w:rsidP="00CB3974">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Comprehensive Classification</w:t>
      </w:r>
      <w:r w:rsidR="00CB3974">
        <w:rPr>
          <w:rStyle w:val="InitialStyle"/>
          <w:rFonts w:ascii="Arial" w:hAnsi="Arial" w:cs="Arial"/>
          <w:b/>
          <w:bCs/>
          <w:sz w:val="28"/>
          <w:szCs w:val="28"/>
          <w:u w:val="single"/>
        </w:rPr>
        <w:t xml:space="preserve"> </w:t>
      </w:r>
      <w:r>
        <w:rPr>
          <w:rStyle w:val="InitialStyle"/>
          <w:rFonts w:ascii="Arial" w:hAnsi="Arial" w:cs="Arial"/>
          <w:b/>
          <w:bCs/>
          <w:sz w:val="28"/>
          <w:szCs w:val="28"/>
          <w:u w:val="single"/>
        </w:rPr>
        <w:t>Review, Analysis and Recommendations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624747E8" w14:textId="4CE5725C" w:rsidR="00E82FB4" w:rsidRPr="00A65955" w:rsidRDefault="00E82FB4" w:rsidP="004F0520">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3C7D070C" w14:textId="77777777" w:rsidR="00A65955" w:rsidRDefault="00A65955" w:rsidP="00E33B75">
      <w:pPr>
        <w:rPr>
          <w:rFonts w:ascii="Arial" w:hAnsi="Arial" w:cs="Arial"/>
          <w:sz w:val="24"/>
          <w:szCs w:val="24"/>
        </w:rPr>
      </w:pPr>
    </w:p>
    <w:p w14:paraId="57BD6CF8" w14:textId="0637CCD4" w:rsidR="00A8350B" w:rsidRDefault="00E82FB4" w:rsidP="00E33B75">
      <w:pPr>
        <w:rPr>
          <w:rFonts w:ascii="Arial" w:hAnsi="Arial" w:cs="Arial"/>
          <w:sz w:val="24"/>
          <w:szCs w:val="24"/>
        </w:rPr>
      </w:pPr>
      <w:r w:rsidRPr="00C97934">
        <w:rPr>
          <w:rFonts w:ascii="Arial" w:hAnsi="Arial" w:cs="Arial"/>
          <w:sz w:val="24"/>
          <w:szCs w:val="24"/>
        </w:rPr>
        <w:t xml:space="preserve">The </w:t>
      </w:r>
      <w:r w:rsidR="00B341EF">
        <w:rPr>
          <w:rFonts w:ascii="Arial" w:hAnsi="Arial" w:cs="Arial"/>
          <w:sz w:val="24"/>
          <w:szCs w:val="24"/>
        </w:rPr>
        <w:t xml:space="preserve">Department of Administrative and Financial Services </w:t>
      </w:r>
      <w:r w:rsidR="00AD7C80" w:rsidRPr="00C97934">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497F42">
        <w:rPr>
          <w:rFonts w:ascii="Arial" w:hAnsi="Arial" w:cs="Arial"/>
          <w:sz w:val="24"/>
          <w:szCs w:val="24"/>
        </w:rPr>
        <w:t>proposals to provide a comprehensive classification review, analysis, and recommendations</w:t>
      </w:r>
      <w:r w:rsidR="00BD7F4C" w:rsidRPr="00C97934">
        <w:rPr>
          <w:rFonts w:ascii="Arial" w:hAnsi="Arial" w:cs="Arial"/>
          <w:sz w:val="24"/>
          <w:szCs w:val="24"/>
        </w:rPr>
        <w:t xml:space="preserve"> as</w:t>
      </w:r>
      <w:r w:rsidRPr="00C97934">
        <w:rPr>
          <w:rFonts w:ascii="Arial" w:hAnsi="Arial" w:cs="Arial"/>
          <w:sz w:val="24"/>
          <w:szCs w:val="24"/>
        </w:rPr>
        <w:t xml:space="preserve"> </w:t>
      </w:r>
      <w:r w:rsidR="00095BA3" w:rsidRPr="00C97934">
        <w:rPr>
          <w:rFonts w:ascii="Arial" w:hAnsi="Arial" w:cs="Arial"/>
          <w:sz w:val="24"/>
          <w:szCs w:val="24"/>
        </w:rPr>
        <w:t>defined in this Request for Proposal</w:t>
      </w:r>
      <w:r w:rsidR="00D55D4A">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6882F772" w14:textId="77777777" w:rsidR="000E204B" w:rsidRDefault="000E204B" w:rsidP="00E33B75">
      <w:pPr>
        <w:rPr>
          <w:rFonts w:ascii="Arial" w:hAnsi="Arial" w:cs="Arial"/>
          <w:sz w:val="24"/>
          <w:szCs w:val="24"/>
        </w:rPr>
      </w:pPr>
    </w:p>
    <w:p w14:paraId="1814ED44" w14:textId="295F292D" w:rsidR="000E204B" w:rsidRDefault="000E204B" w:rsidP="00E33B75">
      <w:pPr>
        <w:rPr>
          <w:rFonts w:ascii="Arial" w:hAnsi="Arial" w:cs="Arial"/>
          <w:sz w:val="24"/>
          <w:szCs w:val="24"/>
        </w:rPr>
      </w:pPr>
      <w:r>
        <w:rPr>
          <w:rFonts w:ascii="Arial" w:hAnsi="Arial" w:cs="Arial"/>
          <w:sz w:val="24"/>
          <w:szCs w:val="24"/>
        </w:rPr>
        <w:t xml:space="preserve">The present classification system was instituted in the mid-1970’s. In the ensuing decades, </w:t>
      </w:r>
      <w:proofErr w:type="gramStart"/>
      <w:r>
        <w:rPr>
          <w:rFonts w:ascii="Arial" w:hAnsi="Arial" w:cs="Arial"/>
          <w:sz w:val="24"/>
          <w:szCs w:val="24"/>
        </w:rPr>
        <w:t>a number of</w:t>
      </w:r>
      <w:proofErr w:type="gramEnd"/>
      <w:r>
        <w:rPr>
          <w:rFonts w:ascii="Arial" w:hAnsi="Arial" w:cs="Arial"/>
          <w:sz w:val="24"/>
          <w:szCs w:val="24"/>
        </w:rPr>
        <w:t xml:space="preserve"> internal and external influences have largely been addressed through stipends, statutory wage increases, and/or reclassifications/reallocations of positions. </w:t>
      </w:r>
      <w:r w:rsidR="000E3A02">
        <w:rPr>
          <w:rFonts w:ascii="Arial" w:hAnsi="Arial" w:cs="Arial"/>
          <w:sz w:val="24"/>
          <w:szCs w:val="24"/>
        </w:rPr>
        <w:t xml:space="preserve">By statute, the State of Maine is required to review its classification system every 10 years. </w:t>
      </w:r>
      <w:r w:rsidR="008B6199">
        <w:rPr>
          <w:rFonts w:ascii="Arial" w:hAnsi="Arial" w:cs="Arial"/>
          <w:sz w:val="24"/>
          <w:szCs w:val="24"/>
        </w:rPr>
        <w:t xml:space="preserve">The State of Maine currently has around 1,100 classifications. </w:t>
      </w:r>
    </w:p>
    <w:p w14:paraId="4F3BF55E" w14:textId="77777777" w:rsidR="008B6199" w:rsidRDefault="008B6199" w:rsidP="00E33B75">
      <w:pPr>
        <w:rPr>
          <w:rFonts w:ascii="Arial" w:hAnsi="Arial" w:cs="Arial"/>
          <w:sz w:val="24"/>
          <w:szCs w:val="24"/>
        </w:rPr>
      </w:pPr>
    </w:p>
    <w:p w14:paraId="38AEE87B" w14:textId="0F2DA325" w:rsidR="008B6199" w:rsidRDefault="008B6199" w:rsidP="00E33B75">
      <w:pPr>
        <w:rPr>
          <w:rFonts w:ascii="Arial" w:hAnsi="Arial" w:cs="Arial"/>
          <w:sz w:val="24"/>
          <w:szCs w:val="24"/>
        </w:rPr>
      </w:pPr>
      <w:r w:rsidRPr="008B6199">
        <w:rPr>
          <w:rFonts w:ascii="Arial" w:hAnsi="Arial" w:cs="Arial"/>
          <w:sz w:val="24"/>
          <w:szCs w:val="24"/>
        </w:rPr>
        <w:t>The State of Maine’s Human Resources Management System will be converted to Workday business systems and software in early 202</w:t>
      </w:r>
      <w:r>
        <w:rPr>
          <w:rFonts w:ascii="Arial" w:hAnsi="Arial" w:cs="Arial"/>
          <w:sz w:val="24"/>
          <w:szCs w:val="24"/>
        </w:rPr>
        <w:t>5</w:t>
      </w:r>
      <w:r w:rsidRPr="008B6199">
        <w:rPr>
          <w:rFonts w:ascii="Arial" w:hAnsi="Arial" w:cs="Arial"/>
          <w:sz w:val="24"/>
          <w:szCs w:val="24"/>
        </w:rPr>
        <w:t xml:space="preserve">. </w:t>
      </w:r>
      <w:proofErr w:type="gramStart"/>
      <w:r w:rsidRPr="008B6199">
        <w:rPr>
          <w:rFonts w:ascii="Arial" w:hAnsi="Arial" w:cs="Arial"/>
          <w:sz w:val="24"/>
          <w:szCs w:val="24"/>
        </w:rPr>
        <w:t>Any and all</w:t>
      </w:r>
      <w:proofErr w:type="gramEnd"/>
      <w:r w:rsidRPr="008B6199">
        <w:rPr>
          <w:rFonts w:ascii="Arial" w:hAnsi="Arial" w:cs="Arial"/>
          <w:sz w:val="24"/>
          <w:szCs w:val="24"/>
        </w:rPr>
        <w:t xml:space="preserve"> recommendations should consider whether and how alternative systems could function in conjunction with Workday.</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lastRenderedPageBreak/>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1"/>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079AD4DC"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484ED809"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CE2589" w:rsidRPr="00CE2589">
        <w:rPr>
          <w:rFonts w:ascii="Arial" w:hAnsi="Arial" w:cs="Arial"/>
          <w:sz w:val="24"/>
          <w:szCs w:val="24"/>
        </w:rPr>
        <w:t>two</w:t>
      </w:r>
      <w:r w:rsidRPr="00C97934">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shd w:val="clear" w:color="auto" w:fill="auto"/>
            <w:vAlign w:val="center"/>
          </w:tcPr>
          <w:p w14:paraId="590A07E0" w14:textId="4CE06674" w:rsidR="00F53B75" w:rsidRPr="00C97934" w:rsidRDefault="00F53B75" w:rsidP="000F753F">
            <w:pPr>
              <w:rPr>
                <w:rFonts w:ascii="Arial" w:hAnsi="Arial" w:cs="Arial"/>
                <w:sz w:val="24"/>
                <w:szCs w:val="24"/>
              </w:rPr>
            </w:pPr>
            <w:r w:rsidRPr="00C97934">
              <w:rPr>
                <w:rFonts w:ascii="Arial" w:hAnsi="Arial" w:cs="Arial"/>
                <w:sz w:val="24"/>
                <w:szCs w:val="24"/>
              </w:rPr>
              <w:t>Period of Performance</w:t>
            </w:r>
          </w:p>
        </w:tc>
        <w:tc>
          <w:tcPr>
            <w:tcW w:w="2340" w:type="dxa"/>
            <w:tcBorders>
              <w:top w:val="double" w:sz="4" w:space="0" w:color="auto"/>
            </w:tcBorders>
            <w:shd w:val="clear" w:color="auto" w:fill="auto"/>
            <w:vAlign w:val="center"/>
          </w:tcPr>
          <w:p w14:paraId="70DD0B44" w14:textId="6B62EB0E" w:rsidR="00F53B75" w:rsidRPr="009B6BC3" w:rsidRDefault="009B6BC3" w:rsidP="009B6BC3">
            <w:pPr>
              <w:jc w:val="center"/>
              <w:rPr>
                <w:rFonts w:ascii="Arial" w:hAnsi="Arial" w:cs="Arial"/>
                <w:sz w:val="24"/>
                <w:szCs w:val="24"/>
              </w:rPr>
            </w:pPr>
            <w:r w:rsidRPr="009B6BC3">
              <w:rPr>
                <w:rFonts w:ascii="Arial" w:hAnsi="Arial" w:cs="Arial"/>
                <w:sz w:val="24"/>
                <w:szCs w:val="24"/>
              </w:rPr>
              <w:t>April 1, 2025</w:t>
            </w:r>
          </w:p>
        </w:tc>
        <w:tc>
          <w:tcPr>
            <w:tcW w:w="2520" w:type="dxa"/>
            <w:tcBorders>
              <w:top w:val="double" w:sz="4" w:space="0" w:color="auto"/>
            </w:tcBorders>
            <w:shd w:val="clear" w:color="auto" w:fill="auto"/>
            <w:vAlign w:val="center"/>
          </w:tcPr>
          <w:p w14:paraId="6B06294F" w14:textId="1E117F62" w:rsidR="00F53B75" w:rsidRPr="009B6BC3" w:rsidRDefault="009B6BC3" w:rsidP="000F753F">
            <w:pPr>
              <w:jc w:val="center"/>
              <w:rPr>
                <w:rFonts w:ascii="Arial" w:hAnsi="Arial" w:cs="Arial"/>
                <w:sz w:val="24"/>
                <w:szCs w:val="24"/>
              </w:rPr>
            </w:pPr>
            <w:r w:rsidRPr="009B6BC3">
              <w:rPr>
                <w:rFonts w:ascii="Arial" w:hAnsi="Arial" w:cs="Arial"/>
                <w:sz w:val="24"/>
                <w:szCs w:val="24"/>
              </w:rPr>
              <w:t>June 30, 2026</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1F574763"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makin</w:t>
      </w:r>
      <w:r w:rsidR="00CE2589">
        <w:rPr>
          <w:rFonts w:ascii="Arial" w:hAnsi="Arial" w:cs="Arial"/>
          <w:sz w:val="24"/>
          <w:szCs w:val="24"/>
        </w:rPr>
        <w:t xml:space="preserve">g one </w:t>
      </w:r>
      <w:r w:rsidR="00785C33">
        <w:rPr>
          <w:rFonts w:ascii="Arial" w:hAnsi="Arial" w:cs="Arial"/>
          <w:sz w:val="24"/>
          <w:szCs w:val="24"/>
        </w:rPr>
        <w:t xml:space="preserve">(1) </w:t>
      </w:r>
      <w:r w:rsidRPr="00C97934">
        <w:rPr>
          <w:rFonts w:ascii="Arial" w:hAnsi="Arial" w:cs="Arial"/>
          <w:sz w:val="24"/>
          <w:szCs w:val="24"/>
        </w:rPr>
        <w:t>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064562C8" w14:textId="77777777" w:rsidR="007674F9" w:rsidRDefault="007674F9" w:rsidP="007674F9">
      <w:pPr>
        <w:pStyle w:val="Heading1"/>
        <w:tabs>
          <w:tab w:val="left" w:pos="1440"/>
        </w:tabs>
        <w:spacing w:before="0" w:after="0"/>
        <w:rPr>
          <w:rStyle w:val="InitialStyle"/>
          <w:rFonts w:ascii="Arial" w:hAnsi="Arial" w:cs="Arial"/>
          <w:sz w:val="24"/>
          <w:szCs w:val="24"/>
        </w:rPr>
      </w:pPr>
      <w:r>
        <w:rPr>
          <w:rStyle w:val="InitialStyle"/>
          <w:rFonts w:ascii="Arial" w:hAnsi="Arial" w:cs="Arial"/>
          <w:sz w:val="24"/>
          <w:szCs w:val="24"/>
        </w:rPr>
        <w:t>The State of Maine seeks proposals for professional consulting services as specified below:</w:t>
      </w:r>
    </w:p>
    <w:p w14:paraId="2EEB5412" w14:textId="77777777" w:rsidR="007674F9" w:rsidRPr="004A5262" w:rsidRDefault="007674F9" w:rsidP="004A5262"/>
    <w:p w14:paraId="7913F519" w14:textId="77777777" w:rsidR="00785C33" w:rsidRPr="004A5262" w:rsidRDefault="007674F9" w:rsidP="007674F9">
      <w:pPr>
        <w:pStyle w:val="Heading1"/>
        <w:numPr>
          <w:ilvl w:val="0"/>
          <w:numId w:val="44"/>
        </w:numPr>
        <w:tabs>
          <w:tab w:val="left" w:pos="1440"/>
        </w:tabs>
        <w:spacing w:before="0" w:after="0"/>
        <w:rPr>
          <w:rStyle w:val="InitialStyle"/>
          <w:rFonts w:ascii="Arial" w:hAnsi="Arial" w:cs="Arial"/>
          <w:sz w:val="24"/>
          <w:szCs w:val="24"/>
        </w:rPr>
      </w:pPr>
      <w:r>
        <w:rPr>
          <w:rStyle w:val="InitialStyle"/>
          <w:rFonts w:ascii="Arial" w:hAnsi="Arial" w:cs="Arial"/>
          <w:b/>
          <w:sz w:val="24"/>
          <w:szCs w:val="24"/>
        </w:rPr>
        <w:t xml:space="preserve">Current System Review: </w:t>
      </w:r>
    </w:p>
    <w:p w14:paraId="57CBBF8F" w14:textId="77777777" w:rsidR="004A5262" w:rsidRPr="004A5262" w:rsidRDefault="004A5262" w:rsidP="004A5262"/>
    <w:p w14:paraId="67F2CB9B" w14:textId="77777777" w:rsidR="00785C33" w:rsidRDefault="007674F9" w:rsidP="00785C33">
      <w:pPr>
        <w:pStyle w:val="ListParagraph"/>
        <w:numPr>
          <w:ilvl w:val="0"/>
          <w:numId w:val="47"/>
        </w:numPr>
        <w:rPr>
          <w:rFonts w:ascii="Arial" w:hAnsi="Arial" w:cs="Arial"/>
          <w:sz w:val="24"/>
          <w:szCs w:val="24"/>
        </w:rPr>
      </w:pPr>
      <w:r w:rsidRPr="00785C33">
        <w:rPr>
          <w:rFonts w:ascii="Arial" w:hAnsi="Arial" w:cs="Arial"/>
          <w:sz w:val="24"/>
          <w:szCs w:val="24"/>
        </w:rPr>
        <w:t>Conduct a comprehensive review and evaluation of the current classification system</w:t>
      </w:r>
      <w:r w:rsidR="004572DD" w:rsidRPr="00785C33">
        <w:rPr>
          <w:rFonts w:ascii="Arial" w:hAnsi="Arial" w:cs="Arial"/>
          <w:sz w:val="24"/>
          <w:szCs w:val="24"/>
        </w:rPr>
        <w:t xml:space="preserve"> of the State of Maine’s e</w:t>
      </w:r>
      <w:r w:rsidR="002A6559" w:rsidRPr="00785C33">
        <w:rPr>
          <w:rFonts w:ascii="Arial" w:hAnsi="Arial" w:cs="Arial"/>
          <w:sz w:val="24"/>
          <w:szCs w:val="24"/>
        </w:rPr>
        <w:t>xecutive branch of government</w:t>
      </w:r>
      <w:r w:rsidR="00CE59F6" w:rsidRPr="00785C33">
        <w:rPr>
          <w:rFonts w:ascii="Arial" w:hAnsi="Arial" w:cs="Arial"/>
          <w:sz w:val="24"/>
          <w:szCs w:val="24"/>
        </w:rPr>
        <w:t xml:space="preserve">. </w:t>
      </w:r>
      <w:r w:rsidRPr="00785C33">
        <w:rPr>
          <w:rFonts w:ascii="Arial" w:hAnsi="Arial" w:cs="Arial"/>
          <w:sz w:val="24"/>
          <w:szCs w:val="24"/>
        </w:rPr>
        <w:t xml:space="preserve"> </w:t>
      </w:r>
    </w:p>
    <w:p w14:paraId="2646F7BA" w14:textId="77777777" w:rsidR="00785C33" w:rsidRDefault="007674F9" w:rsidP="00785C33">
      <w:pPr>
        <w:pStyle w:val="ListParagraph"/>
        <w:numPr>
          <w:ilvl w:val="0"/>
          <w:numId w:val="47"/>
        </w:numPr>
        <w:rPr>
          <w:rFonts w:ascii="Arial" w:hAnsi="Arial" w:cs="Arial"/>
          <w:sz w:val="24"/>
          <w:szCs w:val="24"/>
        </w:rPr>
      </w:pPr>
      <w:r w:rsidRPr="00785C33">
        <w:rPr>
          <w:rFonts w:ascii="Arial" w:hAnsi="Arial" w:cs="Arial"/>
          <w:sz w:val="24"/>
          <w:szCs w:val="24"/>
        </w:rPr>
        <w:t xml:space="preserve">Identify strengths and weaknesses of the current system. </w:t>
      </w:r>
    </w:p>
    <w:p w14:paraId="3C0F78BE" w14:textId="77777777" w:rsidR="00785C33" w:rsidRDefault="007674F9" w:rsidP="00785C33">
      <w:pPr>
        <w:pStyle w:val="ListParagraph"/>
        <w:numPr>
          <w:ilvl w:val="0"/>
          <w:numId w:val="47"/>
        </w:numPr>
        <w:rPr>
          <w:rFonts w:ascii="Arial" w:hAnsi="Arial" w:cs="Arial"/>
          <w:sz w:val="24"/>
          <w:szCs w:val="24"/>
        </w:rPr>
      </w:pPr>
      <w:r w:rsidRPr="00785C33">
        <w:rPr>
          <w:rFonts w:ascii="Arial" w:hAnsi="Arial" w:cs="Arial"/>
          <w:sz w:val="24"/>
          <w:szCs w:val="24"/>
        </w:rPr>
        <w:t xml:space="preserve">Make recommendations as to potential changes or improvements to the State’s systems and/or conclusions as to best practices for classification systems for comparable employers. </w:t>
      </w:r>
    </w:p>
    <w:p w14:paraId="1504FFF9" w14:textId="16AD6151" w:rsidR="007674F9" w:rsidRDefault="00785C33" w:rsidP="00785C33">
      <w:pPr>
        <w:pStyle w:val="ListParagraph"/>
        <w:numPr>
          <w:ilvl w:val="0"/>
          <w:numId w:val="47"/>
        </w:numPr>
        <w:rPr>
          <w:rStyle w:val="InitialStyle"/>
          <w:rFonts w:ascii="Arial" w:hAnsi="Arial" w:cs="Arial"/>
          <w:sz w:val="24"/>
          <w:szCs w:val="24"/>
        </w:rPr>
      </w:pPr>
      <w:r>
        <w:rPr>
          <w:rFonts w:ascii="Arial" w:hAnsi="Arial" w:cs="Arial"/>
          <w:sz w:val="24"/>
          <w:szCs w:val="24"/>
        </w:rPr>
        <w:t>Review</w:t>
      </w:r>
      <w:r w:rsidR="00CE59F6" w:rsidRPr="00785C33">
        <w:rPr>
          <w:rFonts w:ascii="Arial" w:hAnsi="Arial" w:cs="Arial"/>
          <w:sz w:val="24"/>
          <w:szCs w:val="24"/>
        </w:rPr>
        <w:t xml:space="preserve"> the draft classification report prepared by Segal Consulting Services in 2020, the State’s follow up of that review, and relevant information maintained by the State’s Bureau of Human Resources as may be necessary.</w:t>
      </w:r>
      <w:r w:rsidR="00CE59F6" w:rsidRPr="00785C33">
        <w:rPr>
          <w:rStyle w:val="InitialStyle"/>
          <w:rFonts w:ascii="Arial" w:hAnsi="Arial" w:cs="Arial"/>
          <w:sz w:val="22"/>
          <w:szCs w:val="22"/>
        </w:rPr>
        <w:t xml:space="preserve"> </w:t>
      </w:r>
    </w:p>
    <w:p w14:paraId="7BDCA73B" w14:textId="77777777" w:rsidR="007674F9" w:rsidRPr="004A5262" w:rsidRDefault="007674F9" w:rsidP="004A5262"/>
    <w:p w14:paraId="28623ABC" w14:textId="77777777" w:rsidR="00785C33" w:rsidRDefault="007674F9" w:rsidP="00785C33">
      <w:pPr>
        <w:pStyle w:val="Heading1"/>
        <w:numPr>
          <w:ilvl w:val="0"/>
          <w:numId w:val="44"/>
        </w:numPr>
        <w:tabs>
          <w:tab w:val="left" w:pos="1440"/>
        </w:tabs>
        <w:spacing w:before="0" w:after="0"/>
        <w:rPr>
          <w:rStyle w:val="InitialStyle"/>
          <w:rFonts w:ascii="Arial" w:hAnsi="Arial" w:cs="Arial"/>
          <w:sz w:val="24"/>
          <w:szCs w:val="24"/>
        </w:rPr>
      </w:pPr>
      <w:r>
        <w:rPr>
          <w:rStyle w:val="InitialStyle"/>
          <w:rFonts w:ascii="Arial" w:hAnsi="Arial" w:cs="Arial"/>
          <w:b/>
          <w:sz w:val="24"/>
          <w:szCs w:val="24"/>
        </w:rPr>
        <w:t>Classification Review:</w:t>
      </w:r>
      <w:r>
        <w:rPr>
          <w:rStyle w:val="InitialStyle"/>
          <w:rFonts w:ascii="Arial" w:hAnsi="Arial" w:cs="Arial"/>
          <w:sz w:val="24"/>
          <w:szCs w:val="24"/>
        </w:rPr>
        <w:t xml:space="preserve"> </w:t>
      </w:r>
    </w:p>
    <w:p w14:paraId="5B740B8C" w14:textId="77777777" w:rsidR="00785C33" w:rsidRPr="004A5262" w:rsidRDefault="00785C33" w:rsidP="004A5262"/>
    <w:p w14:paraId="63D68C31" w14:textId="77777777" w:rsidR="00785C33" w:rsidRDefault="007674F9" w:rsidP="004A5262">
      <w:pPr>
        <w:pStyle w:val="ListParagraph"/>
        <w:numPr>
          <w:ilvl w:val="0"/>
          <w:numId w:val="48"/>
        </w:numPr>
        <w:rPr>
          <w:rFonts w:ascii="Arial" w:hAnsi="Arial" w:cs="Arial"/>
          <w:sz w:val="24"/>
          <w:szCs w:val="24"/>
        </w:rPr>
      </w:pPr>
      <w:r w:rsidRPr="00785C33">
        <w:rPr>
          <w:rFonts w:ascii="Arial" w:hAnsi="Arial" w:cs="Arial"/>
          <w:sz w:val="24"/>
          <w:szCs w:val="24"/>
        </w:rPr>
        <w:t xml:space="preserve">Review current classifications and recommend new or revised classifications to </w:t>
      </w:r>
      <w:r w:rsidR="00CE59F6" w:rsidRPr="00785C33">
        <w:rPr>
          <w:rFonts w:ascii="Arial" w:hAnsi="Arial" w:cs="Arial"/>
          <w:sz w:val="24"/>
          <w:szCs w:val="24"/>
        </w:rPr>
        <w:t xml:space="preserve">poise the State of Maine’s classification system to meet the needs and demands of a modern work force, including attracting and retaining qualified employees. </w:t>
      </w:r>
      <w:r w:rsidR="009F4BE9" w:rsidRPr="00785C33">
        <w:rPr>
          <w:rFonts w:ascii="Arial" w:hAnsi="Arial" w:cs="Arial"/>
          <w:sz w:val="24"/>
          <w:szCs w:val="24"/>
        </w:rPr>
        <w:t>This project will serve</w:t>
      </w:r>
      <w:r w:rsidR="00CE59F6" w:rsidRPr="00785C33">
        <w:rPr>
          <w:rFonts w:ascii="Arial" w:hAnsi="Arial" w:cs="Arial"/>
          <w:sz w:val="24"/>
          <w:szCs w:val="24"/>
        </w:rPr>
        <w:t xml:space="preserve"> as the foundation for the 10</w:t>
      </w:r>
      <w:r w:rsidR="009F4BE9" w:rsidRPr="00785C33">
        <w:rPr>
          <w:rFonts w:ascii="Arial" w:hAnsi="Arial" w:cs="Arial"/>
          <w:sz w:val="24"/>
          <w:szCs w:val="24"/>
        </w:rPr>
        <w:t>-</w:t>
      </w:r>
      <w:r w:rsidR="00CE59F6" w:rsidRPr="00785C33">
        <w:rPr>
          <w:rFonts w:ascii="Arial" w:hAnsi="Arial" w:cs="Arial"/>
          <w:sz w:val="24"/>
          <w:szCs w:val="24"/>
        </w:rPr>
        <w:t xml:space="preserve">year review of the classification plan as required by statute. </w:t>
      </w:r>
      <w:hyperlink r:id="rId17" w:history="1">
        <w:r w:rsidR="00681504" w:rsidRPr="00785C33">
          <w:rPr>
            <w:rStyle w:val="Hyperlink"/>
            <w:rFonts w:ascii="Arial" w:hAnsi="Arial" w:cs="Arial"/>
            <w:sz w:val="24"/>
            <w:szCs w:val="24"/>
          </w:rPr>
          <w:t>Title 5, §7061: Classification plan</w:t>
        </w:r>
      </w:hyperlink>
      <w:r w:rsidR="00681504" w:rsidRPr="00785C33">
        <w:rPr>
          <w:rFonts w:ascii="Arial" w:hAnsi="Arial" w:cs="Arial"/>
          <w:sz w:val="24"/>
          <w:szCs w:val="24"/>
        </w:rPr>
        <w:t xml:space="preserve">. </w:t>
      </w:r>
      <w:r w:rsidR="009F4BE9" w:rsidRPr="00785C33">
        <w:rPr>
          <w:rFonts w:ascii="Arial" w:hAnsi="Arial" w:cs="Arial"/>
          <w:sz w:val="24"/>
          <w:szCs w:val="24"/>
        </w:rPr>
        <w:t>The review should include</w:t>
      </w:r>
      <w:r w:rsidR="00785C33" w:rsidRPr="00785C33">
        <w:rPr>
          <w:rFonts w:ascii="Arial" w:hAnsi="Arial" w:cs="Arial"/>
          <w:sz w:val="24"/>
          <w:szCs w:val="24"/>
        </w:rPr>
        <w:t>:</w:t>
      </w:r>
    </w:p>
    <w:p w14:paraId="74BFE874" w14:textId="77777777" w:rsidR="00785C33" w:rsidRDefault="009F4BE9" w:rsidP="004A5262">
      <w:pPr>
        <w:pStyle w:val="ListParagraph"/>
        <w:numPr>
          <w:ilvl w:val="2"/>
          <w:numId w:val="48"/>
        </w:numPr>
        <w:rPr>
          <w:rFonts w:ascii="Arial" w:hAnsi="Arial" w:cs="Arial"/>
          <w:sz w:val="24"/>
          <w:szCs w:val="24"/>
        </w:rPr>
      </w:pPr>
      <w:r w:rsidRPr="00785C33">
        <w:rPr>
          <w:rFonts w:ascii="Arial" w:hAnsi="Arial" w:cs="Arial"/>
          <w:sz w:val="24"/>
          <w:szCs w:val="24"/>
        </w:rPr>
        <w:t>the e</w:t>
      </w:r>
      <w:r w:rsidR="00CE59F6" w:rsidRPr="00785C33">
        <w:rPr>
          <w:rFonts w:ascii="Arial" w:hAnsi="Arial" w:cs="Arial"/>
          <w:sz w:val="24"/>
          <w:szCs w:val="24"/>
        </w:rPr>
        <w:t>xamin</w:t>
      </w:r>
      <w:r w:rsidRPr="00785C33">
        <w:rPr>
          <w:rFonts w:ascii="Arial" w:hAnsi="Arial" w:cs="Arial"/>
          <w:sz w:val="24"/>
          <w:szCs w:val="24"/>
        </w:rPr>
        <w:t>ation of</w:t>
      </w:r>
      <w:r w:rsidR="00CE59F6" w:rsidRPr="00785C33">
        <w:rPr>
          <w:rFonts w:ascii="Arial" w:hAnsi="Arial" w:cs="Arial"/>
          <w:sz w:val="24"/>
          <w:szCs w:val="24"/>
        </w:rPr>
        <w:t xml:space="preserve"> career ladders, including </w:t>
      </w:r>
      <w:r w:rsidRPr="00785C33">
        <w:rPr>
          <w:rFonts w:ascii="Arial" w:hAnsi="Arial" w:cs="Arial"/>
          <w:sz w:val="24"/>
          <w:szCs w:val="24"/>
        </w:rPr>
        <w:t>paths for technical and managerial growth, and recommend new or updated classification</w:t>
      </w:r>
      <w:r w:rsidR="00785C33">
        <w:rPr>
          <w:rFonts w:ascii="Arial" w:hAnsi="Arial" w:cs="Arial"/>
          <w:sz w:val="24"/>
          <w:szCs w:val="24"/>
        </w:rPr>
        <w:t>s</w:t>
      </w:r>
    </w:p>
    <w:p w14:paraId="0A944271" w14:textId="77777777" w:rsidR="00785C33" w:rsidRDefault="00FC73BB" w:rsidP="004A5262">
      <w:pPr>
        <w:pStyle w:val="ListParagraph"/>
        <w:numPr>
          <w:ilvl w:val="2"/>
          <w:numId w:val="48"/>
        </w:numPr>
        <w:rPr>
          <w:rFonts w:ascii="Arial" w:hAnsi="Arial" w:cs="Arial"/>
          <w:sz w:val="24"/>
          <w:szCs w:val="24"/>
        </w:rPr>
      </w:pPr>
      <w:r w:rsidRPr="00785C33">
        <w:rPr>
          <w:rFonts w:ascii="Arial" w:hAnsi="Arial" w:cs="Arial"/>
          <w:sz w:val="24"/>
          <w:szCs w:val="24"/>
        </w:rPr>
        <w:t>evaluate and recommend efficiencies in the current method of evaluating and processing requests to classify, reclassify, allocate and reallocate positions</w:t>
      </w:r>
    </w:p>
    <w:p w14:paraId="37B837B1" w14:textId="6D590150" w:rsidR="00785C33" w:rsidRPr="00785C33" w:rsidRDefault="00FC73BB" w:rsidP="004A5262">
      <w:pPr>
        <w:pStyle w:val="ListParagraph"/>
        <w:numPr>
          <w:ilvl w:val="2"/>
          <w:numId w:val="48"/>
        </w:numPr>
        <w:rPr>
          <w:rFonts w:ascii="Arial" w:hAnsi="Arial" w:cs="Arial"/>
          <w:sz w:val="24"/>
          <w:szCs w:val="24"/>
        </w:rPr>
      </w:pPr>
      <w:r w:rsidRPr="00785C33">
        <w:rPr>
          <w:rFonts w:ascii="Arial" w:hAnsi="Arial" w:cs="Arial"/>
          <w:sz w:val="24"/>
          <w:szCs w:val="24"/>
        </w:rPr>
        <w:t xml:space="preserve">evaluate and make recommendations for potential impacts of reclassifications or range changes on other classifications within the same series and/or similar classifications. </w:t>
      </w:r>
    </w:p>
    <w:p w14:paraId="44C505F0" w14:textId="77777777" w:rsidR="00785C33" w:rsidRPr="00785C33" w:rsidRDefault="00FC73BB" w:rsidP="004A5262">
      <w:pPr>
        <w:pStyle w:val="ListParagraph"/>
        <w:numPr>
          <w:ilvl w:val="0"/>
          <w:numId w:val="48"/>
        </w:numPr>
        <w:rPr>
          <w:rFonts w:ascii="Arial" w:hAnsi="Arial" w:cs="Arial"/>
          <w:sz w:val="24"/>
          <w:szCs w:val="24"/>
        </w:rPr>
      </w:pPr>
      <w:r w:rsidRPr="00785C33">
        <w:rPr>
          <w:rFonts w:ascii="Arial" w:hAnsi="Arial" w:cs="Arial"/>
          <w:sz w:val="24"/>
          <w:szCs w:val="24"/>
        </w:rPr>
        <w:t xml:space="preserve">Review </w:t>
      </w:r>
      <w:r w:rsidR="007674F9" w:rsidRPr="00785C33">
        <w:rPr>
          <w:rFonts w:ascii="Arial" w:hAnsi="Arial" w:cs="Arial"/>
          <w:sz w:val="24"/>
          <w:szCs w:val="24"/>
        </w:rPr>
        <w:t xml:space="preserve">positions performing similar work with similar levels of complexity, responsibility, knowledge and skills; </w:t>
      </w:r>
      <w:r w:rsidRPr="00785C33">
        <w:rPr>
          <w:rFonts w:ascii="Arial" w:hAnsi="Arial" w:cs="Arial"/>
          <w:sz w:val="24"/>
          <w:szCs w:val="24"/>
        </w:rPr>
        <w:t xml:space="preserve">and </w:t>
      </w:r>
      <w:r w:rsidR="007674F9" w:rsidRPr="00785C33">
        <w:rPr>
          <w:rFonts w:ascii="Arial" w:hAnsi="Arial" w:cs="Arial"/>
          <w:sz w:val="24"/>
          <w:szCs w:val="24"/>
        </w:rPr>
        <w:t xml:space="preserve">where possible, simplify classification structure and reduce the number of specialized classifications; align classifications with current market demands and best practices. </w:t>
      </w:r>
    </w:p>
    <w:p w14:paraId="0ED6C9B5" w14:textId="77777777" w:rsidR="00785C33" w:rsidRDefault="007674F9" w:rsidP="004A5262">
      <w:pPr>
        <w:pStyle w:val="ListParagraph"/>
        <w:numPr>
          <w:ilvl w:val="0"/>
          <w:numId w:val="48"/>
        </w:numPr>
        <w:rPr>
          <w:rFonts w:ascii="Arial" w:hAnsi="Arial" w:cs="Arial"/>
          <w:sz w:val="24"/>
          <w:szCs w:val="24"/>
        </w:rPr>
      </w:pPr>
      <w:r w:rsidRPr="00785C33">
        <w:rPr>
          <w:rFonts w:ascii="Arial" w:hAnsi="Arial" w:cs="Arial"/>
          <w:sz w:val="24"/>
          <w:szCs w:val="24"/>
        </w:rPr>
        <w:t>Include a crosswalk from current classifications to revised classifications</w:t>
      </w:r>
      <w:r w:rsidR="00681504" w:rsidRPr="00785C33">
        <w:rPr>
          <w:rFonts w:ascii="Arial" w:hAnsi="Arial" w:cs="Arial"/>
          <w:sz w:val="24"/>
          <w:szCs w:val="24"/>
        </w:rPr>
        <w:t xml:space="preserve"> and recommend changes/additions to the State of Maine’s current </w:t>
      </w:r>
      <w:r w:rsidRPr="00785C33">
        <w:rPr>
          <w:rFonts w:ascii="Arial" w:hAnsi="Arial" w:cs="Arial"/>
          <w:sz w:val="24"/>
          <w:szCs w:val="24"/>
        </w:rPr>
        <w:t>methodology to be used by State personnel for ongoing evaluations of positions.</w:t>
      </w:r>
      <w:r w:rsidR="00FC73BB" w:rsidRPr="00785C33">
        <w:rPr>
          <w:rFonts w:ascii="Arial" w:hAnsi="Arial" w:cs="Arial"/>
          <w:sz w:val="24"/>
          <w:szCs w:val="24"/>
        </w:rPr>
        <w:t xml:space="preserve"> </w:t>
      </w:r>
    </w:p>
    <w:p w14:paraId="511148C5" w14:textId="77777777" w:rsidR="00785C33" w:rsidRDefault="00FC73BB" w:rsidP="004A5262">
      <w:pPr>
        <w:pStyle w:val="ListParagraph"/>
        <w:numPr>
          <w:ilvl w:val="0"/>
          <w:numId w:val="48"/>
        </w:numPr>
        <w:rPr>
          <w:rFonts w:ascii="Arial" w:hAnsi="Arial" w:cs="Arial"/>
          <w:sz w:val="24"/>
          <w:szCs w:val="24"/>
        </w:rPr>
      </w:pPr>
      <w:r w:rsidRPr="00785C33">
        <w:rPr>
          <w:rFonts w:ascii="Arial" w:hAnsi="Arial" w:cs="Arial"/>
          <w:sz w:val="24"/>
          <w:szCs w:val="24"/>
        </w:rPr>
        <w:t xml:space="preserve">Review the results of a prior classification study that resulted in changes </w:t>
      </w:r>
      <w:r w:rsidR="009803D5" w:rsidRPr="00785C33">
        <w:rPr>
          <w:rFonts w:ascii="Arial" w:hAnsi="Arial" w:cs="Arial"/>
          <w:sz w:val="24"/>
          <w:szCs w:val="24"/>
        </w:rPr>
        <w:t xml:space="preserve">to only MSEA’s administrative bargaining unit salary schedules. </w:t>
      </w:r>
    </w:p>
    <w:p w14:paraId="5B086FFA" w14:textId="12B551D6" w:rsidR="007674F9" w:rsidRPr="00785C33" w:rsidRDefault="009803D5" w:rsidP="004A5262">
      <w:pPr>
        <w:pStyle w:val="ListParagraph"/>
        <w:numPr>
          <w:ilvl w:val="0"/>
          <w:numId w:val="48"/>
        </w:numPr>
        <w:rPr>
          <w:rFonts w:ascii="Arial" w:hAnsi="Arial" w:cs="Arial"/>
          <w:sz w:val="24"/>
          <w:szCs w:val="24"/>
        </w:rPr>
      </w:pPr>
      <w:r w:rsidRPr="00785C33">
        <w:rPr>
          <w:rFonts w:ascii="Arial" w:hAnsi="Arial" w:cs="Arial"/>
          <w:sz w:val="24"/>
          <w:szCs w:val="24"/>
        </w:rPr>
        <w:t xml:space="preserve">Review for inequities related to promotions, demotions, or transfers between the Administrative Services salary schedule and other MSEA salary schedules and make appropriate recommendations. </w:t>
      </w:r>
    </w:p>
    <w:p w14:paraId="1050E899" w14:textId="77777777" w:rsidR="007674F9" w:rsidRPr="004A5262" w:rsidRDefault="007674F9" w:rsidP="004A5262"/>
    <w:p w14:paraId="0AF7E3D1" w14:textId="77777777" w:rsidR="007674F9" w:rsidRDefault="007674F9" w:rsidP="007674F9">
      <w:pPr>
        <w:pStyle w:val="Heading1"/>
        <w:numPr>
          <w:ilvl w:val="0"/>
          <w:numId w:val="44"/>
        </w:numPr>
        <w:tabs>
          <w:tab w:val="left" w:pos="1440"/>
        </w:tabs>
        <w:spacing w:before="0" w:after="0"/>
        <w:rPr>
          <w:rStyle w:val="InitialStyle"/>
          <w:rFonts w:ascii="Arial" w:hAnsi="Arial" w:cs="Arial"/>
          <w:sz w:val="24"/>
          <w:szCs w:val="24"/>
        </w:rPr>
      </w:pPr>
      <w:r>
        <w:rPr>
          <w:rStyle w:val="InitialStyle"/>
          <w:rFonts w:ascii="Arial" w:hAnsi="Arial" w:cs="Arial"/>
          <w:b/>
          <w:sz w:val="24"/>
          <w:szCs w:val="24"/>
        </w:rPr>
        <w:t>Deliverables/Expectations:</w:t>
      </w:r>
      <w:r>
        <w:rPr>
          <w:rStyle w:val="InitialStyle"/>
          <w:rFonts w:ascii="Arial" w:hAnsi="Arial" w:cs="Arial"/>
          <w:sz w:val="24"/>
          <w:szCs w:val="24"/>
        </w:rPr>
        <w:t xml:space="preserve"> </w:t>
      </w:r>
    </w:p>
    <w:p w14:paraId="62EB7F2C" w14:textId="77777777" w:rsidR="007674F9" w:rsidRDefault="007674F9" w:rsidP="007674F9">
      <w:pPr>
        <w:pStyle w:val="ListParagraph"/>
        <w:rPr>
          <w:rStyle w:val="InitialStyle"/>
          <w:rFonts w:ascii="Arial" w:hAnsi="Arial" w:cs="Arial"/>
          <w:sz w:val="24"/>
          <w:szCs w:val="24"/>
        </w:rPr>
      </w:pPr>
    </w:p>
    <w:p w14:paraId="7F7AA84D" w14:textId="43F2AC4A" w:rsidR="007674F9" w:rsidRDefault="007674F9" w:rsidP="004A5262">
      <w:pPr>
        <w:pStyle w:val="ListParagraph"/>
        <w:numPr>
          <w:ilvl w:val="0"/>
          <w:numId w:val="49"/>
        </w:numPr>
        <w:rPr>
          <w:rStyle w:val="InitialStyle"/>
          <w:rFonts w:ascii="Arial" w:hAnsi="Arial" w:cs="Arial"/>
          <w:sz w:val="24"/>
          <w:szCs w:val="24"/>
        </w:rPr>
      </w:pPr>
      <w:r>
        <w:rPr>
          <w:rStyle w:val="InitialStyle"/>
          <w:rFonts w:ascii="Arial" w:hAnsi="Arial" w:cs="Arial"/>
          <w:sz w:val="24"/>
          <w:szCs w:val="24"/>
        </w:rPr>
        <w:t>Produce one or more reports addressing the above objectives (A-</w:t>
      </w:r>
      <w:r w:rsidR="00966331">
        <w:rPr>
          <w:rStyle w:val="InitialStyle"/>
          <w:rFonts w:ascii="Arial" w:hAnsi="Arial" w:cs="Arial"/>
          <w:sz w:val="24"/>
          <w:szCs w:val="24"/>
        </w:rPr>
        <w:t>B</w:t>
      </w:r>
      <w:r w:rsidR="00E21317">
        <w:rPr>
          <w:rStyle w:val="InitialStyle"/>
          <w:rFonts w:ascii="Arial" w:hAnsi="Arial" w:cs="Arial"/>
          <w:sz w:val="24"/>
          <w:szCs w:val="24"/>
        </w:rPr>
        <w:t xml:space="preserve">). </w:t>
      </w:r>
      <w:r>
        <w:rPr>
          <w:rStyle w:val="InitialStyle"/>
          <w:rFonts w:ascii="Arial" w:hAnsi="Arial" w:cs="Arial"/>
          <w:sz w:val="24"/>
          <w:szCs w:val="24"/>
        </w:rPr>
        <w:t xml:space="preserve">All reports must clearly identify the study’s methodologies, assumptions, results and recommendations. Assure that evidence of findings and recommendations are well-documented and thorough. Assure the accuracy and traceability to working papers of source(s) of any numerical information, including calculations by the </w:t>
      </w:r>
      <w:r>
        <w:rPr>
          <w:rFonts w:ascii="Arial" w:hAnsi="Arial" w:cs="Arial"/>
          <w:sz w:val="24"/>
          <w:szCs w:val="24"/>
        </w:rPr>
        <w:t>awarded Bidder/</w:t>
      </w:r>
      <w:r>
        <w:rPr>
          <w:rStyle w:val="InitialStyle"/>
          <w:rFonts w:ascii="Arial" w:hAnsi="Arial" w:cs="Arial"/>
          <w:sz w:val="24"/>
          <w:szCs w:val="24"/>
        </w:rPr>
        <w:t xml:space="preserve">Consultant. Assure that models, graphs, charts and/or tables in the report(s) </w:t>
      </w:r>
      <w:r>
        <w:rPr>
          <w:rStyle w:val="InitialStyle"/>
          <w:rFonts w:ascii="Arial" w:hAnsi="Arial" w:cs="Arial"/>
          <w:sz w:val="24"/>
          <w:szCs w:val="24"/>
        </w:rPr>
        <w:lastRenderedPageBreak/>
        <w:t xml:space="preserve">are freestanding and require minimal explanation to lay readers. If a resulting report or reports exceed 25 pages, provide an executive summary that is understandable to a lay reader.  </w:t>
      </w:r>
      <w:r>
        <w:rPr>
          <w:rStyle w:val="InitialStyle"/>
          <w:rFonts w:ascii="Arial" w:hAnsi="Arial" w:cs="Arial"/>
          <w:sz w:val="24"/>
          <w:szCs w:val="24"/>
          <w:u w:val="single"/>
        </w:rPr>
        <w:t xml:space="preserve">The deadline for the completion of all studies, and production of the final report(s), is </w:t>
      </w:r>
      <w:r w:rsidR="009803D5">
        <w:rPr>
          <w:rStyle w:val="InitialStyle"/>
          <w:rFonts w:ascii="Arial" w:hAnsi="Arial" w:cs="Arial"/>
          <w:sz w:val="24"/>
          <w:szCs w:val="24"/>
          <w:u w:val="single"/>
        </w:rPr>
        <w:t>December 31, 2025</w:t>
      </w:r>
      <w:r>
        <w:rPr>
          <w:rStyle w:val="InitialStyle"/>
          <w:rFonts w:ascii="Arial" w:hAnsi="Arial" w:cs="Arial"/>
          <w:sz w:val="24"/>
          <w:szCs w:val="24"/>
        </w:rPr>
        <w:t>.</w:t>
      </w:r>
    </w:p>
    <w:p w14:paraId="1F9792B4" w14:textId="77777777" w:rsidR="007674F9" w:rsidRPr="004A5262" w:rsidRDefault="007674F9" w:rsidP="004A5262"/>
    <w:p w14:paraId="29AE73F3" w14:textId="4B839DE5" w:rsidR="004A5262" w:rsidRPr="004A5262" w:rsidRDefault="007674F9" w:rsidP="004A5262">
      <w:pPr>
        <w:pStyle w:val="ListParagraph"/>
        <w:numPr>
          <w:ilvl w:val="0"/>
          <w:numId w:val="49"/>
        </w:numPr>
        <w:rPr>
          <w:rStyle w:val="InitialStyle"/>
          <w:rFonts w:ascii="Arial" w:hAnsi="Arial" w:cs="Arial"/>
          <w:sz w:val="24"/>
          <w:szCs w:val="24"/>
        </w:rPr>
      </w:pPr>
      <w:r>
        <w:rPr>
          <w:rStyle w:val="InitialStyle"/>
          <w:rFonts w:ascii="Arial" w:hAnsi="Arial" w:cs="Arial"/>
          <w:sz w:val="24"/>
          <w:szCs w:val="24"/>
        </w:rPr>
        <w:t>All recommendations should be accompanied by:</w:t>
      </w:r>
    </w:p>
    <w:p w14:paraId="712A4E5D" w14:textId="77777777" w:rsidR="004A5262" w:rsidRDefault="007674F9" w:rsidP="004A5262">
      <w:pPr>
        <w:pStyle w:val="ListParagraph"/>
        <w:numPr>
          <w:ilvl w:val="2"/>
          <w:numId w:val="49"/>
        </w:numPr>
        <w:rPr>
          <w:rStyle w:val="InitialStyle"/>
          <w:rFonts w:ascii="Arial" w:hAnsi="Arial" w:cs="Arial"/>
          <w:sz w:val="24"/>
          <w:szCs w:val="24"/>
        </w:rPr>
      </w:pPr>
      <w:r w:rsidRPr="004A5262">
        <w:rPr>
          <w:rStyle w:val="InitialStyle"/>
          <w:rFonts w:ascii="Arial" w:hAnsi="Arial" w:cs="Arial"/>
          <w:sz w:val="24"/>
          <w:szCs w:val="24"/>
        </w:rPr>
        <w:t xml:space="preserve"> explanation of the data relied upon in reaching the recommendation</w:t>
      </w:r>
    </w:p>
    <w:p w14:paraId="35F63F1D" w14:textId="77777777" w:rsidR="004A5262" w:rsidRDefault="007674F9" w:rsidP="004A5262">
      <w:pPr>
        <w:pStyle w:val="ListParagraph"/>
        <w:numPr>
          <w:ilvl w:val="2"/>
          <w:numId w:val="49"/>
        </w:numPr>
        <w:rPr>
          <w:rStyle w:val="InitialStyle"/>
          <w:rFonts w:ascii="Arial" w:hAnsi="Arial" w:cs="Arial"/>
          <w:sz w:val="24"/>
          <w:szCs w:val="24"/>
        </w:rPr>
      </w:pPr>
      <w:r w:rsidRPr="004A5262">
        <w:rPr>
          <w:rStyle w:val="InitialStyle"/>
          <w:rFonts w:ascii="Arial" w:hAnsi="Arial" w:cs="Arial"/>
          <w:sz w:val="24"/>
          <w:szCs w:val="24"/>
        </w:rPr>
        <w:t>the rationale for the recommendation</w:t>
      </w:r>
    </w:p>
    <w:p w14:paraId="26AE9399" w14:textId="77777777" w:rsidR="004A5262" w:rsidRDefault="007674F9" w:rsidP="004A5262">
      <w:pPr>
        <w:pStyle w:val="ListParagraph"/>
        <w:numPr>
          <w:ilvl w:val="2"/>
          <w:numId w:val="49"/>
        </w:numPr>
        <w:rPr>
          <w:rStyle w:val="InitialStyle"/>
          <w:rFonts w:ascii="Arial" w:hAnsi="Arial" w:cs="Arial"/>
          <w:sz w:val="24"/>
          <w:szCs w:val="24"/>
        </w:rPr>
      </w:pPr>
      <w:r w:rsidRPr="004A5262">
        <w:rPr>
          <w:rStyle w:val="InitialStyle"/>
          <w:rFonts w:ascii="Arial" w:hAnsi="Arial" w:cs="Arial"/>
          <w:sz w:val="24"/>
          <w:szCs w:val="24"/>
        </w:rPr>
        <w:t>recommended or anticipated timeframes for each action</w:t>
      </w:r>
    </w:p>
    <w:p w14:paraId="625BCE67" w14:textId="77777777" w:rsidR="004A5262" w:rsidRDefault="007674F9" w:rsidP="004A5262">
      <w:pPr>
        <w:pStyle w:val="ListParagraph"/>
        <w:numPr>
          <w:ilvl w:val="2"/>
          <w:numId w:val="49"/>
        </w:numPr>
        <w:rPr>
          <w:rStyle w:val="InitialStyle"/>
          <w:rFonts w:ascii="Arial" w:hAnsi="Arial" w:cs="Arial"/>
          <w:sz w:val="24"/>
          <w:szCs w:val="24"/>
        </w:rPr>
      </w:pPr>
      <w:r w:rsidRPr="004A5262">
        <w:rPr>
          <w:rStyle w:val="InitialStyle"/>
          <w:rFonts w:ascii="Arial" w:hAnsi="Arial" w:cs="Arial"/>
          <w:sz w:val="24"/>
          <w:szCs w:val="24"/>
        </w:rPr>
        <w:t>estimated costs and/or savings</w:t>
      </w:r>
    </w:p>
    <w:p w14:paraId="14E3B944" w14:textId="770A259F" w:rsidR="007674F9" w:rsidRPr="004A5262" w:rsidRDefault="007674F9" w:rsidP="004A5262">
      <w:pPr>
        <w:pStyle w:val="ListParagraph"/>
        <w:numPr>
          <w:ilvl w:val="2"/>
          <w:numId w:val="49"/>
        </w:numPr>
        <w:rPr>
          <w:rStyle w:val="InitialStyle"/>
          <w:rFonts w:ascii="Arial" w:hAnsi="Arial" w:cs="Arial"/>
          <w:sz w:val="24"/>
          <w:szCs w:val="24"/>
        </w:rPr>
      </w:pPr>
      <w:r w:rsidRPr="004A5262">
        <w:rPr>
          <w:rStyle w:val="InitialStyle"/>
          <w:rFonts w:ascii="Arial" w:hAnsi="Arial" w:cs="Arial"/>
          <w:sz w:val="24"/>
          <w:szCs w:val="24"/>
        </w:rPr>
        <w:t>potential positive or negative consequences of taking (or not taking) the recommended action</w:t>
      </w:r>
    </w:p>
    <w:p w14:paraId="7F47302E" w14:textId="77777777" w:rsidR="007674F9" w:rsidRPr="004A5262" w:rsidRDefault="007674F9" w:rsidP="004A5262"/>
    <w:p w14:paraId="691043AD" w14:textId="5B524DA8" w:rsidR="007674F9" w:rsidRDefault="007674F9" w:rsidP="004A5262">
      <w:pPr>
        <w:pStyle w:val="ListParagraph"/>
        <w:numPr>
          <w:ilvl w:val="0"/>
          <w:numId w:val="49"/>
        </w:numPr>
        <w:rPr>
          <w:rStyle w:val="InitialStyle"/>
          <w:rFonts w:ascii="Arial" w:hAnsi="Arial" w:cs="Arial"/>
          <w:sz w:val="24"/>
          <w:szCs w:val="24"/>
        </w:rPr>
      </w:pPr>
      <w:r>
        <w:rPr>
          <w:rStyle w:val="InitialStyle"/>
          <w:rFonts w:ascii="Arial" w:hAnsi="Arial" w:cs="Arial"/>
          <w:sz w:val="24"/>
          <w:szCs w:val="24"/>
        </w:rPr>
        <w:t>Services will not end with the production of a report or reports</w:t>
      </w:r>
      <w:r w:rsidR="004A5262">
        <w:rPr>
          <w:rStyle w:val="InitialStyle"/>
          <w:rFonts w:ascii="Arial" w:hAnsi="Arial" w:cs="Arial"/>
          <w:sz w:val="24"/>
          <w:szCs w:val="24"/>
        </w:rPr>
        <w:t>,</w:t>
      </w:r>
      <w:r>
        <w:rPr>
          <w:rStyle w:val="InitialStyle"/>
          <w:rFonts w:ascii="Arial" w:hAnsi="Arial" w:cs="Arial"/>
          <w:sz w:val="24"/>
          <w:szCs w:val="24"/>
        </w:rPr>
        <w:t xml:space="preserve"> but will continue through presentation to stakeholders, which may include participation in legislative hearings or work sessions in 202</w:t>
      </w:r>
      <w:r w:rsidR="00465021">
        <w:rPr>
          <w:rStyle w:val="InitialStyle"/>
          <w:rFonts w:ascii="Arial" w:hAnsi="Arial" w:cs="Arial"/>
          <w:sz w:val="24"/>
          <w:szCs w:val="24"/>
        </w:rPr>
        <w:t>6</w:t>
      </w:r>
      <w:r>
        <w:rPr>
          <w:rStyle w:val="InitialStyle"/>
          <w:rFonts w:ascii="Arial" w:hAnsi="Arial" w:cs="Arial"/>
          <w:sz w:val="24"/>
          <w:szCs w:val="24"/>
        </w:rPr>
        <w:t>.</w:t>
      </w:r>
    </w:p>
    <w:p w14:paraId="30014480" w14:textId="77777777" w:rsidR="007674F9" w:rsidRPr="004A5262" w:rsidRDefault="007674F9" w:rsidP="004A5262"/>
    <w:p w14:paraId="183CD267" w14:textId="77777777" w:rsidR="003D7592" w:rsidRDefault="007674F9" w:rsidP="004A5262">
      <w:pPr>
        <w:pStyle w:val="ListParagraph"/>
        <w:numPr>
          <w:ilvl w:val="0"/>
          <w:numId w:val="49"/>
        </w:numPr>
        <w:rPr>
          <w:rStyle w:val="InitialStyle"/>
          <w:rFonts w:ascii="Arial" w:hAnsi="Arial" w:cs="Arial"/>
          <w:sz w:val="24"/>
          <w:szCs w:val="24"/>
        </w:rPr>
      </w:pPr>
      <w:r w:rsidRPr="00E21317">
        <w:rPr>
          <w:rStyle w:val="InitialStyle"/>
          <w:rFonts w:ascii="Arial" w:hAnsi="Arial" w:cs="Arial"/>
          <w:sz w:val="24"/>
          <w:szCs w:val="24"/>
        </w:rPr>
        <w:t xml:space="preserve">For </w:t>
      </w:r>
      <w:proofErr w:type="gramStart"/>
      <w:r w:rsidRPr="00E21317">
        <w:rPr>
          <w:rStyle w:val="InitialStyle"/>
          <w:rFonts w:ascii="Arial" w:hAnsi="Arial" w:cs="Arial"/>
          <w:sz w:val="24"/>
          <w:szCs w:val="24"/>
        </w:rPr>
        <w:t>all of</w:t>
      </w:r>
      <w:proofErr w:type="gramEnd"/>
      <w:r w:rsidRPr="00E21317">
        <w:rPr>
          <w:rStyle w:val="InitialStyle"/>
          <w:rFonts w:ascii="Arial" w:hAnsi="Arial" w:cs="Arial"/>
          <w:sz w:val="24"/>
          <w:szCs w:val="24"/>
        </w:rPr>
        <w:t xml:space="preserve"> the above objectives, the</w:t>
      </w:r>
      <w:r w:rsidR="004A5262">
        <w:rPr>
          <w:rStyle w:val="InitialStyle"/>
          <w:rFonts w:ascii="Arial" w:hAnsi="Arial" w:cs="Arial"/>
          <w:sz w:val="24"/>
          <w:szCs w:val="24"/>
        </w:rPr>
        <w:t xml:space="preserve"> awarded Bidder </w:t>
      </w:r>
      <w:r w:rsidRPr="00E21317">
        <w:rPr>
          <w:rStyle w:val="InitialStyle"/>
          <w:rFonts w:ascii="Arial" w:hAnsi="Arial" w:cs="Arial"/>
          <w:sz w:val="24"/>
          <w:szCs w:val="24"/>
        </w:rPr>
        <w:t xml:space="preserve">will work with a </w:t>
      </w:r>
      <w:r w:rsidR="009803D5" w:rsidRPr="00E21317">
        <w:rPr>
          <w:rStyle w:val="InitialStyle"/>
          <w:rFonts w:ascii="Arial" w:hAnsi="Arial" w:cs="Arial"/>
          <w:sz w:val="24"/>
          <w:szCs w:val="24"/>
        </w:rPr>
        <w:t xml:space="preserve">Labor Management committee consisting of up to six </w:t>
      </w:r>
      <w:r w:rsidR="004A5262">
        <w:rPr>
          <w:rStyle w:val="InitialStyle"/>
          <w:rFonts w:ascii="Arial" w:hAnsi="Arial" w:cs="Arial"/>
          <w:sz w:val="24"/>
          <w:szCs w:val="24"/>
        </w:rPr>
        <w:t xml:space="preserve">(6) </w:t>
      </w:r>
      <w:r w:rsidR="009803D5" w:rsidRPr="00E21317">
        <w:rPr>
          <w:rStyle w:val="InitialStyle"/>
          <w:rFonts w:ascii="Arial" w:hAnsi="Arial" w:cs="Arial"/>
          <w:sz w:val="24"/>
          <w:szCs w:val="24"/>
        </w:rPr>
        <w:t xml:space="preserve">managerial employees, two Maine Service Employees Association staff, and four </w:t>
      </w:r>
      <w:r w:rsidR="004A5262">
        <w:rPr>
          <w:rStyle w:val="InitialStyle"/>
          <w:rFonts w:ascii="Arial" w:hAnsi="Arial" w:cs="Arial"/>
          <w:sz w:val="24"/>
          <w:szCs w:val="24"/>
        </w:rPr>
        <w:t xml:space="preserve">(4) </w:t>
      </w:r>
      <w:r w:rsidR="009803D5" w:rsidRPr="00E21317">
        <w:rPr>
          <w:rStyle w:val="InitialStyle"/>
          <w:rFonts w:ascii="Arial" w:hAnsi="Arial" w:cs="Arial"/>
          <w:sz w:val="24"/>
          <w:szCs w:val="24"/>
        </w:rPr>
        <w:t>members of MSEA’s Executive Branch bargaining units to receive updates from the consultant and give feedback, including recommendations, as appropriate.</w:t>
      </w:r>
    </w:p>
    <w:p w14:paraId="7060779B" w14:textId="77777777" w:rsidR="003D7592" w:rsidRPr="003D7592" w:rsidRDefault="003D7592" w:rsidP="003D7592">
      <w:pPr>
        <w:pStyle w:val="ListParagraph"/>
        <w:rPr>
          <w:rStyle w:val="InitialStyle"/>
          <w:rFonts w:ascii="Arial" w:hAnsi="Arial" w:cs="Arial"/>
          <w:sz w:val="24"/>
          <w:szCs w:val="24"/>
        </w:rPr>
      </w:pPr>
    </w:p>
    <w:p w14:paraId="3A7523AB" w14:textId="77777777" w:rsidR="003D7592" w:rsidRDefault="003D7592" w:rsidP="003D7592">
      <w:pPr>
        <w:pStyle w:val="Heading1"/>
        <w:numPr>
          <w:ilvl w:val="0"/>
          <w:numId w:val="44"/>
        </w:numPr>
        <w:tabs>
          <w:tab w:val="left" w:pos="1440"/>
        </w:tabs>
        <w:spacing w:before="0" w:after="0"/>
        <w:rPr>
          <w:rStyle w:val="InitialStyle"/>
          <w:rFonts w:ascii="Arial" w:hAnsi="Arial" w:cs="Arial"/>
          <w:b/>
          <w:sz w:val="24"/>
          <w:szCs w:val="24"/>
        </w:rPr>
      </w:pPr>
      <w:r w:rsidRPr="003D7592">
        <w:rPr>
          <w:rStyle w:val="InitialStyle"/>
          <w:rFonts w:ascii="Arial" w:hAnsi="Arial" w:cs="Arial"/>
          <w:b/>
          <w:sz w:val="24"/>
          <w:szCs w:val="24"/>
        </w:rPr>
        <w:t>IT Policies:</w:t>
      </w:r>
    </w:p>
    <w:p w14:paraId="2725BCF0" w14:textId="77777777" w:rsidR="003D7592" w:rsidRDefault="003D7592" w:rsidP="003D7592">
      <w:pPr>
        <w:rPr>
          <w:rFonts w:ascii="Arial" w:hAnsi="Arial" w:cs="Arial"/>
          <w:sz w:val="24"/>
          <w:szCs w:val="24"/>
        </w:rPr>
      </w:pPr>
    </w:p>
    <w:p w14:paraId="3A4BEDB2" w14:textId="77777777" w:rsidR="003D7592" w:rsidRDefault="003D7592" w:rsidP="003D7592">
      <w:pPr>
        <w:ind w:left="180"/>
        <w:rPr>
          <w:rFonts w:ascii="Arial" w:hAnsi="Arial" w:cs="Arial"/>
          <w:b/>
          <w:sz w:val="24"/>
          <w:szCs w:val="24"/>
        </w:rPr>
      </w:pPr>
      <w:r>
        <w:rPr>
          <w:rFonts w:ascii="Arial" w:hAnsi="Arial" w:cs="Arial"/>
          <w:sz w:val="24"/>
          <w:szCs w:val="24"/>
        </w:rPr>
        <w:t>The awarded Bidder must</w:t>
      </w:r>
      <w:r w:rsidRPr="003D7592">
        <w:rPr>
          <w:rFonts w:ascii="Arial" w:hAnsi="Arial" w:cs="Arial"/>
          <w:sz w:val="24"/>
          <w:szCs w:val="24"/>
        </w:rPr>
        <w:t xml:space="preserve"> comply with the entire suite of </w:t>
      </w:r>
      <w:hyperlink r:id="rId18" w:history="1">
        <w:r w:rsidRPr="003D7592">
          <w:rPr>
            <w:rStyle w:val="Hyperlink"/>
            <w:rFonts w:ascii="Arial" w:hAnsi="Arial" w:cs="Arial"/>
            <w:sz w:val="24"/>
            <w:szCs w:val="24"/>
          </w:rPr>
          <w:t>I.T. policies</w:t>
        </w:r>
      </w:hyperlink>
      <w:r>
        <w:rPr>
          <w:rFonts w:ascii="Arial" w:hAnsi="Arial" w:cs="Arial"/>
          <w:sz w:val="24"/>
          <w:szCs w:val="24"/>
        </w:rPr>
        <w:t>.</w:t>
      </w:r>
      <w:r w:rsidRPr="003D7592">
        <w:rPr>
          <w:rFonts w:ascii="Arial" w:hAnsi="Arial" w:cs="Arial"/>
          <w:sz w:val="24"/>
          <w:szCs w:val="24"/>
        </w:rPr>
        <w:t xml:space="preserve"> More specifically, all services must be performed using devices, accounts, authentication methods, and virtual private network, provisioned by the Department. Special attention must be paid to the following policies/procedures:</w:t>
      </w:r>
    </w:p>
    <w:p w14:paraId="33887D2B" w14:textId="397AE264" w:rsidR="003D7592" w:rsidRPr="003D7592" w:rsidRDefault="003D7592" w:rsidP="003D7592">
      <w:pPr>
        <w:pStyle w:val="ListParagraph"/>
        <w:numPr>
          <w:ilvl w:val="0"/>
          <w:numId w:val="50"/>
        </w:numPr>
        <w:rPr>
          <w:rFonts w:ascii="Arial" w:hAnsi="Arial" w:cs="Arial"/>
          <w:b/>
          <w:sz w:val="24"/>
          <w:szCs w:val="24"/>
        </w:rPr>
      </w:pPr>
      <w:hyperlink r:id="rId19" w:history="1">
        <w:r w:rsidRPr="003D7592">
          <w:rPr>
            <w:rStyle w:val="Hyperlink"/>
            <w:rFonts w:ascii="Arial" w:hAnsi="Arial" w:cs="Arial"/>
            <w:sz w:val="24"/>
            <w:szCs w:val="24"/>
          </w:rPr>
          <w:t>Access Control Policy</w:t>
        </w:r>
      </w:hyperlink>
    </w:p>
    <w:p w14:paraId="3B95CBEB" w14:textId="2E5CA73C" w:rsidR="003D7592" w:rsidRPr="003D7592" w:rsidRDefault="003D7592" w:rsidP="003D7592">
      <w:pPr>
        <w:pStyle w:val="ListParagraph"/>
        <w:numPr>
          <w:ilvl w:val="0"/>
          <w:numId w:val="50"/>
        </w:numPr>
        <w:rPr>
          <w:rFonts w:ascii="Arial" w:hAnsi="Arial" w:cs="Arial"/>
          <w:sz w:val="24"/>
          <w:szCs w:val="24"/>
        </w:rPr>
      </w:pPr>
      <w:hyperlink r:id="rId20" w:history="1">
        <w:r w:rsidRPr="003D7592">
          <w:rPr>
            <w:rStyle w:val="Hyperlink"/>
            <w:rFonts w:ascii="Arial" w:hAnsi="Arial" w:cs="Arial"/>
            <w:sz w:val="24"/>
            <w:szCs w:val="24"/>
          </w:rPr>
          <w:t>Access Control Procedures for Users</w:t>
        </w:r>
      </w:hyperlink>
    </w:p>
    <w:p w14:paraId="7CBCBBD4" w14:textId="1636A255" w:rsidR="003D7592" w:rsidRPr="003D7592" w:rsidRDefault="003D7592" w:rsidP="003D7592">
      <w:pPr>
        <w:pStyle w:val="ListParagraph"/>
        <w:numPr>
          <w:ilvl w:val="0"/>
          <w:numId w:val="50"/>
        </w:numPr>
        <w:rPr>
          <w:rFonts w:ascii="Arial" w:hAnsi="Arial" w:cs="Arial"/>
          <w:sz w:val="24"/>
          <w:szCs w:val="24"/>
        </w:rPr>
      </w:pPr>
      <w:hyperlink r:id="rId21" w:history="1">
        <w:r w:rsidRPr="003D7592">
          <w:rPr>
            <w:rStyle w:val="Hyperlink"/>
            <w:rFonts w:ascii="Arial" w:hAnsi="Arial" w:cs="Arial"/>
            <w:sz w:val="24"/>
            <w:szCs w:val="24"/>
          </w:rPr>
          <w:t>Security Awareness Training</w:t>
        </w:r>
      </w:hyperlink>
    </w:p>
    <w:p w14:paraId="6F7E9C77" w14:textId="48FE43D6" w:rsidR="003D7592" w:rsidRPr="003D7592" w:rsidRDefault="003D7592" w:rsidP="003D7592">
      <w:pPr>
        <w:pStyle w:val="ListParagraph"/>
        <w:numPr>
          <w:ilvl w:val="0"/>
          <w:numId w:val="50"/>
        </w:numPr>
        <w:rPr>
          <w:rFonts w:ascii="Arial" w:hAnsi="Arial" w:cs="Arial"/>
          <w:sz w:val="24"/>
          <w:szCs w:val="24"/>
        </w:rPr>
      </w:pPr>
      <w:hyperlink r:id="rId22" w:history="1">
        <w:r w:rsidRPr="003D7592">
          <w:rPr>
            <w:rStyle w:val="Hyperlink"/>
            <w:rFonts w:ascii="Arial" w:hAnsi="Arial" w:cs="Arial"/>
            <w:sz w:val="24"/>
            <w:szCs w:val="24"/>
          </w:rPr>
          <w:t>Rules of Behavior</w:t>
        </w:r>
      </w:hyperlink>
    </w:p>
    <w:p w14:paraId="67456329" w14:textId="5D7D41FB" w:rsidR="003D7592" w:rsidRPr="003D7592" w:rsidRDefault="003D7592" w:rsidP="003D7592">
      <w:pPr>
        <w:pStyle w:val="ListParagraph"/>
        <w:numPr>
          <w:ilvl w:val="0"/>
          <w:numId w:val="50"/>
        </w:numPr>
        <w:rPr>
          <w:rFonts w:ascii="Arial" w:hAnsi="Arial" w:cs="Arial"/>
          <w:sz w:val="24"/>
          <w:szCs w:val="24"/>
        </w:rPr>
      </w:pPr>
      <w:hyperlink r:id="rId23" w:history="1">
        <w:r w:rsidRPr="003D7592">
          <w:rPr>
            <w:rStyle w:val="Hyperlink"/>
            <w:rFonts w:ascii="Arial" w:hAnsi="Arial" w:cs="Arial"/>
            <w:sz w:val="24"/>
            <w:szCs w:val="24"/>
          </w:rPr>
          <w:t>User Device and Commodity Applications</w:t>
        </w:r>
      </w:hyperlink>
    </w:p>
    <w:p w14:paraId="6BFA0551" w14:textId="295920D6" w:rsidR="003D7592" w:rsidRPr="003D7592" w:rsidRDefault="003D7592" w:rsidP="003D7592">
      <w:pPr>
        <w:pStyle w:val="ListParagraph"/>
        <w:numPr>
          <w:ilvl w:val="0"/>
          <w:numId w:val="50"/>
        </w:numPr>
        <w:rPr>
          <w:rFonts w:ascii="Arial" w:hAnsi="Arial" w:cs="Arial"/>
          <w:sz w:val="24"/>
          <w:szCs w:val="24"/>
        </w:rPr>
      </w:pPr>
      <w:hyperlink r:id="rId24" w:history="1">
        <w:r w:rsidRPr="003D7592">
          <w:rPr>
            <w:rStyle w:val="Hyperlink"/>
            <w:rFonts w:ascii="Arial" w:hAnsi="Arial" w:cs="Arial"/>
            <w:sz w:val="24"/>
            <w:szCs w:val="24"/>
          </w:rPr>
          <w:t>Network Device Management</w:t>
        </w:r>
      </w:hyperlink>
    </w:p>
    <w:p w14:paraId="71AAE411" w14:textId="5B4D85BC" w:rsidR="003D7592" w:rsidRPr="003D7592" w:rsidRDefault="003D7592" w:rsidP="003D7592">
      <w:pPr>
        <w:pStyle w:val="ListParagraph"/>
        <w:numPr>
          <w:ilvl w:val="0"/>
          <w:numId w:val="50"/>
        </w:numPr>
        <w:rPr>
          <w:rFonts w:ascii="Arial" w:hAnsi="Arial" w:cs="Arial"/>
          <w:sz w:val="24"/>
          <w:szCs w:val="24"/>
        </w:rPr>
      </w:pPr>
      <w:hyperlink r:id="rId25" w:history="1">
        <w:r w:rsidRPr="003D7592">
          <w:rPr>
            <w:rStyle w:val="Hyperlink"/>
            <w:rFonts w:ascii="Arial" w:hAnsi="Arial" w:cs="Arial"/>
            <w:sz w:val="24"/>
            <w:szCs w:val="24"/>
          </w:rPr>
          <w:t>Mobile Device (BYOD)</w:t>
        </w:r>
      </w:hyperlink>
    </w:p>
    <w:p w14:paraId="3BADB79E" w14:textId="26EEE9B4" w:rsidR="007674F9" w:rsidRPr="003D7592" w:rsidRDefault="009803D5" w:rsidP="003D7592">
      <w:pPr>
        <w:rPr>
          <w:rStyle w:val="InitialStyle"/>
          <w:rFonts w:ascii="Arial" w:hAnsi="Arial" w:cs="Arial"/>
          <w:sz w:val="24"/>
          <w:szCs w:val="24"/>
        </w:rPr>
      </w:pPr>
      <w:r w:rsidRPr="003D7592">
        <w:rPr>
          <w:rStyle w:val="InitialStyle"/>
          <w:rFonts w:ascii="Arial" w:hAnsi="Arial" w:cs="Arial"/>
          <w:sz w:val="24"/>
          <w:szCs w:val="24"/>
        </w:rPr>
        <w:t xml:space="preserve"> </w:t>
      </w:r>
    </w:p>
    <w:p w14:paraId="5F60D206" w14:textId="126A0F6E" w:rsidR="00511540" w:rsidRPr="00A66873" w:rsidRDefault="007674F9" w:rsidP="004A5262">
      <w:pPr>
        <w:pStyle w:val="ListParagraph"/>
        <w:numPr>
          <w:ilvl w:val="0"/>
          <w:numId w:val="49"/>
        </w:numPr>
        <w:rPr>
          <w:rFonts w:ascii="Arial" w:hAnsi="Arial" w:cs="Arial"/>
          <w:sz w:val="24"/>
          <w:szCs w:val="24"/>
          <w:highlight w:val="yellow"/>
        </w:rPr>
      </w:pPr>
      <w:r w:rsidRPr="004A5262">
        <w:rPr>
          <w:rStyle w:val="InitialStyle"/>
          <w:sz w:val="24"/>
          <w:szCs w:val="24"/>
        </w:rPr>
        <w:br w:type="page"/>
      </w:r>
    </w:p>
    <w:p w14:paraId="31925913" w14:textId="2EBACB7F" w:rsidR="00E82FB4" w:rsidRPr="00C97934" w:rsidRDefault="00CD0477" w:rsidP="004F0520">
      <w:pPr>
        <w:rPr>
          <w:rFonts w:ascii="Arial" w:hAnsi="Arial" w:cs="Arial"/>
          <w:b/>
          <w:sz w:val="24"/>
          <w:szCs w:val="24"/>
        </w:rPr>
      </w:pPr>
      <w:bookmarkStart w:id="17" w:name="_Toc367174729"/>
      <w:bookmarkStart w:id="18" w:name="_Toc397069197"/>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6"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7"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8"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9"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C9096C">
      <w:pPr>
        <w:pStyle w:val="ListParagraph"/>
        <w:numPr>
          <w:ilvl w:val="2"/>
          <w:numId w:val="13"/>
        </w:numPr>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rsidP="00C9096C">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1920E402"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4A5262">
        <w:rPr>
          <w:rStyle w:val="InitialStyle"/>
          <w:rFonts w:ascii="Arial" w:hAnsi="Arial" w:cs="Arial"/>
          <w:b/>
          <w:bCs/>
          <w:sz w:val="24"/>
          <w:szCs w:val="24"/>
        </w:rPr>
        <w:t>20</w:t>
      </w:r>
      <w:r w:rsidR="00071EFA">
        <w:rPr>
          <w:rStyle w:val="InitialStyle"/>
          <w:rFonts w:ascii="Arial" w:hAnsi="Arial" w:cs="Arial"/>
          <w:b/>
          <w:bCs/>
          <w:sz w:val="24"/>
          <w:szCs w:val="24"/>
        </w:rPr>
        <w:t>2</w:t>
      </w:r>
      <w:r w:rsidR="004A5262">
        <w:rPr>
          <w:rStyle w:val="InitialStyle"/>
          <w:rFonts w:ascii="Arial" w:hAnsi="Arial" w:cs="Arial"/>
          <w:b/>
          <w:bCs/>
          <w:sz w:val="24"/>
          <w:szCs w:val="24"/>
        </w:rPr>
        <w:t>411204</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11BA0883" w:rsidR="00AC25CE" w:rsidRPr="00C97934" w:rsidRDefault="00AC25CE" w:rsidP="00D15916">
      <w:pPr>
        <w:pStyle w:val="ListParagraph"/>
        <w:ind w:left="1440"/>
        <w:rPr>
          <w:rFonts w:ascii="Arial" w:hAnsi="Arial" w:cs="Arial"/>
          <w:sz w:val="24"/>
          <w:szCs w:val="24"/>
        </w:rPr>
      </w:pPr>
      <w:r w:rsidRPr="002A2E90">
        <w:rPr>
          <w:rFonts w:ascii="Arial" w:hAnsi="Arial" w:cs="Arial"/>
          <w:i/>
          <w:sz w:val="24"/>
          <w:szCs w:val="24"/>
        </w:rPr>
        <w:t>Excel</w:t>
      </w:r>
      <w:r w:rsidR="00B51518" w:rsidRPr="002A2E90">
        <w:rPr>
          <w:rFonts w:ascii="Arial" w:hAnsi="Arial" w:cs="Arial"/>
          <w:i/>
          <w:sz w:val="24"/>
          <w:szCs w:val="24"/>
        </w:rPr>
        <w:t xml:space="preserve"> </w:t>
      </w:r>
      <w:r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07235AD0" w14:textId="06C2B2AD" w:rsidR="00362031" w:rsidRPr="004A5262" w:rsidRDefault="0055472F" w:rsidP="004A5262">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lastRenderedPageBreak/>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59C4518D"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 xml:space="preserve">rovide the following information for each of the past three </w:t>
      </w:r>
      <w:r w:rsidR="004A5262">
        <w:rPr>
          <w:rFonts w:ascii="Arial" w:hAnsi="Arial" w:cs="Arial"/>
          <w:sz w:val="24"/>
          <w:szCs w:val="24"/>
        </w:rPr>
        <w:t xml:space="preserve">(3) </w:t>
      </w:r>
      <w:r w:rsidR="00227BF5" w:rsidRPr="00C97934">
        <w:rPr>
          <w:rFonts w:ascii="Arial" w:hAnsi="Arial" w:cs="Arial"/>
          <w:sz w:val="24"/>
          <w:szCs w:val="24"/>
        </w:rPr>
        <w:t>tax years:</w:t>
      </w:r>
    </w:p>
    <w:p w14:paraId="23950A9E" w14:textId="77777777" w:rsidR="00EA18AB"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Income (Profit/Loss) Statements</w:t>
      </w:r>
    </w:p>
    <w:p w14:paraId="6620EA86" w14:textId="2F1962FB" w:rsidR="001C0279" w:rsidRPr="00FF21B0" w:rsidRDefault="001C0279" w:rsidP="00FF21B0">
      <w:pPr>
        <w:rPr>
          <w:rFonts w:ascii="Arial" w:hAnsi="Arial" w:cs="Arial"/>
          <w:i/>
          <w:color w:val="FF0000"/>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49205D7D"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1FF3CC94"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period starting</w:t>
      </w:r>
      <w:r w:rsidR="00A95310">
        <w:rPr>
          <w:rFonts w:ascii="Arial" w:hAnsi="Arial" w:cs="Arial"/>
          <w:sz w:val="24"/>
          <w:szCs w:val="24"/>
        </w:rPr>
        <w:t xml:space="preserve"> April 1, </w:t>
      </w:r>
      <w:proofErr w:type="gramStart"/>
      <w:r w:rsidR="00A95310">
        <w:rPr>
          <w:rFonts w:ascii="Arial" w:hAnsi="Arial" w:cs="Arial"/>
          <w:sz w:val="24"/>
          <w:szCs w:val="24"/>
        </w:rPr>
        <w:t>2025</w:t>
      </w:r>
      <w:proofErr w:type="gramEnd"/>
      <w:r w:rsidR="00A95310">
        <w:rPr>
          <w:rFonts w:ascii="Arial" w:hAnsi="Arial" w:cs="Arial"/>
          <w:sz w:val="24"/>
          <w:szCs w:val="24"/>
        </w:rPr>
        <w:t xml:space="preserve"> </w:t>
      </w:r>
      <w:r w:rsidR="00942CF6" w:rsidRPr="00C97934">
        <w:rPr>
          <w:rFonts w:ascii="Arial" w:hAnsi="Arial" w:cs="Arial"/>
          <w:sz w:val="24"/>
          <w:szCs w:val="24"/>
        </w:rPr>
        <w:t>and ending on</w:t>
      </w:r>
      <w:r w:rsidR="00A95310">
        <w:rPr>
          <w:rFonts w:ascii="Arial" w:hAnsi="Arial" w:cs="Arial"/>
          <w:sz w:val="24"/>
          <w:szCs w:val="24"/>
        </w:rPr>
        <w:t xml:space="preserve"> June 30, 2026.</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Default="00EE7EE0" w:rsidP="00B315FA">
      <w:pPr>
        <w:ind w:left="720"/>
        <w:rPr>
          <w:rFonts w:ascii="Arial" w:hAnsi="Arial" w:cs="Arial"/>
          <w:sz w:val="24"/>
          <w:szCs w:val="24"/>
        </w:rPr>
      </w:pPr>
      <w:r w:rsidRPr="00C97934">
        <w:rPr>
          <w:rFonts w:ascii="Arial" w:hAnsi="Arial" w:cs="Arial"/>
          <w:sz w:val="24"/>
          <w:szCs w:val="24"/>
        </w:rPr>
        <w:lastRenderedPageBreak/>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265D2E43" w14:textId="77777777" w:rsidR="002045E6" w:rsidRPr="00C97934" w:rsidRDefault="002045E6" w:rsidP="00A95310">
      <w:pPr>
        <w:rPr>
          <w:rFonts w:ascii="Arial" w:hAnsi="Arial" w:cs="Arial"/>
          <w:sz w:val="24"/>
          <w:szCs w:val="24"/>
        </w:rPr>
      </w:pP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322A82">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322A82">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64F1FE60"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r w:rsidR="004A5262">
              <w:rPr>
                <w:rFonts w:ascii="Arial" w:hAnsi="Arial" w:cs="Arial"/>
                <w:b/>
                <w:sz w:val="24"/>
                <w:szCs w:val="24"/>
              </w:rPr>
              <w:t>)</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322A82">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7AE1B584"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DE0E3D">
              <w:rPr>
                <w:rFonts w:ascii="Arial" w:hAnsi="Arial" w:cs="Arial"/>
                <w:b/>
                <w:sz w:val="24"/>
                <w:szCs w:val="24"/>
              </w:rPr>
              <w:t>35</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322A82">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322A82">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5D8FDC93"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DE0E3D">
              <w:rPr>
                <w:rFonts w:ascii="Arial" w:hAnsi="Arial" w:cs="Arial"/>
                <w:b/>
                <w:sz w:val="24"/>
                <w:szCs w:val="24"/>
              </w:rPr>
              <w:t>40</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322A82">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322A82">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6DA911E2"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DE0E3D">
              <w:rPr>
                <w:rFonts w:ascii="Arial" w:hAnsi="Arial" w:cs="Arial"/>
                <w:b/>
                <w:sz w:val="24"/>
                <w:szCs w:val="24"/>
              </w:rPr>
              <w:t>25</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6F19300A"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w:t>
      </w:r>
      <w:r w:rsidR="004A5262">
        <w:rPr>
          <w:rFonts w:ascii="Arial" w:hAnsi="Arial" w:cs="Arial"/>
          <w:sz w:val="24"/>
          <w:szCs w:val="24"/>
        </w:rPr>
        <w:t xml:space="preserve"> </w:t>
      </w:r>
      <w:r w:rsidR="004A5262" w:rsidRPr="004A5262">
        <w:rPr>
          <w:rFonts w:ascii="Arial" w:hAnsi="Arial" w:cs="Arial"/>
          <w:sz w:val="24"/>
          <w:szCs w:val="24"/>
          <w:u w:val="single"/>
        </w:rPr>
        <w:t xml:space="preserve">25 </w:t>
      </w:r>
      <w:r w:rsidRPr="004A5262">
        <w:rPr>
          <w:rFonts w:ascii="Arial" w:hAnsi="Arial" w:cs="Arial"/>
          <w:sz w:val="24"/>
          <w:szCs w:val="24"/>
          <w:u w:val="single"/>
        </w:rPr>
        <w:t>p</w:t>
      </w:r>
      <w:r w:rsidRPr="00C97934">
        <w:rPr>
          <w:rFonts w:ascii="Arial" w:hAnsi="Arial" w:cs="Arial"/>
          <w:sz w:val="24"/>
          <w:szCs w:val="24"/>
          <w:u w:val="single"/>
        </w:rPr>
        <w:t>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384CB210"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4A5262" w:rsidRPr="004A5262">
        <w:rPr>
          <w:rFonts w:ascii="Arial" w:hAnsi="Arial" w:cs="Arial"/>
          <w:sz w:val="24"/>
          <w:szCs w:val="24"/>
        </w:rPr>
        <w:t>25</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30"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31"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6D7E825C"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C77053">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32"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3"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20DDC6E9" w14:textId="77777777" w:rsidR="007A1324" w:rsidRDefault="007A1324" w:rsidP="007A1324">
      <w:pPr>
        <w:tabs>
          <w:tab w:val="left" w:pos="1080"/>
        </w:tabs>
        <w:rPr>
          <w:rFonts w:ascii="Arial" w:hAnsi="Arial" w:cs="Arial"/>
          <w:b/>
          <w:sz w:val="24"/>
          <w:szCs w:val="24"/>
        </w:rPr>
      </w:pPr>
    </w:p>
    <w:p w14:paraId="31B29F54" w14:textId="77777777" w:rsidR="007A1324" w:rsidRPr="00C97934" w:rsidRDefault="007A1324" w:rsidP="00F45229">
      <w:pPr>
        <w:tabs>
          <w:tab w:val="left" w:pos="1080"/>
        </w:tabs>
        <w:ind w:left="180"/>
        <w:rPr>
          <w:rFonts w:ascii="Arial" w:hAnsi="Arial" w:cs="Arial"/>
          <w:sz w:val="24"/>
          <w:szCs w:val="24"/>
        </w:rPr>
      </w:pP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191264D2" w14:textId="77777777" w:rsidR="00F4635C" w:rsidRDefault="00221A14" w:rsidP="00F4635C">
      <w:pPr>
        <w:jc w:val="center"/>
        <w:rPr>
          <w:rFonts w:ascii="Arial" w:hAnsi="Arial" w:cs="Arial"/>
          <w:b/>
          <w:sz w:val="28"/>
          <w:szCs w:val="28"/>
        </w:rPr>
      </w:pPr>
      <w:r w:rsidRPr="00C97934">
        <w:rPr>
          <w:rFonts w:ascii="Arial" w:hAnsi="Arial" w:cs="Arial"/>
          <w:b/>
          <w:sz w:val="28"/>
          <w:szCs w:val="28"/>
        </w:rPr>
        <w:t xml:space="preserve">Department of </w:t>
      </w:r>
      <w:r w:rsidR="00F4635C">
        <w:rPr>
          <w:rFonts w:ascii="Arial" w:hAnsi="Arial" w:cs="Arial"/>
          <w:b/>
          <w:sz w:val="28"/>
          <w:szCs w:val="28"/>
        </w:rPr>
        <w:t>Administrative and Financial Services</w:t>
      </w:r>
    </w:p>
    <w:p w14:paraId="71B28A67" w14:textId="77777777" w:rsidR="00F4635C" w:rsidRDefault="00F4635C" w:rsidP="00F4635C">
      <w:pPr>
        <w:jc w:val="center"/>
        <w:outlineLvl w:val="1"/>
        <w:rPr>
          <w:rFonts w:ascii="Arial" w:hAnsi="Arial" w:cs="Arial"/>
          <w:b/>
          <w:bCs/>
          <w:sz w:val="28"/>
          <w:szCs w:val="28"/>
          <w:lang w:val="x-none" w:eastAsia="x-none"/>
        </w:rPr>
      </w:pPr>
      <w:r>
        <w:rPr>
          <w:rFonts w:ascii="Arial" w:hAnsi="Arial" w:cs="Arial"/>
          <w:b/>
          <w:bCs/>
          <w:sz w:val="28"/>
          <w:szCs w:val="28"/>
          <w:lang w:val="x-none" w:eastAsia="x-none"/>
        </w:rPr>
        <w:t>PROPOSAL COVER PAGE</w:t>
      </w:r>
    </w:p>
    <w:p w14:paraId="661EC307" w14:textId="7AF1EC33" w:rsidR="003D7592" w:rsidRDefault="00F4635C" w:rsidP="003D7592">
      <w:pPr>
        <w:jc w:val="center"/>
        <w:rPr>
          <w:rFonts w:ascii="Arial" w:hAnsi="Arial" w:cs="Arial"/>
          <w:b/>
          <w:bCs/>
          <w:sz w:val="28"/>
          <w:szCs w:val="28"/>
        </w:rPr>
      </w:pPr>
      <w:r>
        <w:rPr>
          <w:rFonts w:ascii="Arial" w:hAnsi="Arial" w:cs="Arial"/>
          <w:b/>
          <w:sz w:val="28"/>
          <w:szCs w:val="28"/>
        </w:rPr>
        <w:t xml:space="preserve">RFP# </w:t>
      </w:r>
      <w:r w:rsidR="003D7592">
        <w:rPr>
          <w:rFonts w:ascii="Arial" w:hAnsi="Arial" w:cs="Arial"/>
          <w:b/>
          <w:bCs/>
          <w:sz w:val="28"/>
          <w:szCs w:val="28"/>
        </w:rPr>
        <w:t>20241120</w:t>
      </w:r>
      <w:r w:rsidR="00071EFA">
        <w:rPr>
          <w:rFonts w:ascii="Arial" w:hAnsi="Arial" w:cs="Arial"/>
          <w:b/>
          <w:bCs/>
          <w:sz w:val="28"/>
          <w:szCs w:val="28"/>
        </w:rPr>
        <w:t>4</w:t>
      </w:r>
    </w:p>
    <w:p w14:paraId="555B5738" w14:textId="5584E3AA" w:rsidR="00F4635C" w:rsidRPr="003D7592" w:rsidRDefault="00F4635C" w:rsidP="003D7592">
      <w:pPr>
        <w:jc w:val="center"/>
        <w:rPr>
          <w:rStyle w:val="InitialStyle"/>
          <w:rFonts w:ascii="Arial" w:hAnsi="Arial" w:cs="Arial"/>
          <w:b/>
          <w:sz w:val="28"/>
          <w:szCs w:val="28"/>
        </w:rPr>
      </w:pPr>
      <w:r>
        <w:rPr>
          <w:rStyle w:val="InitialStyle"/>
          <w:rFonts w:ascii="Arial" w:hAnsi="Arial" w:cs="Arial"/>
          <w:b/>
          <w:bCs/>
          <w:sz w:val="28"/>
          <w:szCs w:val="28"/>
          <w:u w:val="single"/>
        </w:rPr>
        <w:t>Comprehensive Classification</w:t>
      </w:r>
      <w:r w:rsidR="003D7592">
        <w:rPr>
          <w:rStyle w:val="InitialStyle"/>
          <w:bCs/>
          <w:u w:val="single"/>
        </w:rPr>
        <w:t xml:space="preserve"> </w:t>
      </w:r>
      <w:r>
        <w:rPr>
          <w:rStyle w:val="InitialStyle"/>
          <w:rFonts w:ascii="Arial" w:hAnsi="Arial" w:cs="Arial"/>
          <w:b/>
          <w:bCs/>
          <w:sz w:val="28"/>
          <w:szCs w:val="28"/>
          <w:u w:val="single"/>
        </w:rPr>
        <w:t>Review, Analysis and Recommendations</w:t>
      </w:r>
    </w:p>
    <w:p w14:paraId="483AE5A5" w14:textId="2C2DF01D" w:rsidR="00221A14" w:rsidRPr="00C97934" w:rsidRDefault="00221A14" w:rsidP="00F4635C">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34"/>
          <w:footerReference w:type="default" r:id="rId35"/>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93FE9FB" w14:textId="77777777" w:rsidR="00476BF7" w:rsidRDefault="00A62F45" w:rsidP="007D50B8">
      <w:pPr>
        <w:pStyle w:val="DefaultText"/>
        <w:jc w:val="center"/>
        <w:rPr>
          <w:rFonts w:ascii="Arial" w:hAnsi="Arial" w:cs="Arial"/>
          <w:b/>
          <w:sz w:val="28"/>
          <w:szCs w:val="28"/>
        </w:rPr>
      </w:pPr>
      <w:r w:rsidRPr="00C97934">
        <w:rPr>
          <w:rStyle w:val="InitialStyle"/>
          <w:rFonts w:ascii="Arial" w:hAnsi="Arial" w:cs="Arial"/>
          <w:b/>
          <w:sz w:val="28"/>
          <w:szCs w:val="28"/>
        </w:rPr>
        <w:t xml:space="preserve">Department of </w:t>
      </w:r>
      <w:r w:rsidR="00476BF7">
        <w:rPr>
          <w:rFonts w:ascii="Arial" w:hAnsi="Arial" w:cs="Arial"/>
          <w:b/>
          <w:sz w:val="28"/>
          <w:szCs w:val="28"/>
        </w:rPr>
        <w:t>Administrative and Financial Services</w:t>
      </w:r>
    </w:p>
    <w:p w14:paraId="27295D77" w14:textId="71926BD6"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3E0E141C" w14:textId="2DFF538B" w:rsidR="003D7592" w:rsidRDefault="003D7592" w:rsidP="003D7592">
      <w:pPr>
        <w:jc w:val="center"/>
        <w:rPr>
          <w:rFonts w:ascii="Arial" w:hAnsi="Arial" w:cs="Arial"/>
          <w:b/>
          <w:bCs/>
          <w:sz w:val="28"/>
          <w:szCs w:val="28"/>
        </w:rPr>
      </w:pPr>
      <w:r>
        <w:rPr>
          <w:rFonts w:ascii="Arial" w:hAnsi="Arial" w:cs="Arial"/>
          <w:b/>
          <w:sz w:val="28"/>
          <w:szCs w:val="28"/>
        </w:rPr>
        <w:t xml:space="preserve">RFP# </w:t>
      </w:r>
      <w:r>
        <w:rPr>
          <w:rFonts w:ascii="Arial" w:hAnsi="Arial" w:cs="Arial"/>
          <w:b/>
          <w:bCs/>
          <w:sz w:val="28"/>
          <w:szCs w:val="28"/>
        </w:rPr>
        <w:t>20241120</w:t>
      </w:r>
      <w:r w:rsidR="00071EFA">
        <w:rPr>
          <w:rFonts w:ascii="Arial" w:hAnsi="Arial" w:cs="Arial"/>
          <w:b/>
          <w:bCs/>
          <w:sz w:val="28"/>
          <w:szCs w:val="28"/>
        </w:rPr>
        <w:t>4</w:t>
      </w:r>
    </w:p>
    <w:p w14:paraId="0A987C87" w14:textId="103BCC89" w:rsidR="00155269" w:rsidRPr="003D7592" w:rsidRDefault="003D7592" w:rsidP="003D7592">
      <w:pPr>
        <w:jc w:val="center"/>
        <w:rPr>
          <w:rStyle w:val="InitialStyle"/>
          <w:rFonts w:ascii="Arial" w:hAnsi="Arial" w:cs="Arial"/>
          <w:b/>
          <w:sz w:val="28"/>
          <w:szCs w:val="28"/>
        </w:rPr>
      </w:pPr>
      <w:r>
        <w:rPr>
          <w:rStyle w:val="InitialStyle"/>
          <w:rFonts w:ascii="Arial" w:hAnsi="Arial" w:cs="Arial"/>
          <w:b/>
          <w:bCs/>
          <w:sz w:val="28"/>
          <w:szCs w:val="28"/>
          <w:u w:val="single"/>
        </w:rPr>
        <w:t>Comprehensive Classification</w:t>
      </w:r>
      <w:r>
        <w:rPr>
          <w:rStyle w:val="InitialStyle"/>
          <w:bCs/>
          <w:u w:val="single"/>
        </w:rPr>
        <w:t xml:space="preserve"> </w:t>
      </w:r>
      <w:r>
        <w:rPr>
          <w:rStyle w:val="InitialStyle"/>
          <w:rFonts w:ascii="Arial" w:hAnsi="Arial" w:cs="Arial"/>
          <w:b/>
          <w:bCs/>
          <w:sz w:val="28"/>
          <w:szCs w:val="28"/>
          <w:u w:val="single"/>
        </w:rPr>
        <w:t>Review, Analysis and Recommendations</w:t>
      </w:r>
    </w:p>
    <w:p w14:paraId="58BCF537" w14:textId="77777777" w:rsidR="00D14FFB" w:rsidRPr="00C97934" w:rsidRDefault="00D14FFB"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E6232D">
        <w:trPr>
          <w:cantSplit/>
          <w:trHeight w:val="456"/>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004E45">
      <w:pPr>
        <w:spacing w:after="200"/>
        <w:rPr>
          <w:rFonts w:ascii="Arial" w:hAnsi="Arial" w:cs="Arial"/>
          <w:i/>
          <w:iCs/>
          <w:sz w:val="24"/>
          <w:szCs w:val="24"/>
        </w:rPr>
      </w:pPr>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6"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7"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3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817"/>
        <w:gridCol w:w="4546"/>
      </w:tblGrid>
      <w:tr w:rsidR="008E4FC0" w:rsidRPr="00C97934" w14:paraId="1A781CD5" w14:textId="77777777" w:rsidTr="000F753F">
        <w:trPr>
          <w:cantSplit/>
          <w:trHeight w:val="712"/>
          <w:jc w:val="center"/>
        </w:trPr>
        <w:tc>
          <w:tcPr>
            <w:tcW w:w="5817"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546"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0F753F">
        <w:trPr>
          <w:cantSplit/>
          <w:trHeight w:val="836"/>
          <w:jc w:val="center"/>
        </w:trPr>
        <w:tc>
          <w:tcPr>
            <w:tcW w:w="5817"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4546"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3DBD91B2" w14:textId="77777777" w:rsidR="00D14FFB" w:rsidRDefault="003D5C04" w:rsidP="00D14FFB">
      <w:pPr>
        <w:jc w:val="center"/>
        <w:rPr>
          <w:rFonts w:ascii="Arial" w:hAnsi="Arial" w:cs="Arial"/>
          <w:b/>
          <w:sz w:val="28"/>
          <w:szCs w:val="28"/>
        </w:rPr>
      </w:pPr>
      <w:r w:rsidRPr="00C97934">
        <w:rPr>
          <w:rStyle w:val="InitialStyle"/>
          <w:rFonts w:ascii="Arial" w:hAnsi="Arial" w:cs="Arial"/>
          <w:b/>
          <w:sz w:val="28"/>
          <w:szCs w:val="28"/>
        </w:rPr>
        <w:t xml:space="preserve">Department of </w:t>
      </w:r>
      <w:r w:rsidR="00D14FFB">
        <w:rPr>
          <w:rFonts w:ascii="Arial" w:hAnsi="Arial" w:cs="Arial"/>
          <w:b/>
          <w:sz w:val="28"/>
          <w:szCs w:val="28"/>
        </w:rPr>
        <w:t>Administrative and Financial Services</w:t>
      </w:r>
    </w:p>
    <w:p w14:paraId="2C8B3634" w14:textId="77777777" w:rsidR="00D14FFB" w:rsidRDefault="00D14FFB" w:rsidP="00D14FFB">
      <w:pPr>
        <w:pStyle w:val="Heading2"/>
        <w:spacing w:before="0" w:after="0"/>
        <w:jc w:val="center"/>
        <w:rPr>
          <w:rStyle w:val="InitialStyle"/>
        </w:rPr>
      </w:pPr>
      <w:r>
        <w:rPr>
          <w:rStyle w:val="InitialStyle"/>
          <w:sz w:val="28"/>
          <w:szCs w:val="28"/>
        </w:rPr>
        <w:t>QUALIFICATIONS &amp; EXPERIENCE FORM</w:t>
      </w:r>
    </w:p>
    <w:p w14:paraId="612258BE" w14:textId="3734CE71" w:rsidR="003D7592" w:rsidRDefault="003D7592" w:rsidP="003D7592">
      <w:pPr>
        <w:jc w:val="center"/>
        <w:rPr>
          <w:rFonts w:ascii="Arial" w:hAnsi="Arial" w:cs="Arial"/>
          <w:b/>
          <w:bCs/>
          <w:sz w:val="28"/>
          <w:szCs w:val="28"/>
        </w:rPr>
      </w:pPr>
      <w:r>
        <w:rPr>
          <w:rFonts w:ascii="Arial" w:hAnsi="Arial" w:cs="Arial"/>
          <w:b/>
          <w:sz w:val="28"/>
          <w:szCs w:val="28"/>
        </w:rPr>
        <w:t xml:space="preserve">RFP# </w:t>
      </w:r>
      <w:r>
        <w:rPr>
          <w:rFonts w:ascii="Arial" w:hAnsi="Arial" w:cs="Arial"/>
          <w:b/>
          <w:bCs/>
          <w:sz w:val="28"/>
          <w:szCs w:val="28"/>
        </w:rPr>
        <w:t>20241120</w:t>
      </w:r>
      <w:r w:rsidR="00071EFA">
        <w:rPr>
          <w:rFonts w:ascii="Arial" w:hAnsi="Arial" w:cs="Arial"/>
          <w:b/>
          <w:bCs/>
          <w:sz w:val="28"/>
          <w:szCs w:val="28"/>
        </w:rPr>
        <w:t>4</w:t>
      </w:r>
    </w:p>
    <w:p w14:paraId="4B3DAC71" w14:textId="0ED487BE" w:rsidR="001D36F2" w:rsidRPr="003D7592" w:rsidRDefault="003D7592" w:rsidP="003D7592">
      <w:pPr>
        <w:jc w:val="center"/>
        <w:rPr>
          <w:rFonts w:ascii="Arial" w:hAnsi="Arial" w:cs="Arial"/>
          <w:b/>
          <w:sz w:val="28"/>
          <w:szCs w:val="28"/>
        </w:rPr>
      </w:pPr>
      <w:r>
        <w:rPr>
          <w:rStyle w:val="InitialStyle"/>
          <w:rFonts w:ascii="Arial" w:hAnsi="Arial" w:cs="Arial"/>
          <w:b/>
          <w:bCs/>
          <w:sz w:val="28"/>
          <w:szCs w:val="28"/>
          <w:u w:val="single"/>
        </w:rPr>
        <w:t>Comprehensive Classification</w:t>
      </w:r>
      <w:r>
        <w:rPr>
          <w:rStyle w:val="InitialStyle"/>
          <w:bCs/>
          <w:u w:val="single"/>
        </w:rPr>
        <w:t xml:space="preserve"> </w:t>
      </w:r>
      <w:r>
        <w:rPr>
          <w:rStyle w:val="InitialStyle"/>
          <w:rFonts w:ascii="Arial" w:hAnsi="Arial" w:cs="Arial"/>
          <w:b/>
          <w:bCs/>
          <w:sz w:val="28"/>
          <w:szCs w:val="28"/>
          <w:u w:val="single"/>
        </w:rPr>
        <w:t>Review, Analysis and Recommendations</w:t>
      </w:r>
    </w:p>
    <w:p w14:paraId="57FA63E8" w14:textId="77777777" w:rsidR="00D14FFB" w:rsidRPr="00C97934" w:rsidRDefault="00D14FFB" w:rsidP="00D14FFB">
      <w:pPr>
        <w:pStyle w:val="DefaultText"/>
        <w:jc w:val="center"/>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0F753F">
        <w:trPr>
          <w:trHeight w:val="627"/>
        </w:trPr>
        <w:tc>
          <w:tcPr>
            <w:tcW w:w="10440" w:type="dxa"/>
            <w:tcBorders>
              <w:top w:val="double" w:sz="4" w:space="0" w:color="auto"/>
              <w:bottom w:val="double" w:sz="4" w:space="0" w:color="auto"/>
            </w:tcBorders>
            <w:shd w:val="clear" w:color="auto" w:fill="C6D9F1"/>
            <w:vAlign w:val="center"/>
          </w:tcPr>
          <w:p w14:paraId="141DAB9B" w14:textId="56DAEB1E" w:rsidR="00AD3920" w:rsidRPr="005866FE" w:rsidRDefault="00372D1F" w:rsidP="005866FE">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lastRenderedPageBreak/>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2DC27A6E" w14:textId="77777777" w:rsidR="001F64A8" w:rsidRDefault="00221A14" w:rsidP="001F64A8">
      <w:pPr>
        <w:jc w:val="center"/>
        <w:rPr>
          <w:rFonts w:ascii="Arial" w:hAnsi="Arial" w:cs="Arial"/>
          <w:b/>
          <w:sz w:val="28"/>
          <w:szCs w:val="28"/>
        </w:rPr>
      </w:pPr>
      <w:r w:rsidRPr="00C97934">
        <w:rPr>
          <w:rFonts w:ascii="Arial" w:hAnsi="Arial" w:cs="Arial"/>
          <w:b/>
          <w:sz w:val="28"/>
          <w:szCs w:val="28"/>
        </w:rPr>
        <w:t xml:space="preserve">Department of </w:t>
      </w:r>
      <w:r w:rsidR="001F64A8">
        <w:rPr>
          <w:rFonts w:ascii="Arial" w:hAnsi="Arial" w:cs="Arial"/>
          <w:b/>
          <w:sz w:val="28"/>
          <w:szCs w:val="28"/>
        </w:rPr>
        <w:t>Administrative and Financial Services</w:t>
      </w:r>
    </w:p>
    <w:p w14:paraId="18DF9AFD" w14:textId="77777777" w:rsidR="001F64A8" w:rsidRDefault="001F64A8" w:rsidP="001F64A8">
      <w:pPr>
        <w:jc w:val="center"/>
        <w:outlineLvl w:val="1"/>
        <w:rPr>
          <w:rFonts w:ascii="Arial" w:hAnsi="Arial" w:cs="Arial"/>
          <w:b/>
          <w:bCs/>
          <w:sz w:val="28"/>
          <w:szCs w:val="28"/>
          <w:lang w:val="x-none" w:eastAsia="x-none"/>
        </w:rPr>
      </w:pPr>
      <w:r>
        <w:rPr>
          <w:rFonts w:ascii="Arial" w:hAnsi="Arial" w:cs="Arial"/>
          <w:b/>
          <w:bCs/>
          <w:sz w:val="28"/>
          <w:szCs w:val="28"/>
          <w:lang w:val="x-none" w:eastAsia="x-none"/>
        </w:rPr>
        <w:t>COST PROPOSAL FORM</w:t>
      </w:r>
    </w:p>
    <w:p w14:paraId="0A684A3C" w14:textId="7FE0A1CF" w:rsidR="003D7592" w:rsidRDefault="003D7592" w:rsidP="003D7592">
      <w:pPr>
        <w:jc w:val="center"/>
        <w:rPr>
          <w:rFonts w:ascii="Arial" w:hAnsi="Arial" w:cs="Arial"/>
          <w:b/>
          <w:bCs/>
          <w:sz w:val="28"/>
          <w:szCs w:val="28"/>
        </w:rPr>
      </w:pPr>
      <w:r>
        <w:rPr>
          <w:rFonts w:ascii="Arial" w:hAnsi="Arial" w:cs="Arial"/>
          <w:b/>
          <w:sz w:val="28"/>
          <w:szCs w:val="28"/>
        </w:rPr>
        <w:t xml:space="preserve">RFP# </w:t>
      </w:r>
      <w:r>
        <w:rPr>
          <w:rFonts w:ascii="Arial" w:hAnsi="Arial" w:cs="Arial"/>
          <w:b/>
          <w:bCs/>
          <w:sz w:val="28"/>
          <w:szCs w:val="28"/>
        </w:rPr>
        <w:t>20241120</w:t>
      </w:r>
      <w:r w:rsidR="00071EFA">
        <w:rPr>
          <w:rFonts w:ascii="Arial" w:hAnsi="Arial" w:cs="Arial"/>
          <w:b/>
          <w:bCs/>
          <w:sz w:val="28"/>
          <w:szCs w:val="28"/>
        </w:rPr>
        <w:t>4</w:t>
      </w:r>
    </w:p>
    <w:p w14:paraId="5DF49AD7" w14:textId="77777777" w:rsidR="003D7592" w:rsidRPr="003D7592" w:rsidRDefault="003D7592" w:rsidP="003D7592">
      <w:pPr>
        <w:jc w:val="center"/>
        <w:rPr>
          <w:rStyle w:val="InitialStyle"/>
          <w:rFonts w:ascii="Arial" w:hAnsi="Arial" w:cs="Arial"/>
          <w:b/>
          <w:sz w:val="28"/>
          <w:szCs w:val="28"/>
        </w:rPr>
      </w:pPr>
      <w:r>
        <w:rPr>
          <w:rStyle w:val="InitialStyle"/>
          <w:rFonts w:ascii="Arial" w:hAnsi="Arial" w:cs="Arial"/>
          <w:b/>
          <w:bCs/>
          <w:sz w:val="28"/>
          <w:szCs w:val="28"/>
          <w:u w:val="single"/>
        </w:rPr>
        <w:t>Comprehensive Classification</w:t>
      </w:r>
      <w:r>
        <w:rPr>
          <w:rStyle w:val="InitialStyle"/>
          <w:bCs/>
          <w:u w:val="single"/>
        </w:rPr>
        <w:t xml:space="preserve"> </w:t>
      </w:r>
      <w:r>
        <w:rPr>
          <w:rStyle w:val="InitialStyle"/>
          <w:rFonts w:ascii="Arial" w:hAnsi="Arial" w:cs="Arial"/>
          <w:b/>
          <w:bCs/>
          <w:sz w:val="28"/>
          <w:szCs w:val="28"/>
          <w:u w:val="single"/>
        </w:rPr>
        <w:t>Review, Analysis and Recommendations</w:t>
      </w:r>
    </w:p>
    <w:p w14:paraId="38D793BB" w14:textId="77777777" w:rsidR="001F64A8" w:rsidRPr="00C97934" w:rsidRDefault="001F64A8" w:rsidP="001F64A8">
      <w:pPr>
        <w:jc w:val="center"/>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470D1DAD" w:rsidR="00221A14" w:rsidRPr="00C97934" w:rsidRDefault="00221A14" w:rsidP="00221A14">
            <w:pPr>
              <w:rPr>
                <w:rFonts w:ascii="Arial" w:hAnsi="Arial" w:cs="Arial"/>
                <w:b/>
                <w:sz w:val="24"/>
                <w:szCs w:val="24"/>
              </w:rPr>
            </w:pPr>
            <w:r w:rsidRPr="00C97934">
              <w:rPr>
                <w:rFonts w:ascii="Arial" w:hAnsi="Arial" w:cs="Arial"/>
                <w:b/>
                <w:sz w:val="24"/>
                <w:szCs w:val="24"/>
              </w:rPr>
              <w:t xml:space="preserve">Proposed </w:t>
            </w:r>
            <w:r w:rsidR="00A95310">
              <w:rPr>
                <w:rFonts w:ascii="Arial" w:hAnsi="Arial" w:cs="Arial"/>
                <w:b/>
                <w:sz w:val="24"/>
                <w:szCs w:val="24"/>
              </w:rPr>
              <w:t xml:space="preserve">Total Fixed </w:t>
            </w:r>
            <w:r w:rsidRPr="00C97934">
              <w:rPr>
                <w:rFonts w:ascii="Arial" w:hAnsi="Arial" w:cs="Arial"/>
                <w:b/>
                <w:sz w:val="24"/>
                <w:szCs w:val="24"/>
              </w:rPr>
              <w:t>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15A21948" w14:textId="77777777" w:rsidR="003D7592" w:rsidRDefault="003D7592" w:rsidP="003D7592">
      <w:pPr>
        <w:pStyle w:val="DefaultText"/>
        <w:rPr>
          <w:rFonts w:ascii="Arial" w:hAnsi="Arial" w:cs="Arial"/>
          <w:u w:val="single"/>
        </w:rPr>
      </w:pPr>
    </w:p>
    <w:p w14:paraId="7C3D7A05" w14:textId="7C59720B" w:rsidR="003D7592" w:rsidRDefault="003D7592" w:rsidP="003D7592">
      <w:pPr>
        <w:pStyle w:val="DefaultText"/>
        <w:rPr>
          <w:rStyle w:val="InitialStyle"/>
          <w:rFonts w:ascii="Arial" w:hAnsi="Arial" w:cs="Arial"/>
        </w:rPr>
      </w:pPr>
      <w:r w:rsidRPr="00426F4B">
        <w:rPr>
          <w:rStyle w:val="InitialStyle"/>
          <w:rFonts w:ascii="Arial" w:hAnsi="Arial" w:cs="Arial"/>
        </w:rPr>
        <w:t xml:space="preserve">Instructions: For the proposed total fixed cost submitted above, </w:t>
      </w:r>
      <w:r>
        <w:rPr>
          <w:rStyle w:val="InitialStyle"/>
          <w:rFonts w:ascii="Arial" w:hAnsi="Arial" w:cs="Arial"/>
        </w:rPr>
        <w:t>B</w:t>
      </w:r>
      <w:r w:rsidRPr="00426F4B">
        <w:rPr>
          <w:rStyle w:val="InitialStyle"/>
          <w:rFonts w:ascii="Arial" w:hAnsi="Arial" w:cs="Arial"/>
        </w:rPr>
        <w:t xml:space="preserve">idders </w:t>
      </w:r>
      <w:r>
        <w:rPr>
          <w:rStyle w:val="InitialStyle"/>
          <w:rFonts w:ascii="Arial" w:hAnsi="Arial" w:cs="Arial"/>
        </w:rPr>
        <w:t xml:space="preserve">are to provide the information requested in the </w:t>
      </w:r>
      <w:r w:rsidR="00A95310">
        <w:rPr>
          <w:rStyle w:val="InitialStyle"/>
          <w:rFonts w:ascii="Arial" w:hAnsi="Arial" w:cs="Arial"/>
        </w:rPr>
        <w:t>E</w:t>
      </w:r>
      <w:r>
        <w:rPr>
          <w:rStyle w:val="InitialStyle"/>
          <w:rFonts w:ascii="Arial" w:hAnsi="Arial" w:cs="Arial"/>
        </w:rPr>
        <w:t>xcel spreadsheet</w:t>
      </w:r>
      <w:r w:rsidR="00A95310">
        <w:rPr>
          <w:rStyle w:val="InitialStyle"/>
          <w:rFonts w:ascii="Arial" w:hAnsi="Arial" w:cs="Arial"/>
        </w:rPr>
        <w:t xml:space="preserve"> embedded below</w:t>
      </w:r>
      <w:r>
        <w:rPr>
          <w:rStyle w:val="InitialStyle"/>
          <w:rFonts w:ascii="Arial" w:hAnsi="Arial" w:cs="Arial"/>
        </w:rPr>
        <w:t>.</w:t>
      </w:r>
      <w:r w:rsidR="00A95310">
        <w:rPr>
          <w:rStyle w:val="InitialStyle"/>
          <w:rFonts w:ascii="Arial" w:hAnsi="Arial" w:cs="Arial"/>
        </w:rPr>
        <w:t xml:space="preserve"> Double click on the icon to access the embedded document.</w:t>
      </w:r>
    </w:p>
    <w:p w14:paraId="5D7F16AA" w14:textId="77777777" w:rsidR="003D7592" w:rsidRDefault="003D7592" w:rsidP="003D7592">
      <w:pPr>
        <w:pStyle w:val="DefaultText"/>
        <w:rPr>
          <w:rStyle w:val="InitialStyle"/>
          <w:rFonts w:ascii="Arial" w:hAnsi="Arial" w:cs="Arial"/>
        </w:rPr>
      </w:pPr>
    </w:p>
    <w:p w14:paraId="6F955F15" w14:textId="77777777" w:rsidR="003D7592" w:rsidRDefault="003D7592" w:rsidP="003D7592">
      <w:pPr>
        <w:pStyle w:val="DefaultText"/>
        <w:rPr>
          <w:rStyle w:val="InitialStyle"/>
          <w:rFonts w:ascii="Arial" w:hAnsi="Arial" w:cs="Arial"/>
        </w:rPr>
      </w:pPr>
      <w:r>
        <w:rPr>
          <w:rStyle w:val="InitialStyle"/>
          <w:rFonts w:ascii="Arial" w:hAnsi="Arial" w:cs="Arial"/>
        </w:rPr>
        <w:t>In the first section, Bidders are to</w:t>
      </w:r>
      <w:r w:rsidRPr="00426F4B">
        <w:rPr>
          <w:rStyle w:val="InitialStyle"/>
          <w:rFonts w:ascii="Arial" w:hAnsi="Arial" w:cs="Arial"/>
        </w:rPr>
        <w:t xml:space="preserve"> list all categor</w:t>
      </w:r>
      <w:r>
        <w:rPr>
          <w:rStyle w:val="InitialStyle"/>
          <w:rFonts w:ascii="Arial" w:hAnsi="Arial" w:cs="Arial"/>
        </w:rPr>
        <w:t>ies</w:t>
      </w:r>
      <w:r w:rsidRPr="00426F4B">
        <w:rPr>
          <w:rStyle w:val="InitialStyle"/>
          <w:rFonts w:ascii="Arial" w:hAnsi="Arial" w:cs="Arial"/>
        </w:rPr>
        <w:t xml:space="preserve"> of personnel who will </w:t>
      </w:r>
      <w:r>
        <w:rPr>
          <w:rStyle w:val="InitialStyle"/>
          <w:rFonts w:ascii="Arial" w:hAnsi="Arial" w:cs="Arial"/>
        </w:rPr>
        <w:t>be assigned to</w:t>
      </w:r>
      <w:r w:rsidRPr="00426F4B">
        <w:rPr>
          <w:rStyle w:val="InitialStyle"/>
          <w:rFonts w:ascii="Arial" w:hAnsi="Arial" w:cs="Arial"/>
        </w:rPr>
        <w:t xml:space="preserve"> this project, the </w:t>
      </w:r>
      <w:r>
        <w:rPr>
          <w:rStyle w:val="InitialStyle"/>
          <w:rFonts w:ascii="Arial" w:hAnsi="Arial" w:cs="Arial"/>
        </w:rPr>
        <w:t xml:space="preserve">projected </w:t>
      </w:r>
      <w:r w:rsidRPr="00426F4B">
        <w:rPr>
          <w:rStyle w:val="InitialStyle"/>
          <w:rFonts w:ascii="Arial" w:hAnsi="Arial" w:cs="Arial"/>
        </w:rPr>
        <w:t>number of hours for each resource, and their hourly rates.</w:t>
      </w:r>
      <w:r>
        <w:rPr>
          <w:rStyle w:val="InitialStyle"/>
          <w:rFonts w:ascii="Arial" w:hAnsi="Arial" w:cs="Arial"/>
        </w:rPr>
        <w:t xml:space="preserve">  In the second section, Bidders are to identify and provide all other costs that will be associated with this project.  In both sections, Bidders are to add additional rows, as needed, to identify all personnel and other project costs.</w:t>
      </w:r>
    </w:p>
    <w:p w14:paraId="506D94F9" w14:textId="77777777" w:rsidR="003D7592" w:rsidRDefault="003D7592" w:rsidP="003D7592">
      <w:pPr>
        <w:pStyle w:val="DefaultText"/>
        <w:rPr>
          <w:rStyle w:val="InitialStyle"/>
          <w:rFonts w:ascii="Arial" w:hAnsi="Arial" w:cs="Arial"/>
        </w:rPr>
      </w:pPr>
    </w:p>
    <w:p w14:paraId="16F9077A" w14:textId="013DEBFE" w:rsidR="003D7592" w:rsidRDefault="003D7592" w:rsidP="003D7592">
      <w:pPr>
        <w:pStyle w:val="DefaultText"/>
        <w:rPr>
          <w:rFonts w:ascii="Arial" w:hAnsi="Arial" w:cs="Arial"/>
        </w:rPr>
      </w:pPr>
      <w:r>
        <w:rPr>
          <w:rStyle w:val="InitialStyle"/>
          <w:rFonts w:ascii="Arial" w:hAnsi="Arial" w:cs="Arial"/>
        </w:rPr>
        <w:t>The Proposed Total Fixed Cost (</w:t>
      </w:r>
      <w:r w:rsidRPr="00A81635">
        <w:rPr>
          <w:rStyle w:val="InitialStyle"/>
          <w:rFonts w:ascii="Arial" w:hAnsi="Arial" w:cs="Arial"/>
        </w:rPr>
        <w:t xml:space="preserve">Sum of </w:t>
      </w:r>
      <w:r w:rsidRPr="00940CE0">
        <w:rPr>
          <w:rStyle w:val="InitialStyle"/>
          <w:rFonts w:ascii="Arial" w:hAnsi="Arial" w:cs="Arial"/>
          <w:u w:val="single"/>
        </w:rPr>
        <w:t>Total Personnel Cost</w:t>
      </w:r>
      <w:r w:rsidRPr="00A81635">
        <w:rPr>
          <w:rStyle w:val="InitialStyle"/>
          <w:rFonts w:ascii="Arial" w:hAnsi="Arial" w:cs="Arial"/>
        </w:rPr>
        <w:t xml:space="preserve"> and </w:t>
      </w:r>
      <w:r w:rsidRPr="00940CE0">
        <w:rPr>
          <w:rStyle w:val="InitialStyle"/>
          <w:rFonts w:ascii="Arial" w:hAnsi="Arial" w:cs="Arial"/>
          <w:u w:val="single"/>
        </w:rPr>
        <w:t>Total “Other Project” Cost</w:t>
      </w:r>
      <w:r>
        <w:rPr>
          <w:rStyle w:val="InitialStyle"/>
          <w:rFonts w:ascii="Arial" w:hAnsi="Arial" w:cs="Arial"/>
        </w:rPr>
        <w:t xml:space="preserve">) must align with the personnel and tasks provided in the Bidder’s proposed </w:t>
      </w:r>
      <w:r w:rsidRPr="008C652A">
        <w:rPr>
          <w:rFonts w:ascii="Arial" w:hAnsi="Arial" w:cs="Arial"/>
          <w:u w:val="single"/>
        </w:rPr>
        <w:t>Implementation - Work Plan</w:t>
      </w:r>
      <w:r w:rsidR="00A95310">
        <w:rPr>
          <w:rFonts w:ascii="Arial" w:hAnsi="Arial" w:cs="Arial"/>
        </w:rPr>
        <w:t xml:space="preserve"> as defined in Part IV of the RFP.</w:t>
      </w:r>
    </w:p>
    <w:p w14:paraId="6AA07FD3" w14:textId="77777777" w:rsidR="003D7592" w:rsidRPr="008C652A" w:rsidRDefault="003D7592" w:rsidP="003D7592">
      <w:pPr>
        <w:pStyle w:val="DefaultText"/>
        <w:rPr>
          <w:rStyle w:val="InitialStyle"/>
          <w:rFonts w:ascii="Arial" w:hAnsi="Arial" w:cs="Arial"/>
        </w:rPr>
      </w:pPr>
    </w:p>
    <w:p w14:paraId="2A54BDCF" w14:textId="77777777" w:rsidR="003D7592" w:rsidRDefault="003D7592" w:rsidP="003D7592">
      <w:pPr>
        <w:tabs>
          <w:tab w:val="left" w:pos="360"/>
          <w:tab w:val="left" w:pos="1080"/>
          <w:tab w:val="left" w:pos="1260"/>
        </w:tabs>
        <w:ind w:left="180"/>
        <w:rPr>
          <w:rFonts w:ascii="Arial" w:hAnsi="Arial" w:cs="Arial"/>
          <w:i/>
          <w:sz w:val="24"/>
          <w:szCs w:val="24"/>
        </w:rPr>
      </w:pPr>
    </w:p>
    <w:p w14:paraId="4C0A1ABA" w14:textId="039EA568" w:rsidR="003D7592" w:rsidRPr="00071EFA" w:rsidRDefault="00CB3974" w:rsidP="00071EFA">
      <w:pPr>
        <w:tabs>
          <w:tab w:val="left" w:pos="360"/>
          <w:tab w:val="left" w:pos="1080"/>
          <w:tab w:val="left" w:pos="1260"/>
        </w:tabs>
        <w:ind w:left="180"/>
        <w:jc w:val="center"/>
        <w:rPr>
          <w:rFonts w:ascii="Arial" w:hAnsi="Arial" w:cs="Arial"/>
          <w:sz w:val="24"/>
          <w:szCs w:val="24"/>
        </w:rPr>
      </w:pPr>
      <w:r>
        <w:rPr>
          <w:rFonts w:ascii="Arial" w:hAnsi="Arial" w:cs="Arial"/>
          <w:sz w:val="24"/>
          <w:szCs w:val="24"/>
        </w:rPr>
        <w:object w:dxaOrig="1508" w:dyaOrig="984" w14:anchorId="783C2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75pt;height:49.5pt" o:ole="">
            <v:imagedata r:id="rId39" o:title=""/>
          </v:shape>
          <o:OLEObject Type="Embed" ProgID="Excel.Sheet.12" ShapeID="_x0000_i1029" DrawAspect="Icon" ObjectID="_1795592888" r:id="rId40"/>
        </w:object>
      </w:r>
    </w:p>
    <w:p w14:paraId="59B5737D" w14:textId="77777777" w:rsidR="00A95310" w:rsidRDefault="00A95310" w:rsidP="003D7592">
      <w:pPr>
        <w:pStyle w:val="DefaultText"/>
        <w:rPr>
          <w:rFonts w:ascii="Arial" w:hAnsi="Arial" w:cs="Arial"/>
          <w:bCs/>
        </w:rPr>
      </w:pPr>
    </w:p>
    <w:p w14:paraId="07120E75" w14:textId="48F0D202" w:rsidR="003D7592" w:rsidRPr="00AD3957" w:rsidRDefault="00A95310" w:rsidP="003D7592">
      <w:pPr>
        <w:pStyle w:val="DefaultText"/>
        <w:rPr>
          <w:rFonts w:ascii="Arial" w:hAnsi="Arial" w:cs="Arial"/>
        </w:rPr>
      </w:pPr>
      <w:r>
        <w:rPr>
          <w:rFonts w:ascii="Arial" w:hAnsi="Arial" w:cs="Arial"/>
          <w:bCs/>
        </w:rPr>
        <w:t>Bidders must</w:t>
      </w:r>
      <w:r w:rsidR="003D7592" w:rsidRPr="002045E6">
        <w:rPr>
          <w:rFonts w:ascii="Arial" w:hAnsi="Arial" w:cs="Arial"/>
          <w:bCs/>
        </w:rPr>
        <w:t xml:space="preserve"> </w:t>
      </w:r>
      <w:r>
        <w:rPr>
          <w:rFonts w:ascii="Arial" w:hAnsi="Arial" w:cs="Arial"/>
          <w:bCs/>
        </w:rPr>
        <w:t>also</w:t>
      </w:r>
      <w:r w:rsidR="003D7592" w:rsidRPr="002045E6">
        <w:rPr>
          <w:rFonts w:ascii="Arial" w:hAnsi="Arial" w:cs="Arial"/>
          <w:bCs/>
        </w:rPr>
        <w:t xml:space="preserve"> provide a detailed and concise </w:t>
      </w:r>
      <w:r w:rsidR="003D7592" w:rsidRPr="00A95310">
        <w:rPr>
          <w:rFonts w:ascii="Arial" w:hAnsi="Arial" w:cs="Arial"/>
          <w:b/>
        </w:rPr>
        <w:t>budget narrative</w:t>
      </w:r>
      <w:r w:rsidR="003D7592" w:rsidRPr="002045E6">
        <w:rPr>
          <w:rFonts w:ascii="Arial" w:hAnsi="Arial" w:cs="Arial"/>
          <w:bCs/>
        </w:rPr>
        <w:t xml:space="preserve"> providing a description </w:t>
      </w:r>
      <w:proofErr w:type="gramStart"/>
      <w:r w:rsidR="003D7592" w:rsidRPr="002045E6">
        <w:rPr>
          <w:rFonts w:ascii="Arial" w:hAnsi="Arial" w:cs="Arial"/>
          <w:bCs/>
        </w:rPr>
        <w:t>on</w:t>
      </w:r>
      <w:proofErr w:type="gramEnd"/>
      <w:r w:rsidR="003D7592" w:rsidRPr="002045E6">
        <w:rPr>
          <w:rFonts w:ascii="Arial" w:hAnsi="Arial" w:cs="Arial"/>
          <w:bCs/>
        </w:rPr>
        <w:t xml:space="preserve"> how costs were determined.  The Bidder is to provide such explanation for each line item in their submitted Cost Proposal Form. </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D93B2E1" w14:textId="77777777" w:rsidR="00C10EA8" w:rsidRDefault="00FE4BEB" w:rsidP="00C10EA8">
      <w:pPr>
        <w:jc w:val="center"/>
        <w:rPr>
          <w:rFonts w:ascii="Arial" w:hAnsi="Arial" w:cs="Arial"/>
          <w:b/>
          <w:sz w:val="28"/>
          <w:szCs w:val="28"/>
        </w:rPr>
      </w:pPr>
      <w:r w:rsidRPr="00C97934">
        <w:rPr>
          <w:rFonts w:ascii="Arial" w:hAnsi="Arial" w:cs="Arial"/>
          <w:b/>
          <w:bCs/>
          <w:sz w:val="28"/>
          <w:szCs w:val="28"/>
        </w:rPr>
        <w:t xml:space="preserve">Department of </w:t>
      </w:r>
      <w:r w:rsidR="00C10EA8">
        <w:rPr>
          <w:rFonts w:ascii="Arial" w:hAnsi="Arial" w:cs="Arial"/>
          <w:b/>
          <w:sz w:val="28"/>
          <w:szCs w:val="28"/>
        </w:rPr>
        <w:t>Administrative and Financial Services</w:t>
      </w:r>
    </w:p>
    <w:p w14:paraId="2642579A" w14:textId="77777777" w:rsidR="00C10EA8" w:rsidRDefault="00C10EA8" w:rsidP="00C10EA8">
      <w:pPr>
        <w:jc w:val="center"/>
        <w:outlineLvl w:val="1"/>
        <w:rPr>
          <w:rFonts w:ascii="Arial" w:hAnsi="Arial" w:cs="Arial"/>
          <w:b/>
          <w:bCs/>
          <w:sz w:val="28"/>
          <w:szCs w:val="28"/>
        </w:rPr>
      </w:pPr>
      <w:r>
        <w:rPr>
          <w:rFonts w:ascii="Arial" w:hAnsi="Arial" w:cs="Arial"/>
          <w:b/>
          <w:bCs/>
          <w:sz w:val="28"/>
          <w:szCs w:val="28"/>
        </w:rPr>
        <w:t>SUBMITTED QUESTIONS FORM</w:t>
      </w:r>
    </w:p>
    <w:p w14:paraId="4E89F54E" w14:textId="77777777" w:rsidR="003D7592" w:rsidRPr="003D7592" w:rsidRDefault="003D7592" w:rsidP="003D7592">
      <w:pPr>
        <w:widowControl/>
        <w:jc w:val="center"/>
        <w:rPr>
          <w:rFonts w:ascii="Arial" w:hAnsi="Arial" w:cs="Arial"/>
          <w:b/>
          <w:bCs/>
          <w:sz w:val="28"/>
          <w:szCs w:val="28"/>
        </w:rPr>
      </w:pPr>
      <w:r w:rsidRPr="003D7592">
        <w:rPr>
          <w:rFonts w:ascii="Arial" w:hAnsi="Arial" w:cs="Arial"/>
          <w:b/>
          <w:sz w:val="28"/>
          <w:szCs w:val="28"/>
        </w:rPr>
        <w:t xml:space="preserve">RFP# </w:t>
      </w:r>
      <w:r w:rsidRPr="003D7592">
        <w:rPr>
          <w:rFonts w:ascii="Arial" w:hAnsi="Arial" w:cs="Arial"/>
          <w:b/>
          <w:bCs/>
          <w:sz w:val="28"/>
          <w:szCs w:val="28"/>
        </w:rPr>
        <w:t>20241120</w:t>
      </w:r>
    </w:p>
    <w:p w14:paraId="3C98E480" w14:textId="34E04DD6" w:rsidR="00FE4BEB" w:rsidRPr="003D7592" w:rsidRDefault="003D7592" w:rsidP="003D7592">
      <w:pPr>
        <w:widowControl/>
        <w:jc w:val="center"/>
        <w:rPr>
          <w:rStyle w:val="InitialStyle"/>
          <w:rFonts w:ascii="Arial" w:hAnsi="Arial" w:cs="Arial"/>
          <w:b/>
          <w:sz w:val="28"/>
          <w:szCs w:val="28"/>
        </w:rPr>
      </w:pPr>
      <w:r w:rsidRPr="003D7592">
        <w:rPr>
          <w:rFonts w:ascii="Arial" w:hAnsi="Arial" w:cs="Arial"/>
          <w:b/>
          <w:bCs/>
          <w:sz w:val="28"/>
          <w:szCs w:val="28"/>
          <w:u w:val="single"/>
        </w:rPr>
        <w:t>Comprehensive Classification Review, Analysis and Recommendations</w:t>
      </w:r>
    </w:p>
    <w:p w14:paraId="08085772" w14:textId="77777777" w:rsidR="00C10EA8" w:rsidRPr="00C97934" w:rsidRDefault="00C10EA8" w:rsidP="00C10EA8">
      <w:pPr>
        <w:widowControl/>
        <w:jc w:val="center"/>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41"/>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566D3" w14:textId="77777777" w:rsidR="005D2492" w:rsidRDefault="005D2492">
      <w:r>
        <w:separator/>
      </w:r>
    </w:p>
  </w:endnote>
  <w:endnote w:type="continuationSeparator" w:id="0">
    <w:p w14:paraId="7E07F793" w14:textId="77777777" w:rsidR="005D2492" w:rsidRDefault="005D2492">
      <w:r>
        <w:continuationSeparator/>
      </w:r>
    </w:p>
  </w:endnote>
  <w:endnote w:type="continuationNotice" w:id="1">
    <w:p w14:paraId="45D1A518" w14:textId="77777777" w:rsidR="005D2492" w:rsidRDefault="005D2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48053103"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7B96CF45"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654C94">
      <w:rPr>
        <w:rFonts w:ascii="Arial" w:hAnsi="Arial" w:cs="Arial"/>
      </w:rPr>
      <w:t xml:space="preserve"># </w:t>
    </w:r>
    <w:r w:rsidR="009D53D2">
      <w:rPr>
        <w:rFonts w:ascii="Arial" w:hAnsi="Arial" w:cs="Arial"/>
      </w:rPr>
      <w:t>202411204</w:t>
    </w:r>
  </w:p>
  <w:p w14:paraId="76487500" w14:textId="3D15A866"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10/3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EBCD2" w14:textId="77777777" w:rsidR="005D2492" w:rsidRDefault="005D2492">
      <w:r>
        <w:separator/>
      </w:r>
    </w:p>
  </w:footnote>
  <w:footnote w:type="continuationSeparator" w:id="0">
    <w:p w14:paraId="4E542059" w14:textId="77777777" w:rsidR="005D2492" w:rsidRDefault="005D2492">
      <w:r>
        <w:continuationSeparator/>
      </w:r>
    </w:p>
  </w:footnote>
  <w:footnote w:type="continuationNotice" w:id="1">
    <w:p w14:paraId="53D9A8D8" w14:textId="77777777" w:rsidR="005D2492" w:rsidRDefault="005D2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D8B210E"/>
    <w:multiLevelType w:val="hybridMultilevel"/>
    <w:tmpl w:val="16A6202A"/>
    <w:lvl w:ilvl="0" w:tplc="4480616E">
      <w:start w:val="1"/>
      <w:numFmt w:val="decimal"/>
      <w:lvlText w:val="%1."/>
      <w:lvlJc w:val="left"/>
      <w:pPr>
        <w:ind w:left="720" w:hanging="360"/>
      </w:pPr>
      <w:rPr>
        <w:b/>
        <w:strike w:val="0"/>
        <w:dstrike w:val="0"/>
        <w:sz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77CD5"/>
    <w:multiLevelType w:val="hybridMultilevel"/>
    <w:tmpl w:val="4BA6B552"/>
    <w:lvl w:ilvl="0" w:tplc="C65C62AC">
      <w:start w:val="1"/>
      <w:numFmt w:val="decimal"/>
      <w:lvlText w:val="%1."/>
      <w:lvlJc w:val="left"/>
      <w:pPr>
        <w:ind w:left="1080" w:hanging="360"/>
      </w:pPr>
      <w:rPr>
        <w:rFonts w:ascii="Arial" w:hAnsi="Arial" w:cs="Arial" w:hint="default"/>
        <w:b/>
      </w:rPr>
    </w:lvl>
    <w:lvl w:ilvl="1" w:tplc="04090019">
      <w:start w:val="1"/>
      <w:numFmt w:val="lowerLetter"/>
      <w:lvlText w:val="%2."/>
      <w:lvlJc w:val="left"/>
      <w:pPr>
        <w:ind w:left="1080" w:hanging="360"/>
      </w:pPr>
    </w:lvl>
    <w:lvl w:ilvl="2" w:tplc="7BD64C8E">
      <w:start w:val="1"/>
      <w:numFmt w:val="lowerRoman"/>
      <w:lvlText w:val="%3."/>
      <w:lvlJc w:val="right"/>
      <w:pPr>
        <w:ind w:left="1800" w:hanging="180"/>
      </w:pPr>
      <w:rPr>
        <w:b/>
        <w:bCs/>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D72845"/>
    <w:multiLevelType w:val="hybridMultilevel"/>
    <w:tmpl w:val="4BA6B552"/>
    <w:lvl w:ilvl="0" w:tplc="FFFFFFFF">
      <w:start w:val="1"/>
      <w:numFmt w:val="decimal"/>
      <w:lvlText w:val="%1."/>
      <w:lvlJc w:val="left"/>
      <w:pPr>
        <w:ind w:left="1080" w:hanging="360"/>
      </w:pPr>
      <w:rPr>
        <w:rFonts w:ascii="Arial" w:hAnsi="Arial" w:cs="Arial" w:hint="default"/>
        <w:b/>
      </w:rPr>
    </w:lvl>
    <w:lvl w:ilvl="1" w:tplc="FFFFFFFF">
      <w:start w:val="1"/>
      <w:numFmt w:val="lowerLetter"/>
      <w:lvlText w:val="%2."/>
      <w:lvlJc w:val="left"/>
      <w:pPr>
        <w:ind w:left="1080" w:hanging="360"/>
      </w:pPr>
    </w:lvl>
    <w:lvl w:ilvl="2" w:tplc="FFFFFFFF">
      <w:start w:val="1"/>
      <w:numFmt w:val="lowerRoman"/>
      <w:lvlText w:val="%3."/>
      <w:lvlJc w:val="right"/>
      <w:pPr>
        <w:ind w:left="1800" w:hanging="180"/>
      </w:pPr>
      <w:rPr>
        <w:b/>
        <w:bCs/>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6C85A55"/>
    <w:multiLevelType w:val="hybridMultilevel"/>
    <w:tmpl w:val="4BA6B552"/>
    <w:lvl w:ilvl="0" w:tplc="FFFFFFFF">
      <w:start w:val="1"/>
      <w:numFmt w:val="decimal"/>
      <w:lvlText w:val="%1."/>
      <w:lvlJc w:val="left"/>
      <w:pPr>
        <w:ind w:left="1080" w:hanging="360"/>
      </w:pPr>
      <w:rPr>
        <w:rFonts w:ascii="Arial" w:hAnsi="Arial" w:cs="Arial" w:hint="default"/>
        <w:b/>
      </w:rPr>
    </w:lvl>
    <w:lvl w:ilvl="1" w:tplc="FFFFFFFF">
      <w:start w:val="1"/>
      <w:numFmt w:val="lowerLetter"/>
      <w:lvlText w:val="%2."/>
      <w:lvlJc w:val="left"/>
      <w:pPr>
        <w:ind w:left="1080" w:hanging="360"/>
      </w:pPr>
    </w:lvl>
    <w:lvl w:ilvl="2" w:tplc="FFFFFFFF">
      <w:start w:val="1"/>
      <w:numFmt w:val="lowerRoman"/>
      <w:lvlText w:val="%3."/>
      <w:lvlJc w:val="right"/>
      <w:pPr>
        <w:ind w:left="1800" w:hanging="180"/>
      </w:pPr>
      <w:rPr>
        <w:b/>
        <w:bCs/>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87F15BA"/>
    <w:multiLevelType w:val="hybridMultilevel"/>
    <w:tmpl w:val="61A2EF48"/>
    <w:lvl w:ilvl="0" w:tplc="FFFFFFFF">
      <w:start w:val="1"/>
      <w:numFmt w:val="decimal"/>
      <w:lvlText w:val="%1."/>
      <w:lvlJc w:val="left"/>
      <w:pPr>
        <w:ind w:left="108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5" w15:restartNumberingAfterBreak="0">
    <w:nsid w:val="71AA4A9A"/>
    <w:multiLevelType w:val="hybridMultilevel"/>
    <w:tmpl w:val="CC08C23A"/>
    <w:lvl w:ilvl="0" w:tplc="C6FC402C">
      <w:start w:val="1"/>
      <w:numFmt w:val="upperLetter"/>
      <w:lvlText w:val="%1."/>
      <w:lvlJc w:val="left"/>
      <w:pPr>
        <w:ind w:left="540" w:hanging="360"/>
      </w:pPr>
      <w:rPr>
        <w:rFonts w:ascii="Arial" w:hAnsi="Arial" w:cs="Arial" w:hint="default"/>
        <w:b/>
        <w:sz w:val="24"/>
        <w:szCs w:val="24"/>
      </w:rPr>
    </w:lvl>
    <w:lvl w:ilvl="1" w:tplc="C65C62AC">
      <w:start w:val="1"/>
      <w:numFmt w:val="decimal"/>
      <w:lvlText w:val="%2."/>
      <w:lvlJc w:val="left"/>
      <w:pPr>
        <w:ind w:left="1440" w:hanging="360"/>
      </w:pPr>
      <w:rPr>
        <w:rFonts w:ascii="Arial" w:hAnsi="Arial" w:cs="Arial"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2"/>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40"/>
  </w:num>
  <w:num w:numId="8" w16cid:durableId="1501047047">
    <w:abstractNumId w:val="14"/>
  </w:num>
  <w:num w:numId="9" w16cid:durableId="1334261939">
    <w:abstractNumId w:val="29"/>
  </w:num>
  <w:num w:numId="10" w16cid:durableId="1843814405">
    <w:abstractNumId w:val="46"/>
  </w:num>
  <w:num w:numId="11" w16cid:durableId="1953323980">
    <w:abstractNumId w:val="47"/>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8"/>
  </w:num>
  <w:num w:numId="15" w16cid:durableId="318046283">
    <w:abstractNumId w:val="3"/>
  </w:num>
  <w:num w:numId="16" w16cid:durableId="1942758772">
    <w:abstractNumId w:val="13"/>
  </w:num>
  <w:num w:numId="17" w16cid:durableId="605650896">
    <w:abstractNumId w:val="23"/>
  </w:num>
  <w:num w:numId="18" w16cid:durableId="101464600">
    <w:abstractNumId w:val="19"/>
  </w:num>
  <w:num w:numId="19" w16cid:durableId="920868359">
    <w:abstractNumId w:val="9"/>
  </w:num>
  <w:num w:numId="20" w16cid:durableId="485367836">
    <w:abstractNumId w:val="48"/>
  </w:num>
  <w:num w:numId="21" w16cid:durableId="1115952729">
    <w:abstractNumId w:val="42"/>
  </w:num>
  <w:num w:numId="22" w16cid:durableId="1971209890">
    <w:abstractNumId w:val="5"/>
  </w:num>
  <w:num w:numId="23" w16cid:durableId="323092882">
    <w:abstractNumId w:val="43"/>
  </w:num>
  <w:num w:numId="24" w16cid:durableId="1422681596">
    <w:abstractNumId w:val="4"/>
  </w:num>
  <w:num w:numId="25" w16cid:durableId="617686348">
    <w:abstractNumId w:val="17"/>
  </w:num>
  <w:num w:numId="26" w16cid:durableId="336688223">
    <w:abstractNumId w:val="7"/>
  </w:num>
  <w:num w:numId="27" w16cid:durableId="1554391346">
    <w:abstractNumId w:val="10"/>
  </w:num>
  <w:num w:numId="28" w16cid:durableId="1226650455">
    <w:abstractNumId w:val="24"/>
  </w:num>
  <w:num w:numId="29" w16cid:durableId="535391685">
    <w:abstractNumId w:val="15"/>
  </w:num>
  <w:num w:numId="30" w16cid:durableId="1613396779">
    <w:abstractNumId w:val="25"/>
  </w:num>
  <w:num w:numId="31" w16cid:durableId="1048720105">
    <w:abstractNumId w:val="34"/>
  </w:num>
  <w:num w:numId="32" w16cid:durableId="1904563884">
    <w:abstractNumId w:val="8"/>
  </w:num>
  <w:num w:numId="33" w16cid:durableId="368527472">
    <w:abstractNumId w:val="38"/>
  </w:num>
  <w:num w:numId="34" w16cid:durableId="7863135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2"/>
  </w:num>
  <w:num w:numId="36" w16cid:durableId="766199747">
    <w:abstractNumId w:val="28"/>
  </w:num>
  <w:num w:numId="37" w16cid:durableId="164590748">
    <w:abstractNumId w:val="35"/>
  </w:num>
  <w:num w:numId="38" w16cid:durableId="1467120331">
    <w:abstractNumId w:val="26"/>
  </w:num>
  <w:num w:numId="39" w16cid:durableId="1074402332">
    <w:abstractNumId w:val="21"/>
  </w:num>
  <w:num w:numId="40" w16cid:durableId="1685354689">
    <w:abstractNumId w:val="31"/>
  </w:num>
  <w:num w:numId="41" w16cid:durableId="203754380">
    <w:abstractNumId w:val="27"/>
  </w:num>
  <w:num w:numId="42" w16cid:durableId="1523518060">
    <w:abstractNumId w:val="44"/>
  </w:num>
  <w:num w:numId="43" w16cid:durableId="1161116683">
    <w:abstractNumId w:val="37"/>
  </w:num>
  <w:num w:numId="44" w16cid:durableId="523593300">
    <w:abstractNumId w:val="45"/>
  </w:num>
  <w:num w:numId="45" w16cid:durableId="475608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95528803">
    <w:abstractNumId w:val="45"/>
  </w:num>
  <w:num w:numId="47" w16cid:durableId="725762209">
    <w:abstractNumId w:val="16"/>
  </w:num>
  <w:num w:numId="48" w16cid:durableId="684946218">
    <w:abstractNumId w:val="36"/>
  </w:num>
  <w:num w:numId="49" w16cid:durableId="625501130">
    <w:abstractNumId w:val="39"/>
  </w:num>
  <w:num w:numId="50" w16cid:durableId="490416152">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157"/>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1EFA"/>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C5E5A"/>
    <w:rsid w:val="000D0F11"/>
    <w:rsid w:val="000D1D4E"/>
    <w:rsid w:val="000D2F39"/>
    <w:rsid w:val="000D4179"/>
    <w:rsid w:val="000D50AE"/>
    <w:rsid w:val="000D56AE"/>
    <w:rsid w:val="000D7F17"/>
    <w:rsid w:val="000E15E3"/>
    <w:rsid w:val="000E1678"/>
    <w:rsid w:val="000E1682"/>
    <w:rsid w:val="000E1A07"/>
    <w:rsid w:val="000E204B"/>
    <w:rsid w:val="000E27AA"/>
    <w:rsid w:val="000E2D9B"/>
    <w:rsid w:val="000E3A02"/>
    <w:rsid w:val="000E5513"/>
    <w:rsid w:val="000E6403"/>
    <w:rsid w:val="000E70F5"/>
    <w:rsid w:val="000E73C6"/>
    <w:rsid w:val="000F10BC"/>
    <w:rsid w:val="000F3A64"/>
    <w:rsid w:val="000F5DCB"/>
    <w:rsid w:val="000F753F"/>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1D4A"/>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5E24"/>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64A8"/>
    <w:rsid w:val="001F75A5"/>
    <w:rsid w:val="001F761E"/>
    <w:rsid w:val="002001BB"/>
    <w:rsid w:val="00201F2F"/>
    <w:rsid w:val="0020201A"/>
    <w:rsid w:val="00203786"/>
    <w:rsid w:val="00203AEE"/>
    <w:rsid w:val="002045E6"/>
    <w:rsid w:val="00204C14"/>
    <w:rsid w:val="0020582C"/>
    <w:rsid w:val="00206B04"/>
    <w:rsid w:val="00207711"/>
    <w:rsid w:val="00211E05"/>
    <w:rsid w:val="002123AC"/>
    <w:rsid w:val="00212618"/>
    <w:rsid w:val="00212FED"/>
    <w:rsid w:val="00213C3A"/>
    <w:rsid w:val="00214370"/>
    <w:rsid w:val="00214F9E"/>
    <w:rsid w:val="002160AF"/>
    <w:rsid w:val="0021669A"/>
    <w:rsid w:val="0021674D"/>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19A"/>
    <w:rsid w:val="0025279E"/>
    <w:rsid w:val="00252FFC"/>
    <w:rsid w:val="0025317C"/>
    <w:rsid w:val="00253A97"/>
    <w:rsid w:val="00253D55"/>
    <w:rsid w:val="00254FD3"/>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2E90"/>
    <w:rsid w:val="002A3512"/>
    <w:rsid w:val="002A3D7E"/>
    <w:rsid w:val="002A3FFE"/>
    <w:rsid w:val="002A4019"/>
    <w:rsid w:val="002A4FE7"/>
    <w:rsid w:val="002A5AD2"/>
    <w:rsid w:val="002A6459"/>
    <w:rsid w:val="002A65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28E2"/>
    <w:rsid w:val="002C341E"/>
    <w:rsid w:val="002C451C"/>
    <w:rsid w:val="002C7489"/>
    <w:rsid w:val="002D0EDB"/>
    <w:rsid w:val="002D1F20"/>
    <w:rsid w:val="002D2469"/>
    <w:rsid w:val="002D3208"/>
    <w:rsid w:val="002D59A5"/>
    <w:rsid w:val="002D6435"/>
    <w:rsid w:val="002E0360"/>
    <w:rsid w:val="002E313E"/>
    <w:rsid w:val="002E6FFF"/>
    <w:rsid w:val="002F0869"/>
    <w:rsid w:val="002F0D03"/>
    <w:rsid w:val="002F1824"/>
    <w:rsid w:val="002F4182"/>
    <w:rsid w:val="002F5835"/>
    <w:rsid w:val="002F6869"/>
    <w:rsid w:val="002F6E86"/>
    <w:rsid w:val="003019E2"/>
    <w:rsid w:val="0030342B"/>
    <w:rsid w:val="0030536C"/>
    <w:rsid w:val="00305C7A"/>
    <w:rsid w:val="00305FFA"/>
    <w:rsid w:val="00306527"/>
    <w:rsid w:val="00306F32"/>
    <w:rsid w:val="00307865"/>
    <w:rsid w:val="00307F7A"/>
    <w:rsid w:val="003107A5"/>
    <w:rsid w:val="00311301"/>
    <w:rsid w:val="003117CA"/>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030C"/>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0F9"/>
    <w:rsid w:val="003A2DDB"/>
    <w:rsid w:val="003A337E"/>
    <w:rsid w:val="003A49A9"/>
    <w:rsid w:val="003A5372"/>
    <w:rsid w:val="003A5BC5"/>
    <w:rsid w:val="003A67C7"/>
    <w:rsid w:val="003A741B"/>
    <w:rsid w:val="003B0556"/>
    <w:rsid w:val="003B0E9B"/>
    <w:rsid w:val="003B1648"/>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D7592"/>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44F9"/>
    <w:rsid w:val="004456EA"/>
    <w:rsid w:val="004463A7"/>
    <w:rsid w:val="004505F7"/>
    <w:rsid w:val="00450B50"/>
    <w:rsid w:val="0045118B"/>
    <w:rsid w:val="004523A6"/>
    <w:rsid w:val="00452A2E"/>
    <w:rsid w:val="00452E38"/>
    <w:rsid w:val="00452EFD"/>
    <w:rsid w:val="0045518F"/>
    <w:rsid w:val="004552A5"/>
    <w:rsid w:val="00456896"/>
    <w:rsid w:val="00456EB8"/>
    <w:rsid w:val="004571D2"/>
    <w:rsid w:val="004572DD"/>
    <w:rsid w:val="00457CD9"/>
    <w:rsid w:val="004610F6"/>
    <w:rsid w:val="0046186F"/>
    <w:rsid w:val="00464E51"/>
    <w:rsid w:val="00465021"/>
    <w:rsid w:val="00465DCC"/>
    <w:rsid w:val="00466EC7"/>
    <w:rsid w:val="00466F99"/>
    <w:rsid w:val="0046700A"/>
    <w:rsid w:val="00467204"/>
    <w:rsid w:val="004711A8"/>
    <w:rsid w:val="00474311"/>
    <w:rsid w:val="0047442B"/>
    <w:rsid w:val="00476BF7"/>
    <w:rsid w:val="0047728A"/>
    <w:rsid w:val="00477943"/>
    <w:rsid w:val="00484391"/>
    <w:rsid w:val="00484B07"/>
    <w:rsid w:val="00486F1E"/>
    <w:rsid w:val="004872A1"/>
    <w:rsid w:val="0048737D"/>
    <w:rsid w:val="00487B2C"/>
    <w:rsid w:val="0049030D"/>
    <w:rsid w:val="00490D8A"/>
    <w:rsid w:val="00491A38"/>
    <w:rsid w:val="00492521"/>
    <w:rsid w:val="00493EDD"/>
    <w:rsid w:val="00494277"/>
    <w:rsid w:val="00495A7C"/>
    <w:rsid w:val="00496D08"/>
    <w:rsid w:val="004979B3"/>
    <w:rsid w:val="00497F42"/>
    <w:rsid w:val="004A0BA4"/>
    <w:rsid w:val="004A1430"/>
    <w:rsid w:val="004A1F37"/>
    <w:rsid w:val="004A334F"/>
    <w:rsid w:val="004A470C"/>
    <w:rsid w:val="004A5153"/>
    <w:rsid w:val="004A5262"/>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03C5"/>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075C1"/>
    <w:rsid w:val="00511540"/>
    <w:rsid w:val="0051198B"/>
    <w:rsid w:val="00512642"/>
    <w:rsid w:val="00512859"/>
    <w:rsid w:val="00512D19"/>
    <w:rsid w:val="00512F95"/>
    <w:rsid w:val="005172F8"/>
    <w:rsid w:val="00517968"/>
    <w:rsid w:val="005206D0"/>
    <w:rsid w:val="00521144"/>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6FE"/>
    <w:rsid w:val="00586953"/>
    <w:rsid w:val="0058757E"/>
    <w:rsid w:val="00590521"/>
    <w:rsid w:val="00592450"/>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C7889"/>
    <w:rsid w:val="005D1688"/>
    <w:rsid w:val="005D17C0"/>
    <w:rsid w:val="005D2492"/>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4FE6"/>
    <w:rsid w:val="00606D6B"/>
    <w:rsid w:val="00611901"/>
    <w:rsid w:val="00613954"/>
    <w:rsid w:val="00615389"/>
    <w:rsid w:val="00616DCB"/>
    <w:rsid w:val="00617DB5"/>
    <w:rsid w:val="00623B25"/>
    <w:rsid w:val="00623DBE"/>
    <w:rsid w:val="006247F2"/>
    <w:rsid w:val="0062519E"/>
    <w:rsid w:val="0062711D"/>
    <w:rsid w:val="00627485"/>
    <w:rsid w:val="00627E81"/>
    <w:rsid w:val="00630625"/>
    <w:rsid w:val="00631A66"/>
    <w:rsid w:val="00632463"/>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50977"/>
    <w:rsid w:val="00651F53"/>
    <w:rsid w:val="00654C94"/>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504"/>
    <w:rsid w:val="00681DF2"/>
    <w:rsid w:val="0068279E"/>
    <w:rsid w:val="00682A6A"/>
    <w:rsid w:val="006842D0"/>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574"/>
    <w:rsid w:val="006D47AA"/>
    <w:rsid w:val="006D4996"/>
    <w:rsid w:val="006D6091"/>
    <w:rsid w:val="006D71B7"/>
    <w:rsid w:val="006E312F"/>
    <w:rsid w:val="006E3172"/>
    <w:rsid w:val="006E31EB"/>
    <w:rsid w:val="006E38E1"/>
    <w:rsid w:val="006E4938"/>
    <w:rsid w:val="006E55FE"/>
    <w:rsid w:val="006F04C2"/>
    <w:rsid w:val="006F12C1"/>
    <w:rsid w:val="006F18E4"/>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1FE5"/>
    <w:rsid w:val="007321F5"/>
    <w:rsid w:val="0073489D"/>
    <w:rsid w:val="00735973"/>
    <w:rsid w:val="00735C0A"/>
    <w:rsid w:val="00736632"/>
    <w:rsid w:val="0073752F"/>
    <w:rsid w:val="00740BAD"/>
    <w:rsid w:val="00742E63"/>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4F9"/>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85C33"/>
    <w:rsid w:val="007903CE"/>
    <w:rsid w:val="00791DF1"/>
    <w:rsid w:val="00792777"/>
    <w:rsid w:val="00794E3C"/>
    <w:rsid w:val="007955F7"/>
    <w:rsid w:val="007958F3"/>
    <w:rsid w:val="00795DD3"/>
    <w:rsid w:val="00797A9D"/>
    <w:rsid w:val="00797F8E"/>
    <w:rsid w:val="007A1324"/>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B7"/>
    <w:rsid w:val="007E26DE"/>
    <w:rsid w:val="007E2D8A"/>
    <w:rsid w:val="007E2F1A"/>
    <w:rsid w:val="007E3208"/>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4591"/>
    <w:rsid w:val="008748F0"/>
    <w:rsid w:val="008757B0"/>
    <w:rsid w:val="00875C2B"/>
    <w:rsid w:val="008763E8"/>
    <w:rsid w:val="00876812"/>
    <w:rsid w:val="008801E5"/>
    <w:rsid w:val="008810DA"/>
    <w:rsid w:val="00881237"/>
    <w:rsid w:val="00881E89"/>
    <w:rsid w:val="0088281D"/>
    <w:rsid w:val="00882FAB"/>
    <w:rsid w:val="00884FC8"/>
    <w:rsid w:val="00884FDA"/>
    <w:rsid w:val="008854AD"/>
    <w:rsid w:val="00885E1F"/>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6199"/>
    <w:rsid w:val="008B7843"/>
    <w:rsid w:val="008B7BCE"/>
    <w:rsid w:val="008B7E61"/>
    <w:rsid w:val="008C257A"/>
    <w:rsid w:val="008C346A"/>
    <w:rsid w:val="008C4342"/>
    <w:rsid w:val="008C623C"/>
    <w:rsid w:val="008D122A"/>
    <w:rsid w:val="008D1C42"/>
    <w:rsid w:val="008D25D8"/>
    <w:rsid w:val="008D2789"/>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2FE0"/>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6475"/>
    <w:rsid w:val="00927A8B"/>
    <w:rsid w:val="00927C41"/>
    <w:rsid w:val="00931E1B"/>
    <w:rsid w:val="00933F50"/>
    <w:rsid w:val="009344B9"/>
    <w:rsid w:val="00937068"/>
    <w:rsid w:val="00942CF6"/>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331"/>
    <w:rsid w:val="009667AC"/>
    <w:rsid w:val="009673C5"/>
    <w:rsid w:val="0096797E"/>
    <w:rsid w:val="00971684"/>
    <w:rsid w:val="00971820"/>
    <w:rsid w:val="00971F8E"/>
    <w:rsid w:val="00973D38"/>
    <w:rsid w:val="00974779"/>
    <w:rsid w:val="00977010"/>
    <w:rsid w:val="009803D5"/>
    <w:rsid w:val="00980785"/>
    <w:rsid w:val="009807E6"/>
    <w:rsid w:val="00980EDE"/>
    <w:rsid w:val="009817BD"/>
    <w:rsid w:val="00982325"/>
    <w:rsid w:val="0098281A"/>
    <w:rsid w:val="0098285E"/>
    <w:rsid w:val="00984423"/>
    <w:rsid w:val="00984928"/>
    <w:rsid w:val="00984961"/>
    <w:rsid w:val="009858A0"/>
    <w:rsid w:val="009870DB"/>
    <w:rsid w:val="009878CC"/>
    <w:rsid w:val="009918F1"/>
    <w:rsid w:val="009926CC"/>
    <w:rsid w:val="00995444"/>
    <w:rsid w:val="0099577A"/>
    <w:rsid w:val="009967C0"/>
    <w:rsid w:val="009974A1"/>
    <w:rsid w:val="00997F19"/>
    <w:rsid w:val="009A0975"/>
    <w:rsid w:val="009A0CF8"/>
    <w:rsid w:val="009A3474"/>
    <w:rsid w:val="009A3B22"/>
    <w:rsid w:val="009A49AF"/>
    <w:rsid w:val="009A5CE8"/>
    <w:rsid w:val="009A6057"/>
    <w:rsid w:val="009B08BA"/>
    <w:rsid w:val="009B20C3"/>
    <w:rsid w:val="009B22C4"/>
    <w:rsid w:val="009B3C26"/>
    <w:rsid w:val="009B43B4"/>
    <w:rsid w:val="009B52EF"/>
    <w:rsid w:val="009B6955"/>
    <w:rsid w:val="009B6BC3"/>
    <w:rsid w:val="009B6DA9"/>
    <w:rsid w:val="009B743B"/>
    <w:rsid w:val="009B78B3"/>
    <w:rsid w:val="009B7EEB"/>
    <w:rsid w:val="009C066A"/>
    <w:rsid w:val="009C082C"/>
    <w:rsid w:val="009C102F"/>
    <w:rsid w:val="009C323B"/>
    <w:rsid w:val="009C3380"/>
    <w:rsid w:val="009C4D09"/>
    <w:rsid w:val="009C5A04"/>
    <w:rsid w:val="009C6DA0"/>
    <w:rsid w:val="009D084C"/>
    <w:rsid w:val="009D1F7A"/>
    <w:rsid w:val="009D278A"/>
    <w:rsid w:val="009D3C5E"/>
    <w:rsid w:val="009D409F"/>
    <w:rsid w:val="009D53D2"/>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BE9"/>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6A52"/>
    <w:rsid w:val="00A470A8"/>
    <w:rsid w:val="00A4765C"/>
    <w:rsid w:val="00A47707"/>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5955"/>
    <w:rsid w:val="00A665C2"/>
    <w:rsid w:val="00A66873"/>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310"/>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79C"/>
    <w:rsid w:val="00AC6FD1"/>
    <w:rsid w:val="00AD1400"/>
    <w:rsid w:val="00AD18AA"/>
    <w:rsid w:val="00AD1D39"/>
    <w:rsid w:val="00AD30E0"/>
    <w:rsid w:val="00AD33E7"/>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41EF"/>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4C76"/>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29AB"/>
    <w:rsid w:val="00B83478"/>
    <w:rsid w:val="00B874D2"/>
    <w:rsid w:val="00B87525"/>
    <w:rsid w:val="00B87C4F"/>
    <w:rsid w:val="00B90357"/>
    <w:rsid w:val="00B90533"/>
    <w:rsid w:val="00B92EC1"/>
    <w:rsid w:val="00B93A0A"/>
    <w:rsid w:val="00B93C4C"/>
    <w:rsid w:val="00B9558E"/>
    <w:rsid w:val="00B95B47"/>
    <w:rsid w:val="00B95B5B"/>
    <w:rsid w:val="00B95D5F"/>
    <w:rsid w:val="00B960B5"/>
    <w:rsid w:val="00B969F6"/>
    <w:rsid w:val="00B976F9"/>
    <w:rsid w:val="00B97A79"/>
    <w:rsid w:val="00B97F3B"/>
    <w:rsid w:val="00BA1F81"/>
    <w:rsid w:val="00BA4F52"/>
    <w:rsid w:val="00BA51B0"/>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5B32"/>
    <w:rsid w:val="00BD71B8"/>
    <w:rsid w:val="00BD7F4C"/>
    <w:rsid w:val="00BE36C0"/>
    <w:rsid w:val="00BE5A71"/>
    <w:rsid w:val="00BE7FA1"/>
    <w:rsid w:val="00BF1747"/>
    <w:rsid w:val="00BF1A3C"/>
    <w:rsid w:val="00BF3A30"/>
    <w:rsid w:val="00C01C76"/>
    <w:rsid w:val="00C01E57"/>
    <w:rsid w:val="00C02C42"/>
    <w:rsid w:val="00C0316B"/>
    <w:rsid w:val="00C0423C"/>
    <w:rsid w:val="00C05E87"/>
    <w:rsid w:val="00C10EA8"/>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7FC"/>
    <w:rsid w:val="00C379F0"/>
    <w:rsid w:val="00C4007B"/>
    <w:rsid w:val="00C41963"/>
    <w:rsid w:val="00C41F44"/>
    <w:rsid w:val="00C43A42"/>
    <w:rsid w:val="00C442EF"/>
    <w:rsid w:val="00C445EA"/>
    <w:rsid w:val="00C44D00"/>
    <w:rsid w:val="00C451D6"/>
    <w:rsid w:val="00C45579"/>
    <w:rsid w:val="00C45861"/>
    <w:rsid w:val="00C462F0"/>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77053"/>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3974"/>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589"/>
    <w:rsid w:val="00CE2AA1"/>
    <w:rsid w:val="00CE42E6"/>
    <w:rsid w:val="00CE50CF"/>
    <w:rsid w:val="00CE59F6"/>
    <w:rsid w:val="00CF1074"/>
    <w:rsid w:val="00CF2C4F"/>
    <w:rsid w:val="00CF2D21"/>
    <w:rsid w:val="00CF38D4"/>
    <w:rsid w:val="00CF5713"/>
    <w:rsid w:val="00CF5795"/>
    <w:rsid w:val="00CF6843"/>
    <w:rsid w:val="00CF6E29"/>
    <w:rsid w:val="00CF71D0"/>
    <w:rsid w:val="00CF74E2"/>
    <w:rsid w:val="00CF7C23"/>
    <w:rsid w:val="00CF7F9C"/>
    <w:rsid w:val="00D006E3"/>
    <w:rsid w:val="00D00C40"/>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4FFB"/>
    <w:rsid w:val="00D151C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0B1E"/>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528B"/>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0E3D"/>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3ED"/>
    <w:rsid w:val="00E15957"/>
    <w:rsid w:val="00E166B2"/>
    <w:rsid w:val="00E17455"/>
    <w:rsid w:val="00E179BA"/>
    <w:rsid w:val="00E208A1"/>
    <w:rsid w:val="00E21317"/>
    <w:rsid w:val="00E2406B"/>
    <w:rsid w:val="00E24175"/>
    <w:rsid w:val="00E241CF"/>
    <w:rsid w:val="00E309E5"/>
    <w:rsid w:val="00E316A0"/>
    <w:rsid w:val="00E33B75"/>
    <w:rsid w:val="00E34BDE"/>
    <w:rsid w:val="00E34E8D"/>
    <w:rsid w:val="00E3589A"/>
    <w:rsid w:val="00E35965"/>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804"/>
    <w:rsid w:val="00E659D2"/>
    <w:rsid w:val="00E6611A"/>
    <w:rsid w:val="00E662B1"/>
    <w:rsid w:val="00E67C21"/>
    <w:rsid w:val="00E67FC1"/>
    <w:rsid w:val="00E71B1B"/>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B0DF1"/>
    <w:rsid w:val="00EB0EA7"/>
    <w:rsid w:val="00EB4B50"/>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5EEE"/>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59F1"/>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635C"/>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1884"/>
    <w:rsid w:val="00FA2A8E"/>
    <w:rsid w:val="00FA36C6"/>
    <w:rsid w:val="00FA7B14"/>
    <w:rsid w:val="00FB0BA3"/>
    <w:rsid w:val="00FB0C26"/>
    <w:rsid w:val="00FB1397"/>
    <w:rsid w:val="00FB190E"/>
    <w:rsid w:val="00FB5B77"/>
    <w:rsid w:val="00FB6121"/>
    <w:rsid w:val="00FB6976"/>
    <w:rsid w:val="00FB7533"/>
    <w:rsid w:val="00FC3AEA"/>
    <w:rsid w:val="00FC4373"/>
    <w:rsid w:val="00FC4764"/>
    <w:rsid w:val="00FC73BB"/>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1B0"/>
    <w:rsid w:val="00FF2A48"/>
    <w:rsid w:val="00FF3DE5"/>
    <w:rsid w:val="00FF42DE"/>
    <w:rsid w:val="00FF4300"/>
    <w:rsid w:val="00FF544D"/>
    <w:rsid w:val="00FF6469"/>
    <w:rsid w:val="00FF72DE"/>
    <w:rsid w:val="088022D3"/>
    <w:rsid w:val="2222360A"/>
    <w:rsid w:val="2B40F88A"/>
    <w:rsid w:val="643174C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592"/>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character" w:customStyle="1" w:styleId="Heading1Char">
    <w:name w:val="Heading 1 Char"/>
    <w:basedOn w:val="DefaultParagraphFont"/>
    <w:link w:val="Heading1"/>
    <w:rsid w:val="007674F9"/>
    <w:rPr>
      <w:rFonts w:ascii="Arial Black" w:hAnsi="Arial Blac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70541092">
      <w:bodyDiv w:val="1"/>
      <w:marLeft w:val="0"/>
      <w:marRight w:val="0"/>
      <w:marTop w:val="0"/>
      <w:marBottom w:val="0"/>
      <w:divBdr>
        <w:top w:val="none" w:sz="0" w:space="0" w:color="auto"/>
        <w:left w:val="none" w:sz="0" w:space="0" w:color="auto"/>
        <w:bottom w:val="none" w:sz="0" w:space="0" w:color="auto"/>
        <w:right w:val="none" w:sz="0" w:space="0" w:color="auto"/>
      </w:divBdr>
    </w:div>
    <w:div w:id="105661878">
      <w:bodyDiv w:val="1"/>
      <w:marLeft w:val="0"/>
      <w:marRight w:val="0"/>
      <w:marTop w:val="0"/>
      <w:marBottom w:val="0"/>
      <w:divBdr>
        <w:top w:val="none" w:sz="0" w:space="0" w:color="auto"/>
        <w:left w:val="none" w:sz="0" w:space="0" w:color="auto"/>
        <w:bottom w:val="none" w:sz="0" w:space="0" w:color="auto"/>
        <w:right w:val="none" w:sz="0" w:space="0" w:color="auto"/>
      </w:divBdr>
    </w:div>
    <w:div w:id="177233542">
      <w:bodyDiv w:val="1"/>
      <w:marLeft w:val="0"/>
      <w:marRight w:val="0"/>
      <w:marTop w:val="0"/>
      <w:marBottom w:val="0"/>
      <w:divBdr>
        <w:top w:val="none" w:sz="0" w:space="0" w:color="auto"/>
        <w:left w:val="none" w:sz="0" w:space="0" w:color="auto"/>
        <w:bottom w:val="none" w:sz="0" w:space="0" w:color="auto"/>
        <w:right w:val="none" w:sz="0" w:space="0" w:color="auto"/>
      </w:divBdr>
    </w:div>
    <w:div w:id="242185099">
      <w:bodyDiv w:val="1"/>
      <w:marLeft w:val="0"/>
      <w:marRight w:val="0"/>
      <w:marTop w:val="0"/>
      <w:marBottom w:val="0"/>
      <w:divBdr>
        <w:top w:val="none" w:sz="0" w:space="0" w:color="auto"/>
        <w:left w:val="none" w:sz="0" w:space="0" w:color="auto"/>
        <w:bottom w:val="none" w:sz="0" w:space="0" w:color="auto"/>
        <w:right w:val="none" w:sz="0" w:space="0" w:color="auto"/>
      </w:divBdr>
    </w:div>
    <w:div w:id="294483866">
      <w:bodyDiv w:val="1"/>
      <w:marLeft w:val="0"/>
      <w:marRight w:val="0"/>
      <w:marTop w:val="0"/>
      <w:marBottom w:val="0"/>
      <w:divBdr>
        <w:top w:val="none" w:sz="0" w:space="0" w:color="auto"/>
        <w:left w:val="none" w:sz="0" w:space="0" w:color="auto"/>
        <w:bottom w:val="none" w:sz="0" w:space="0" w:color="auto"/>
        <w:right w:val="none" w:sz="0" w:space="0" w:color="auto"/>
      </w:divBdr>
    </w:div>
    <w:div w:id="437726514">
      <w:bodyDiv w:val="1"/>
      <w:marLeft w:val="0"/>
      <w:marRight w:val="0"/>
      <w:marTop w:val="0"/>
      <w:marBottom w:val="0"/>
      <w:divBdr>
        <w:top w:val="none" w:sz="0" w:space="0" w:color="auto"/>
        <w:left w:val="none" w:sz="0" w:space="0" w:color="auto"/>
        <w:bottom w:val="none" w:sz="0" w:space="0" w:color="auto"/>
        <w:right w:val="none" w:sz="0" w:space="0" w:color="auto"/>
      </w:divBdr>
    </w:div>
    <w:div w:id="52429124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683365578">
      <w:bodyDiv w:val="1"/>
      <w:marLeft w:val="0"/>
      <w:marRight w:val="0"/>
      <w:marTop w:val="0"/>
      <w:marBottom w:val="0"/>
      <w:divBdr>
        <w:top w:val="none" w:sz="0" w:space="0" w:color="auto"/>
        <w:left w:val="none" w:sz="0" w:space="0" w:color="auto"/>
        <w:bottom w:val="none" w:sz="0" w:space="0" w:color="auto"/>
        <w:right w:val="none" w:sz="0" w:space="0" w:color="auto"/>
      </w:divBdr>
    </w:div>
    <w:div w:id="688919151">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61032094">
      <w:bodyDiv w:val="1"/>
      <w:marLeft w:val="0"/>
      <w:marRight w:val="0"/>
      <w:marTop w:val="0"/>
      <w:marBottom w:val="0"/>
      <w:divBdr>
        <w:top w:val="none" w:sz="0" w:space="0" w:color="auto"/>
        <w:left w:val="none" w:sz="0" w:space="0" w:color="auto"/>
        <w:bottom w:val="none" w:sz="0" w:space="0" w:color="auto"/>
        <w:right w:val="none" w:sz="0" w:space="0" w:color="auto"/>
      </w:divBdr>
    </w:div>
    <w:div w:id="1070233141">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229069477">
      <w:bodyDiv w:val="1"/>
      <w:marLeft w:val="0"/>
      <w:marRight w:val="0"/>
      <w:marTop w:val="0"/>
      <w:marBottom w:val="0"/>
      <w:divBdr>
        <w:top w:val="none" w:sz="0" w:space="0" w:color="auto"/>
        <w:left w:val="none" w:sz="0" w:space="0" w:color="auto"/>
        <w:bottom w:val="none" w:sz="0" w:space="0" w:color="auto"/>
        <w:right w:val="none" w:sz="0" w:space="0" w:color="auto"/>
      </w:divBdr>
    </w:div>
    <w:div w:id="1231310804">
      <w:bodyDiv w:val="1"/>
      <w:marLeft w:val="0"/>
      <w:marRight w:val="0"/>
      <w:marTop w:val="0"/>
      <w:marBottom w:val="0"/>
      <w:divBdr>
        <w:top w:val="none" w:sz="0" w:space="0" w:color="auto"/>
        <w:left w:val="none" w:sz="0" w:space="0" w:color="auto"/>
        <w:bottom w:val="none" w:sz="0" w:space="0" w:color="auto"/>
        <w:right w:val="none" w:sz="0" w:space="0" w:color="auto"/>
      </w:divBdr>
    </w:div>
    <w:div w:id="1244027025">
      <w:bodyDiv w:val="1"/>
      <w:marLeft w:val="0"/>
      <w:marRight w:val="0"/>
      <w:marTop w:val="0"/>
      <w:marBottom w:val="0"/>
      <w:divBdr>
        <w:top w:val="none" w:sz="0" w:space="0" w:color="auto"/>
        <w:left w:val="none" w:sz="0" w:space="0" w:color="auto"/>
        <w:bottom w:val="none" w:sz="0" w:space="0" w:color="auto"/>
        <w:right w:val="none" w:sz="0" w:space="0" w:color="auto"/>
      </w:divBdr>
    </w:div>
    <w:div w:id="1389524667">
      <w:bodyDiv w:val="1"/>
      <w:marLeft w:val="0"/>
      <w:marRight w:val="0"/>
      <w:marTop w:val="0"/>
      <w:marBottom w:val="0"/>
      <w:divBdr>
        <w:top w:val="none" w:sz="0" w:space="0" w:color="auto"/>
        <w:left w:val="none" w:sz="0" w:space="0" w:color="auto"/>
        <w:bottom w:val="none" w:sz="0" w:space="0" w:color="auto"/>
        <w:right w:val="none" w:sz="0" w:space="0" w:color="auto"/>
      </w:divBdr>
    </w:div>
    <w:div w:id="1566068353">
      <w:bodyDiv w:val="1"/>
      <w:marLeft w:val="0"/>
      <w:marRight w:val="0"/>
      <w:marTop w:val="0"/>
      <w:marBottom w:val="0"/>
      <w:divBdr>
        <w:top w:val="none" w:sz="0" w:space="0" w:color="auto"/>
        <w:left w:val="none" w:sz="0" w:space="0" w:color="auto"/>
        <w:bottom w:val="none" w:sz="0" w:space="0" w:color="auto"/>
        <w:right w:val="none" w:sz="0" w:space="0" w:color="auto"/>
      </w:divBdr>
    </w:div>
    <w:div w:id="1586837024">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71567079">
      <w:bodyDiv w:val="1"/>
      <w:marLeft w:val="0"/>
      <w:marRight w:val="0"/>
      <w:marTop w:val="0"/>
      <w:marBottom w:val="0"/>
      <w:divBdr>
        <w:top w:val="none" w:sz="0" w:space="0" w:color="auto"/>
        <w:left w:val="none" w:sz="0" w:space="0" w:color="auto"/>
        <w:bottom w:val="none" w:sz="0" w:space="0" w:color="auto"/>
        <w:right w:val="none" w:sz="0" w:space="0" w:color="auto"/>
      </w:divBdr>
    </w:div>
    <w:div w:id="1728139784">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798647261">
      <w:bodyDiv w:val="1"/>
      <w:marLeft w:val="0"/>
      <w:marRight w:val="0"/>
      <w:marTop w:val="0"/>
      <w:marBottom w:val="0"/>
      <w:divBdr>
        <w:top w:val="none" w:sz="0" w:space="0" w:color="auto"/>
        <w:left w:val="none" w:sz="0" w:space="0" w:color="auto"/>
        <w:bottom w:val="none" w:sz="0" w:space="0" w:color="auto"/>
        <w:right w:val="none" w:sz="0" w:space="0" w:color="auto"/>
      </w:divBdr>
    </w:div>
    <w:div w:id="1895197557">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22106183">
      <w:bodyDiv w:val="1"/>
      <w:marLeft w:val="0"/>
      <w:marRight w:val="0"/>
      <w:marTop w:val="0"/>
      <w:marBottom w:val="0"/>
      <w:divBdr>
        <w:top w:val="none" w:sz="0" w:space="0" w:color="auto"/>
        <w:left w:val="none" w:sz="0" w:space="0" w:color="auto"/>
        <w:bottom w:val="none" w:sz="0" w:space="0" w:color="auto"/>
        <w:right w:val="none" w:sz="0" w:space="0" w:color="auto"/>
      </w:divBdr>
    </w:div>
    <w:div w:id="214094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oit/policies-standards" TargetMode="External"/><Relationship Id="rId26" Type="http://schemas.openxmlformats.org/officeDocument/2006/relationships/hyperlink" Target="https://www.maine.gov/dafs/bbm/procurementservices/vendors/rfps" TargetMode="Externa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gcc02.safelinks.protection.outlook.com/?url=https%3A%2F%2Fwww.maine.gov%2Foit%2Fsites%2Fmaine.gov.oit%2Ffiles%2Finline-files%2FSecurityAwarenessTrainingPolicy.pdf&amp;data=05%7C02%7CLindsey.Kendall%40maine.gov%7C5ee109c35b9c4352e27f08dce92551f6%7C413fa8ab207d4b629bcdea1a8f2f864e%7C0%7C0%7C638641593718779428%7CUnknown%7CTWFpbGZsb3d8eyJWIjoiMC4wLjAwMDAiLCJQIjoiV2luMzIiLCJBTiI6Ik1haWwiLCJXVCI6Mn0%3D%7C0%7C%7C%7C&amp;sdata=9wPYmnrvqXO2kSYMkCiAVi%2Bs%2FNSceSGrNkxSxrpWaso%3D&amp;reserved=0" TargetMode="Externa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elsie.m.lee@maine.gov" TargetMode="External"/><Relationship Id="rId17" Type="http://schemas.openxmlformats.org/officeDocument/2006/relationships/hyperlink" Target="https://legislature.maine.gov/statutes/5/title5sec7061.html" TargetMode="External"/><Relationship Id="rId25" Type="http://schemas.openxmlformats.org/officeDocument/2006/relationships/hyperlink" Target="https://gcc02.safelinks.protection.outlook.com/?url=https%3A%2F%2Fwww.maine.gov%2Foit%2Fsites%2Fmaine.gov.oit%2Ffiles%2Finline-files%2FMobileDevicePolicy.pdf&amp;data=05%7C02%7CLindsey.Kendall%40maine.gov%7C5ee109c35b9c4352e27f08dce92551f6%7C413fa8ab207d4b629bcdea1a8f2f864e%7C0%7C0%7C638641593718828769%7CUnknown%7CTWFpbGZsb3d8eyJWIjoiMC4wLjAwMDAiLCJQIjoiV2luMzIiLCJBTiI6Ik1haWwiLCJXVCI6Mn0%3D%7C0%7C%7C%7C&amp;sdata=mmnaGAAtt1%2FRou%2BFwav%2FEVmpxikUaQNUcuZDmmEjw7U%3D&amp;reserved=0" TargetMode="External"/><Relationship Id="rId33" Type="http://schemas.openxmlformats.org/officeDocument/2006/relationships/hyperlink" Target="https://www.maine.gov/dafs/bbm/procurementservices/policies-procedures/chapter-110" TargetMode="External"/><Relationship Id="rId38" Type="http://schemas.openxmlformats.org/officeDocument/2006/relationships/hyperlink" Target="https://www.maine.gov/oit/prohibited-technologies"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gcc02.safelinks.protection.outlook.com/?url=https%3A%2F%2Fwww.maine.gov%2Foit%2Fsites%2Fmaine.gov.oit%2Ffiles%2Finline-files%2Faccess-control-procedures-for-users.pdf&amp;data=05%7C02%7CLindsey.Kendall%40maine.gov%7C5ee109c35b9c4352e27f08dce92551f6%7C413fa8ab207d4b629bcdea1a8f2f864e%7C0%7C0%7C638641593718766776%7CUnknown%7CTWFpbGZsb3d8eyJWIjoiMC4wLjAwMDAiLCJQIjoiV2luMzIiLCJBTiI6Ik1haWwiLCJXVCI6Mn0%3D%7C0%7C%7C%7C&amp;sdata=SX%2Bgc0EBBmu4lGxxDC2kxMwUU1VNn42aGZzKCLB8kvk%3D&amp;reserved=0" TargetMode="External"/><Relationship Id="rId29" Type="http://schemas.openxmlformats.org/officeDocument/2006/relationships/hyperlink" Target="mailto:proposals@maine.gov"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gcc02.safelinks.protection.outlook.com/?url=https%3A%2F%2Fwww.maine.gov%2Foit%2Fsites%2Fmaine.gov.oit%2Ffiles%2Finline-files%2FNetworkDeviceManagementPolicy.pdf&amp;data=05%7C02%7CLindsey.Kendall%40maine.gov%7C5ee109c35b9c4352e27f08dce92551f6%7C413fa8ab207d4b629bcdea1a8f2f864e%7C0%7C0%7C638641593718815563%7CUnknown%7CTWFpbGZsb3d8eyJWIjoiMC4wLjAwMDAiLCJQIjoiV2luMzIiLCJBTiI6Ik1haWwiLCJXVCI6Mn0%3D%7C0%7C%7C%7C&amp;sdata=zxABK0iLdT9AOIWI3fvlx%2BdGhwJMHJ67TstX8kMkdi4%3D&amp;reserved=0" TargetMode="External"/><Relationship Id="rId32" Type="http://schemas.openxmlformats.org/officeDocument/2006/relationships/hyperlink" Target="https://www.maine.gov/dafs/bbm/procurementservices/forms" TargetMode="External"/><Relationship Id="rId37" Type="http://schemas.openxmlformats.org/officeDocument/2006/relationships/hyperlink" Target="https://www.maine.gov/oit/prohibited-technologies" TargetMode="External"/><Relationship Id="rId40" Type="http://schemas.openxmlformats.org/officeDocument/2006/relationships/package" Target="embeddings/Microsoft_Excel_Worksheet.xlsx"/><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gcc02.safelinks.protection.outlook.com/?url=https%3A%2F%2Fwww.maine.gov%2Foit%2Fsites%2Fmaine.gov.oit%2Ffiles%2Finline-files%2FUserDeviceCommodityAppPolicy.pdf&amp;data=05%7C02%7CLindsey.Kendall%40maine.gov%7C5ee109c35b9c4352e27f08dce92551f6%7C413fa8ab207d4b629bcdea1a8f2f864e%7C0%7C0%7C638641593718803853%7CUnknown%7CTWFpbGZsb3d8eyJWIjoiMC4wLjAwMDAiLCJQIjoiV2luMzIiLCJBTiI6Ik1haWwiLCJXVCI6Mn0%3D%7C0%7C%7C%7C&amp;sdata=0wtTsAlvEkVvgY2%2BhRimytliFZt6J%2BX985aWSOPvrnQ%3D&amp;reserved=0" TargetMode="External"/><Relationship Id="rId28" Type="http://schemas.openxmlformats.org/officeDocument/2006/relationships/hyperlink" Target="mailto:Proposals@maine.gov" TargetMode="External"/><Relationship Id="rId36"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https://gcc02.safelinks.protection.outlook.com/?url=https%3A%2F%2Fwww.maine.gov%2Foit%2Fsites%2Fmaine.gov.oit%2Ffiles%2Finline-files%2Faccess-control-policy.pdf&amp;data=05%7C02%7CLindsey.Kendall%40maine.gov%7C5ee109c35b9c4352e27f08dce92551f6%7C413fa8ab207d4b629bcdea1a8f2f864e%7C0%7C0%7C638641593718743777%7CUnknown%7CTWFpbGZsb3d8eyJWIjoiMC4wLjAwMDAiLCJQIjoiV2luMzIiLCJBTiI6Ik1haWwiLCJXVCI6Mn0%3D%7C0%7C%7C%7C&amp;sdata=Oo8BHfzSgylQIBNDBrZxlxoQ8K20YoPcmfANqx%2BhCWU%3D&amp;reserved=0" TargetMode="External"/><Relationship Id="rId31" Type="http://schemas.openxmlformats.org/officeDocument/2006/relationships/hyperlink" Target="https://www.maine.gov/dafs/bbm/procurementservices/policies-procedures/chapter-1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gcc02.safelinks.protection.outlook.com/?url=https%3A%2F%2Fwww.maine.gov%2Foit%2Fsites%2Fmaine.gov.oit%2Ffiles%2Finline-files%2FRulesofBehavior.pdf&amp;data=05%7C02%7CLindsey.Kendall%40maine.gov%7C5ee109c35b9c4352e27f08dce92551f6%7C413fa8ab207d4b629bcdea1a8f2f864e%7C0%7C0%7C638641593718791802%7CUnknown%7CTWFpbGZsb3d8eyJWIjoiMC4wLjAwMDAiLCJQIjoiV2luMzIiLCJBTiI6Ik1haWwiLCJXVCI6Mn0%3D%7C0%7C%7C%7C&amp;sdata=vco8hgLGcZT7KcrEVtY7jztrJuZRTB9mRj1fVcOfDRE%3D&amp;reserved=0" TargetMode="External"/><Relationship Id="rId27" Type="http://schemas.openxmlformats.org/officeDocument/2006/relationships/hyperlink" Target="https://www.maine.gov/dafs/bbm/procurementservices/vendors/rfps" TargetMode="External"/><Relationship Id="rId30" Type="http://schemas.openxmlformats.org/officeDocument/2006/relationships/hyperlink" Target="http://www.mainelegislature.org/legis/statutes/5/title5sec1825-E.html" TargetMode="External"/><Relationship Id="rId35" Type="http://schemas.openxmlformats.org/officeDocument/2006/relationships/footer" Target="footer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cee307-8219-4e89-9508-98126d8d61b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D1443CBF9E4F4AB7A3A96C203F0615" ma:contentTypeVersion="13" ma:contentTypeDescription="Create a new document." ma:contentTypeScope="" ma:versionID="926eab808eeb764180624dc50798eba8">
  <xsd:schema xmlns:xsd="http://www.w3.org/2001/XMLSchema" xmlns:xs="http://www.w3.org/2001/XMLSchema" xmlns:p="http://schemas.microsoft.com/office/2006/metadata/properties" xmlns:ns2="6dcee307-8219-4e89-9508-98126d8d61b6" xmlns:ns3="c7067620-3c93-4237-9659-10f06bb47240" targetNamespace="http://schemas.microsoft.com/office/2006/metadata/properties" ma:root="true" ma:fieldsID="f14e872b4901de18a383fffdf1fb5e77" ns2:_="" ns3:_="">
    <xsd:import namespace="6dcee307-8219-4e89-9508-98126d8d61b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ee307-8219-4e89-9508-98126d8d6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6dcee307-8219-4e89-9508-98126d8d61b6"/>
    <ds:schemaRef ds:uri="c7067620-3c93-4237-9659-10f06bb47240"/>
  </ds:schemaRefs>
</ds:datastoreItem>
</file>

<file path=customXml/itemProps2.xml><?xml version="1.0" encoding="utf-8"?>
<ds:datastoreItem xmlns:ds="http://schemas.openxmlformats.org/officeDocument/2006/customXml" ds:itemID="{154E505B-407B-48D4-8415-1DE10D4E5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ee307-8219-4e89-9508-98126d8d61b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6476</Words>
  <Characters>36917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2018-02-28T20:44:00Z</cp:lastPrinted>
  <dcterms:created xsi:type="dcterms:W3CDTF">2024-12-13T16:01:00Z</dcterms:created>
  <dcterms:modified xsi:type="dcterms:W3CDTF">2024-12-13T16:01:00Z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0x010100E9D1443CBF9E4F4AB7A3A96C203F0615</vt:lpwstr>
  </property>
</Properties>
</file>