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60B9" w14:textId="13E836B7" w:rsidR="00131249" w:rsidRPr="00035C50" w:rsidRDefault="009806B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21E62083" wp14:editId="6096CAA0">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E5C53E0" w14:textId="77777777" w:rsidR="00B07111"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sidR="00B07111">
        <w:rPr>
          <w:rFonts w:ascii="Arial" w:hAnsi="Arial" w:cs="Arial"/>
          <w:b/>
          <w:snapToGrid w:val="0"/>
          <w:color w:val="000000"/>
          <w:u w:val="single"/>
        </w:rPr>
        <w:t xml:space="preserve"> AMENDMENT #1 AND </w:t>
      </w:r>
    </w:p>
    <w:p w14:paraId="470A9AD5" w14:textId="23169EAF" w:rsidR="00AA4ED5" w:rsidRPr="00035C50" w:rsidRDefault="00B07111" w:rsidP="7BB2EFEE">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snapToGrid w:val="0"/>
          <w:color w:val="000000"/>
          <w:u w:val="single"/>
        </w:rPr>
      </w:pPr>
      <w:r w:rsidRPr="7BB2EFEE">
        <w:rPr>
          <w:rFonts w:ascii="Arial" w:hAnsi="Arial" w:cs="Arial"/>
          <w:b/>
          <w:bCs/>
          <w:snapToGrid w:val="0"/>
          <w:color w:val="000000"/>
          <w:u w:val="single"/>
        </w:rPr>
        <w:t>RFP</w:t>
      </w:r>
      <w:r w:rsidR="57660006" w:rsidRPr="7BB2EFEE">
        <w:rPr>
          <w:rFonts w:ascii="Arial" w:hAnsi="Arial" w:cs="Arial"/>
          <w:b/>
          <w:bCs/>
          <w:snapToGrid w:val="0"/>
          <w:color w:val="000000"/>
          <w:u w:val="single"/>
        </w:rPr>
        <w:t xml:space="preserve"> </w:t>
      </w:r>
      <w:r w:rsidR="004567DF" w:rsidRPr="7BB2EFEE">
        <w:rPr>
          <w:rFonts w:ascii="Arial" w:hAnsi="Arial" w:cs="Arial"/>
          <w:b/>
          <w:bCs/>
          <w:snapToGrid w:val="0"/>
          <w:color w:val="000000"/>
          <w:u w:val="single"/>
        </w:rPr>
        <w:t xml:space="preserve">SUBMITTED </w:t>
      </w:r>
      <w:r w:rsidR="00224849" w:rsidRPr="7BB2EFEE">
        <w:rPr>
          <w:rFonts w:ascii="Arial" w:hAnsi="Arial" w:cs="Arial"/>
          <w:b/>
          <w:bCs/>
          <w:snapToGrid w:val="0"/>
          <w:color w:val="000000"/>
          <w:u w:val="single"/>
        </w:rPr>
        <w:t>QUESTIONS &amp;</w:t>
      </w:r>
      <w:r w:rsidR="00AA4ED5" w:rsidRPr="7BB2EFEE">
        <w:rPr>
          <w:rFonts w:ascii="Arial" w:hAnsi="Arial" w:cs="Arial"/>
          <w:b/>
          <w:bCs/>
          <w:snapToGrid w:val="0"/>
          <w:color w:val="000000"/>
          <w:u w:val="single"/>
        </w:rPr>
        <w:t xml:space="preserve"> ANSWERS</w:t>
      </w:r>
      <w:r w:rsidR="00224849" w:rsidRPr="7BB2EFEE">
        <w:rPr>
          <w:rFonts w:ascii="Arial" w:hAnsi="Arial" w:cs="Arial"/>
          <w:b/>
          <w:bCs/>
          <w:snapToGrid w:val="0"/>
          <w:color w:val="000000"/>
          <w:u w:val="single"/>
        </w:rPr>
        <w:t xml:space="preserve"> SUMMARY</w:t>
      </w:r>
    </w:p>
    <w:p w14:paraId="7CE2AAC7" w14:textId="77777777" w:rsidR="00131249" w:rsidRPr="00035C50" w:rsidRDefault="00131249" w:rsidP="00131249">
      <w:pPr>
        <w:rPr>
          <w:rFonts w:ascii="Arial" w:hAnsi="Arial" w:cs="Arial"/>
          <w:color w:val="000000"/>
        </w:rPr>
      </w:pPr>
    </w:p>
    <w:p w14:paraId="1EBE867C" w14:textId="77777777" w:rsidR="007366D2" w:rsidRPr="00035C50" w:rsidRDefault="007366D2" w:rsidP="00131249">
      <w:pPr>
        <w:rPr>
          <w:rFonts w:ascii="Arial" w:hAnsi="Arial" w:cs="Arial"/>
          <w:color w:val="000000"/>
        </w:rPr>
      </w:pPr>
    </w:p>
    <w:tbl>
      <w:tblPr>
        <w:tblW w:w="10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455"/>
        <w:gridCol w:w="6435"/>
      </w:tblGrid>
      <w:tr w:rsidR="00837848" w:rsidRPr="00035C50" w14:paraId="43D7C42A" w14:textId="77777777" w:rsidTr="003A254A">
        <w:trPr>
          <w:jc w:val="center"/>
        </w:trPr>
        <w:tc>
          <w:tcPr>
            <w:tcW w:w="4455" w:type="dxa"/>
            <w:vAlign w:val="center"/>
          </w:tcPr>
          <w:p w14:paraId="0E3A15F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6435" w:type="dxa"/>
            <w:vAlign w:val="center"/>
          </w:tcPr>
          <w:p w14:paraId="656A8E08" w14:textId="66119E82" w:rsidR="00837848" w:rsidRPr="00382C86" w:rsidRDefault="009E060C" w:rsidP="003A254A">
            <w:pPr>
              <w:rPr>
                <w:rFonts w:ascii="Arial" w:hAnsi="Arial" w:cs="Arial"/>
              </w:rPr>
            </w:pPr>
            <w:r>
              <w:rPr>
                <w:rFonts w:ascii="Arial" w:hAnsi="Arial" w:cs="Arial"/>
              </w:rPr>
              <w:t>RFP#</w:t>
            </w:r>
            <w:r w:rsidR="003A254A">
              <w:rPr>
                <w:rFonts w:ascii="Arial" w:hAnsi="Arial" w:cs="Arial"/>
              </w:rPr>
              <w:t xml:space="preserve">202410192 </w:t>
            </w:r>
            <w:r w:rsidR="003A254A" w:rsidRPr="003A254A">
              <w:rPr>
                <w:rFonts w:ascii="Arial" w:hAnsi="Arial" w:cs="Arial"/>
              </w:rPr>
              <w:t xml:space="preserve">Maine Immunization Information System, including Electronic Reporting of Blood Lead Tests  </w:t>
            </w:r>
          </w:p>
        </w:tc>
      </w:tr>
      <w:tr w:rsidR="008D098F" w:rsidRPr="00035C50" w14:paraId="76E95BC3" w14:textId="77777777" w:rsidTr="003A254A">
        <w:trPr>
          <w:jc w:val="center"/>
        </w:trPr>
        <w:tc>
          <w:tcPr>
            <w:tcW w:w="4455" w:type="dxa"/>
            <w:vAlign w:val="center"/>
          </w:tcPr>
          <w:p w14:paraId="478D5161"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6435" w:type="dxa"/>
            <w:vAlign w:val="center"/>
          </w:tcPr>
          <w:p w14:paraId="1377D314" w14:textId="77777777" w:rsidR="008D098F" w:rsidRPr="00AB5F2E" w:rsidRDefault="00AB5F2E" w:rsidP="008D098F">
            <w:pPr>
              <w:rPr>
                <w:rFonts w:ascii="Arial" w:hAnsi="Arial" w:cs="Arial"/>
                <w:b/>
                <w:bCs/>
                <w:color w:val="FF0000"/>
              </w:rPr>
            </w:pPr>
            <w:r>
              <w:rPr>
                <w:rFonts w:ascii="Arial" w:hAnsi="Arial" w:cs="Arial"/>
              </w:rPr>
              <w:t xml:space="preserve">Department of Health and Human Services </w:t>
            </w:r>
            <w:r w:rsidR="003A254A" w:rsidRPr="003A254A">
              <w:rPr>
                <w:rFonts w:ascii="Arial" w:hAnsi="Arial" w:cs="Arial"/>
              </w:rPr>
              <w:t>Maine Center of Disease Control and Prevention</w:t>
            </w:r>
          </w:p>
        </w:tc>
      </w:tr>
      <w:tr w:rsidR="00837848" w:rsidRPr="00035C50" w14:paraId="2F81C1BC" w14:textId="77777777" w:rsidTr="003A254A">
        <w:trPr>
          <w:jc w:val="center"/>
        </w:trPr>
        <w:tc>
          <w:tcPr>
            <w:tcW w:w="4455" w:type="dxa"/>
            <w:vAlign w:val="center"/>
          </w:tcPr>
          <w:p w14:paraId="71723C33"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6435" w:type="dxa"/>
            <w:vAlign w:val="center"/>
          </w:tcPr>
          <w:p w14:paraId="467C742D" w14:textId="77777777" w:rsidR="00837848" w:rsidRPr="00382C86" w:rsidRDefault="003A254A" w:rsidP="00837848">
            <w:pPr>
              <w:rPr>
                <w:rFonts w:ascii="Arial" w:hAnsi="Arial" w:cs="Arial"/>
              </w:rPr>
            </w:pPr>
            <w:r w:rsidRPr="003A254A">
              <w:rPr>
                <w:rFonts w:ascii="Arial" w:hAnsi="Arial" w:cs="Arial"/>
              </w:rPr>
              <w:t>December 6, 2024, no later than 11:59 p.m., local time</w:t>
            </w:r>
          </w:p>
        </w:tc>
      </w:tr>
      <w:tr w:rsidR="00837848" w:rsidRPr="00035C50" w14:paraId="6E5A978A" w14:textId="77777777" w:rsidTr="003A254A">
        <w:trPr>
          <w:jc w:val="center"/>
        </w:trPr>
        <w:tc>
          <w:tcPr>
            <w:tcW w:w="4455" w:type="dxa"/>
            <w:vAlign w:val="center"/>
          </w:tcPr>
          <w:p w14:paraId="1FF2058B" w14:textId="77777777" w:rsidR="00837848" w:rsidRPr="00035C50" w:rsidRDefault="00B07111" w:rsidP="00837848">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QUESTION &amp; ANSWER SUMMARY ISSUED:</w:t>
            </w:r>
          </w:p>
        </w:tc>
        <w:tc>
          <w:tcPr>
            <w:tcW w:w="6435" w:type="dxa"/>
            <w:vAlign w:val="center"/>
          </w:tcPr>
          <w:p w14:paraId="22CB5A79" w14:textId="78567A3F" w:rsidR="00837848" w:rsidRPr="00035C50" w:rsidRDefault="00BB4DCC" w:rsidP="00837848">
            <w:pPr>
              <w:rPr>
                <w:rFonts w:ascii="Arial" w:hAnsi="Arial" w:cs="Arial"/>
                <w:color w:val="FF0000"/>
              </w:rPr>
            </w:pPr>
            <w:r w:rsidRPr="003A254A">
              <w:rPr>
                <w:rFonts w:ascii="Arial" w:hAnsi="Arial" w:cs="Arial"/>
              </w:rPr>
              <w:t xml:space="preserve">December </w:t>
            </w:r>
            <w:r>
              <w:rPr>
                <w:rFonts w:ascii="Arial" w:hAnsi="Arial" w:cs="Arial"/>
              </w:rPr>
              <w:t>13</w:t>
            </w:r>
            <w:r w:rsidRPr="003A254A">
              <w:rPr>
                <w:rFonts w:ascii="Arial" w:hAnsi="Arial" w:cs="Arial"/>
              </w:rPr>
              <w:t>, 2024</w:t>
            </w:r>
          </w:p>
        </w:tc>
      </w:tr>
      <w:tr w:rsidR="00837848" w:rsidRPr="00035C50" w14:paraId="5157D43C" w14:textId="77777777" w:rsidTr="003A254A">
        <w:trPr>
          <w:jc w:val="center"/>
        </w:trPr>
        <w:tc>
          <w:tcPr>
            <w:tcW w:w="4455" w:type="dxa"/>
            <w:vAlign w:val="center"/>
          </w:tcPr>
          <w:p w14:paraId="24748331" w14:textId="77777777" w:rsidR="00837848" w:rsidRPr="00382C86" w:rsidRDefault="00837848" w:rsidP="00837848">
            <w:pPr>
              <w:rPr>
                <w:rFonts w:ascii="Arial" w:hAnsi="Arial" w:cs="Arial"/>
                <w:b/>
              </w:rPr>
            </w:pPr>
            <w:r w:rsidRPr="00382C86">
              <w:rPr>
                <w:rFonts w:ascii="Arial" w:hAnsi="Arial" w:cs="Arial"/>
                <w:b/>
              </w:rPr>
              <w:t>PROPOSAL DUE DATE:</w:t>
            </w:r>
          </w:p>
        </w:tc>
        <w:tc>
          <w:tcPr>
            <w:tcW w:w="6435" w:type="dxa"/>
            <w:vAlign w:val="center"/>
          </w:tcPr>
          <w:p w14:paraId="24D9C498" w14:textId="77777777" w:rsidR="00837848" w:rsidRPr="00382C86" w:rsidRDefault="003A254A" w:rsidP="00837848">
            <w:pPr>
              <w:rPr>
                <w:rFonts w:ascii="Arial" w:hAnsi="Arial" w:cs="Arial"/>
              </w:rPr>
            </w:pPr>
            <w:r>
              <w:rPr>
                <w:rFonts w:ascii="Arial" w:eastAsia="Calibri" w:hAnsi="Arial" w:cs="Arial"/>
              </w:rPr>
              <w:t>January 8, 2025</w:t>
            </w:r>
            <w:r w:rsidRPr="00C97934">
              <w:rPr>
                <w:rFonts w:ascii="Arial" w:eastAsia="Calibri" w:hAnsi="Arial" w:cs="Arial"/>
              </w:rPr>
              <w:t>, no later than 11:59 p.m., local time</w:t>
            </w:r>
          </w:p>
        </w:tc>
      </w:tr>
      <w:tr w:rsidR="00837848" w:rsidRPr="00035C50" w14:paraId="366DAAAA" w14:textId="77777777" w:rsidTr="003A254A">
        <w:trPr>
          <w:trHeight w:val="187"/>
          <w:jc w:val="center"/>
        </w:trPr>
        <w:tc>
          <w:tcPr>
            <w:tcW w:w="4455" w:type="dxa"/>
            <w:vAlign w:val="center"/>
          </w:tcPr>
          <w:p w14:paraId="3175D38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6435" w:type="dxa"/>
            <w:vAlign w:val="center"/>
          </w:tcPr>
          <w:p w14:paraId="10415BDB"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r w:rsidR="00B07111" w:rsidRPr="00035C50" w14:paraId="55B7DA7B" w14:textId="77777777" w:rsidTr="00AA1248">
        <w:trPr>
          <w:trHeight w:val="187"/>
          <w:jc w:val="center"/>
        </w:trPr>
        <w:tc>
          <w:tcPr>
            <w:tcW w:w="10890" w:type="dxa"/>
            <w:gridSpan w:val="2"/>
            <w:vAlign w:val="center"/>
          </w:tcPr>
          <w:p w14:paraId="283907E3" w14:textId="77777777" w:rsidR="00B07111" w:rsidRDefault="00B07111" w:rsidP="00837848">
            <w:pPr>
              <w:rPr>
                <w:rStyle w:val="Hyperlink"/>
                <w:rFonts w:ascii="Arial" w:hAnsi="Arial" w:cs="Arial"/>
              </w:rPr>
            </w:pPr>
          </w:p>
          <w:p w14:paraId="2EF057EC" w14:textId="77777777" w:rsidR="00B07111" w:rsidRDefault="00B07111" w:rsidP="00B07111">
            <w:pPr>
              <w:jc w:val="center"/>
              <w:rPr>
                <w:rStyle w:val="Hyperlink"/>
              </w:rPr>
            </w:pPr>
            <w:r w:rsidRPr="00176E2E">
              <w:rPr>
                <w:rFonts w:ascii="Arial" w:hAnsi="Arial" w:cs="Arial"/>
                <w:b/>
                <w:color w:val="000000"/>
              </w:rPr>
              <w:t>Unless specifically addressed below, all other provisions and clauses of the RFP remain unchanged.</w:t>
            </w:r>
          </w:p>
          <w:p w14:paraId="5569C503" w14:textId="77777777" w:rsidR="00B07111" w:rsidRDefault="00B07111" w:rsidP="003A19B9">
            <w:pPr>
              <w:jc w:val="center"/>
              <w:rPr>
                <w:rStyle w:val="Hyperlink"/>
                <w:rFonts w:ascii="Arial" w:hAnsi="Arial" w:cs="Arial"/>
              </w:rPr>
            </w:pPr>
          </w:p>
        </w:tc>
      </w:tr>
      <w:tr w:rsidR="00B07111" w:rsidRPr="00035C50" w14:paraId="02F32CA6" w14:textId="77777777" w:rsidTr="003A19B9">
        <w:trPr>
          <w:trHeight w:val="1798"/>
          <w:jc w:val="center"/>
        </w:trPr>
        <w:tc>
          <w:tcPr>
            <w:tcW w:w="10890" w:type="dxa"/>
            <w:gridSpan w:val="2"/>
            <w:vAlign w:val="center"/>
          </w:tcPr>
          <w:p w14:paraId="09458B16" w14:textId="77777777" w:rsidR="00B07111" w:rsidRDefault="00B07111" w:rsidP="00B07111">
            <w:pPr>
              <w:rPr>
                <w:rFonts w:ascii="Arial" w:hAnsi="Arial" w:cs="Arial"/>
                <w:b/>
                <w:color w:val="000000"/>
              </w:rPr>
            </w:pPr>
            <w:r w:rsidRPr="00176E2E">
              <w:rPr>
                <w:rFonts w:ascii="Arial" w:hAnsi="Arial" w:cs="Arial"/>
                <w:b/>
                <w:color w:val="000000"/>
              </w:rPr>
              <w:t>DESCRIPTION OF CHANGES IN RFP:</w:t>
            </w:r>
          </w:p>
          <w:p w14:paraId="4BF57BC5" w14:textId="77777777" w:rsidR="003A19B9" w:rsidRPr="00176E2E" w:rsidRDefault="003A19B9" w:rsidP="00B07111">
            <w:pPr>
              <w:rPr>
                <w:rFonts w:ascii="Arial" w:hAnsi="Arial" w:cs="Arial"/>
                <w:b/>
                <w:color w:val="000000"/>
              </w:rPr>
            </w:pPr>
          </w:p>
          <w:p w14:paraId="239A17EC" w14:textId="77777777" w:rsidR="003A19B9" w:rsidRPr="003A19B9" w:rsidRDefault="003A19B9" w:rsidP="003A19B9">
            <w:pPr>
              <w:pStyle w:val="DefaultText"/>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5A2">
              <w:rPr>
                <w:rFonts w:ascii="Arial" w:hAnsi="Arial" w:cs="Arial"/>
              </w:rPr>
              <w:t>Part II</w:t>
            </w:r>
            <w:r>
              <w:rPr>
                <w:rFonts w:ascii="Arial" w:hAnsi="Arial" w:cs="Arial"/>
              </w:rPr>
              <w:t xml:space="preserve">, </w:t>
            </w:r>
            <w:r w:rsidRPr="003055A2">
              <w:rPr>
                <w:rFonts w:ascii="Arial" w:hAnsi="Arial" w:cs="Arial"/>
              </w:rPr>
              <w:t>D</w:t>
            </w:r>
            <w:r>
              <w:rPr>
                <w:rFonts w:ascii="Arial" w:hAnsi="Arial" w:cs="Arial"/>
              </w:rPr>
              <w:t>.</w:t>
            </w:r>
            <w:r w:rsidRPr="003055A2">
              <w:rPr>
                <w:rFonts w:ascii="Arial" w:hAnsi="Arial" w:cs="Arial"/>
              </w:rPr>
              <w:t>1</w:t>
            </w:r>
            <w:r>
              <w:rPr>
                <w:rFonts w:ascii="Arial" w:hAnsi="Arial" w:cs="Arial"/>
              </w:rPr>
              <w:t>.</w:t>
            </w:r>
            <w:r w:rsidRPr="003055A2">
              <w:rPr>
                <w:rFonts w:ascii="Arial" w:hAnsi="Arial" w:cs="Arial"/>
              </w:rPr>
              <w:t>b.i.</w:t>
            </w:r>
            <w:r>
              <w:rPr>
                <w:rFonts w:ascii="Arial" w:hAnsi="Arial" w:cs="Arial"/>
              </w:rPr>
              <w:t xml:space="preserve"> is revised.</w:t>
            </w:r>
          </w:p>
          <w:p w14:paraId="056BC41D" w14:textId="5CF14390" w:rsidR="006A1C47" w:rsidRPr="006A1C47" w:rsidRDefault="006A1C47" w:rsidP="003A19B9">
            <w:pPr>
              <w:numPr>
                <w:ilvl w:val="0"/>
                <w:numId w:val="15"/>
              </w:numPr>
              <w:ind w:right="-200"/>
              <w:rPr>
                <w:rFonts w:ascii="Arial" w:hAnsi="Arial" w:cs="Arial"/>
                <w:bCs/>
                <w:color w:val="000000"/>
              </w:rPr>
            </w:pPr>
            <w:r w:rsidRPr="006A1C47">
              <w:rPr>
                <w:rFonts w:ascii="Arial" w:hAnsi="Arial" w:cs="Arial"/>
                <w:b/>
                <w:color w:val="000000"/>
              </w:rPr>
              <w:t>Appendix C</w:t>
            </w:r>
            <w:r>
              <w:rPr>
                <w:rFonts w:ascii="Arial" w:hAnsi="Arial" w:cs="Arial"/>
                <w:bCs/>
                <w:color w:val="000000"/>
              </w:rPr>
              <w:t>, Eligibility to Submit a Bid is revised.</w:t>
            </w:r>
          </w:p>
          <w:p w14:paraId="69948D07" w14:textId="6655D225" w:rsidR="00B07111" w:rsidRPr="003A19B9" w:rsidRDefault="00B07111" w:rsidP="003A19B9">
            <w:pPr>
              <w:numPr>
                <w:ilvl w:val="0"/>
                <w:numId w:val="15"/>
              </w:numPr>
              <w:ind w:right="-200"/>
              <w:rPr>
                <w:rStyle w:val="Hyperlink"/>
                <w:rFonts w:ascii="Arial" w:hAnsi="Arial" w:cs="Arial"/>
                <w:bCs/>
                <w:color w:val="000000"/>
                <w:u w:val="none"/>
              </w:rPr>
            </w:pPr>
            <w:r w:rsidRPr="00176E2E">
              <w:rPr>
                <w:rFonts w:ascii="Arial" w:hAnsi="Arial" w:cs="Arial"/>
                <w:b/>
                <w:color w:val="000000"/>
              </w:rPr>
              <w:t xml:space="preserve">Appendix </w:t>
            </w:r>
            <w:r>
              <w:rPr>
                <w:rFonts w:ascii="Arial" w:hAnsi="Arial" w:cs="Arial"/>
                <w:b/>
                <w:color w:val="000000"/>
              </w:rPr>
              <w:t>J</w:t>
            </w:r>
            <w:r w:rsidRPr="00176E2E">
              <w:rPr>
                <w:rFonts w:ascii="Arial" w:hAnsi="Arial" w:cs="Arial"/>
                <w:b/>
                <w:color w:val="000000"/>
              </w:rPr>
              <w:t xml:space="preserve">, </w:t>
            </w:r>
            <w:r w:rsidRPr="00176E2E">
              <w:rPr>
                <w:rFonts w:ascii="Arial" w:hAnsi="Arial" w:cs="Arial"/>
                <w:bCs/>
                <w:color w:val="000000"/>
              </w:rPr>
              <w:t xml:space="preserve">Cost Proposal Form is </w:t>
            </w:r>
            <w:r w:rsidR="000D1EDF">
              <w:rPr>
                <w:rFonts w:ascii="Arial" w:hAnsi="Arial" w:cs="Arial"/>
                <w:bCs/>
                <w:color w:val="000000"/>
              </w:rPr>
              <w:t>revised</w:t>
            </w:r>
            <w:r w:rsidRPr="00176E2E">
              <w:rPr>
                <w:rFonts w:ascii="Arial" w:hAnsi="Arial" w:cs="Arial"/>
                <w:bCs/>
                <w:color w:val="000000"/>
              </w:rPr>
              <w:t>.</w:t>
            </w:r>
          </w:p>
        </w:tc>
      </w:tr>
      <w:tr w:rsidR="00B07111" w:rsidRPr="00035C50" w14:paraId="39C6FF0E" w14:textId="77777777" w:rsidTr="00654DFE">
        <w:trPr>
          <w:trHeight w:val="1762"/>
          <w:jc w:val="center"/>
        </w:trPr>
        <w:tc>
          <w:tcPr>
            <w:tcW w:w="10890" w:type="dxa"/>
            <w:gridSpan w:val="2"/>
            <w:vAlign w:val="center"/>
          </w:tcPr>
          <w:p w14:paraId="4BA255B6" w14:textId="77777777" w:rsidR="00654DFE" w:rsidRDefault="00654DFE" w:rsidP="00654DFE">
            <w:pPr>
              <w:rPr>
                <w:rFonts w:ascii="Arial" w:hAnsi="Arial" w:cs="Arial"/>
                <w:b/>
                <w:color w:val="000000"/>
              </w:rPr>
            </w:pPr>
          </w:p>
          <w:p w14:paraId="46048D62" w14:textId="3DC50D77" w:rsidR="00B07111" w:rsidRDefault="00B07111" w:rsidP="00654DFE">
            <w:pPr>
              <w:rPr>
                <w:rFonts w:ascii="Arial" w:hAnsi="Arial" w:cs="Arial"/>
                <w:b/>
                <w:color w:val="000000"/>
              </w:rPr>
            </w:pPr>
            <w:r w:rsidRPr="00176E2E">
              <w:rPr>
                <w:rFonts w:ascii="Arial" w:hAnsi="Arial" w:cs="Arial"/>
                <w:b/>
                <w:color w:val="000000"/>
              </w:rPr>
              <w:t>REVISED LANGUAGE IN RFP:</w:t>
            </w:r>
          </w:p>
          <w:p w14:paraId="37B0C178" w14:textId="77777777" w:rsidR="003A19B9" w:rsidRPr="00176E2E" w:rsidRDefault="003A19B9" w:rsidP="00654DFE">
            <w:pPr>
              <w:rPr>
                <w:rFonts w:ascii="Arial" w:hAnsi="Arial" w:cs="Arial"/>
                <w:b/>
                <w:color w:val="000000"/>
              </w:rPr>
            </w:pPr>
          </w:p>
          <w:p w14:paraId="12FAF369" w14:textId="52DD0534" w:rsidR="003445DB" w:rsidRPr="003A19B9" w:rsidRDefault="003445DB" w:rsidP="00654DFE">
            <w:pPr>
              <w:pStyle w:val="DefaultText"/>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3A19B9">
              <w:rPr>
                <w:rFonts w:ascii="Arial" w:hAnsi="Arial" w:cs="Arial"/>
                <w:i/>
                <w:iCs/>
              </w:rPr>
              <w:t>Part II, D.1.b.i.</w:t>
            </w:r>
            <w:r w:rsidR="003A19B9">
              <w:rPr>
                <w:rFonts w:ascii="Arial" w:hAnsi="Arial" w:cs="Arial"/>
                <w:i/>
                <w:iCs/>
              </w:rPr>
              <w:t xml:space="preserve"> </w:t>
            </w:r>
            <w:r w:rsidRPr="003A19B9">
              <w:rPr>
                <w:rFonts w:ascii="Arial" w:hAnsi="Arial" w:cs="Arial"/>
                <w:i/>
                <w:iCs/>
              </w:rPr>
              <w:t>is amended to read:</w:t>
            </w:r>
          </w:p>
          <w:p w14:paraId="4058BC51" w14:textId="77777777" w:rsidR="00326D44" w:rsidRDefault="00326D44" w:rsidP="00654DFE">
            <w:pPr>
              <w:pStyle w:val="ListParagraph"/>
              <w:rPr>
                <w:rFonts w:ascii="Arial" w:hAnsi="Arial" w:cs="Arial"/>
              </w:rPr>
            </w:pPr>
          </w:p>
          <w:p w14:paraId="273D399B" w14:textId="77777777" w:rsidR="00B07111" w:rsidRDefault="00326D44" w:rsidP="00654DFE">
            <w:pPr>
              <w:pStyle w:val="DefaultText"/>
              <w:numPr>
                <w:ilvl w:val="0"/>
                <w:numId w:val="22"/>
              </w:numPr>
              <w:ind w:left="930" w:hanging="210"/>
              <w:rPr>
                <w:rFonts w:ascii="Arial" w:hAnsi="Arial" w:cs="Arial"/>
              </w:rPr>
            </w:pPr>
            <w:r w:rsidRPr="003055A2">
              <w:rPr>
                <w:rFonts w:ascii="Arial" w:hAnsi="Arial" w:cs="Arial"/>
              </w:rPr>
              <w:t xml:space="preserve">Maintaining an availability metric of ninety-nine-point </w:t>
            </w:r>
            <w:r w:rsidR="009F28AF">
              <w:rPr>
                <w:rFonts w:ascii="Arial" w:hAnsi="Arial" w:cs="Arial"/>
              </w:rPr>
              <w:t>nine</w:t>
            </w:r>
            <w:r w:rsidRPr="003055A2">
              <w:rPr>
                <w:rFonts w:ascii="Arial" w:hAnsi="Arial" w:cs="Arial"/>
              </w:rPr>
              <w:t xml:space="preserve"> percent (99.9%) of uptime in a calendar month, as measured in actual hours available as a percentage of total hours in the month.</w:t>
            </w:r>
          </w:p>
          <w:p w14:paraId="72D7C267" w14:textId="77777777" w:rsidR="003A19B9" w:rsidRDefault="003A19B9" w:rsidP="00654DF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F4106D2" w14:textId="6521F073" w:rsidR="006A1C47" w:rsidRDefault="006A1C47" w:rsidP="00654DFE">
            <w:pPr>
              <w:numPr>
                <w:ilvl w:val="0"/>
                <w:numId w:val="20"/>
              </w:numPr>
              <w:adjustRightInd w:val="0"/>
              <w:rPr>
                <w:rFonts w:ascii="Arial" w:hAnsi="Arial" w:cs="Arial"/>
                <w:i/>
                <w:iCs/>
                <w:color w:val="000000"/>
              </w:rPr>
            </w:pPr>
            <w:r w:rsidRPr="006A1C47">
              <w:rPr>
                <w:rFonts w:ascii="Arial" w:hAnsi="Arial" w:cs="Arial"/>
                <w:b/>
                <w:bCs/>
                <w:i/>
                <w:iCs/>
                <w:color w:val="000000"/>
              </w:rPr>
              <w:t>Appendix C</w:t>
            </w:r>
            <w:r>
              <w:rPr>
                <w:rFonts w:ascii="Arial" w:hAnsi="Arial" w:cs="Arial"/>
                <w:i/>
                <w:iCs/>
                <w:color w:val="000000"/>
              </w:rPr>
              <w:t>, Eligibility to Submit a Bid is replaced in its entirety.</w:t>
            </w:r>
          </w:p>
          <w:p w14:paraId="05B38331" w14:textId="77777777" w:rsidR="006A1C47" w:rsidRDefault="006A1C47" w:rsidP="00654DFE">
            <w:pPr>
              <w:adjustRightInd w:val="0"/>
              <w:ind w:left="720"/>
              <w:rPr>
                <w:rFonts w:ascii="Arial" w:hAnsi="Arial" w:cs="Arial"/>
                <w:b/>
                <w:bCs/>
                <w:i/>
                <w:iCs/>
                <w:color w:val="000000"/>
              </w:rPr>
            </w:pPr>
          </w:p>
          <w:p w14:paraId="52980D0A" w14:textId="1B7A0BCE" w:rsidR="006A1C47" w:rsidRDefault="006A1C47" w:rsidP="00654DFE">
            <w:pPr>
              <w:adjustRightInd w:val="0"/>
              <w:ind w:left="720"/>
              <w:rPr>
                <w:rFonts w:ascii="Arial" w:hAnsi="Arial" w:cs="Arial"/>
                <w:b/>
                <w:color w:val="000000"/>
              </w:rPr>
            </w:pPr>
            <w:r w:rsidRPr="000D1EDF">
              <w:rPr>
                <w:rFonts w:ascii="Arial" w:hAnsi="Arial" w:cs="Arial"/>
                <w:b/>
                <w:color w:val="000000"/>
              </w:rPr>
              <w:t xml:space="preserve">The Amended </w:t>
            </w:r>
            <w:r>
              <w:rPr>
                <w:rFonts w:ascii="Arial" w:hAnsi="Arial" w:cs="Arial"/>
                <w:b/>
                <w:color w:val="000000"/>
              </w:rPr>
              <w:t>Eligibility to Submit a Bid form</w:t>
            </w:r>
            <w:r w:rsidRPr="000D1EDF">
              <w:rPr>
                <w:rFonts w:ascii="Arial" w:hAnsi="Arial" w:cs="Arial"/>
                <w:b/>
                <w:color w:val="000000"/>
              </w:rPr>
              <w:t xml:space="preserve"> may be obtained in an Excel (.xlsx) format by double clicking on the document icon below:</w:t>
            </w:r>
          </w:p>
          <w:p w14:paraId="0F720A2A" w14:textId="77777777" w:rsidR="006A1C47" w:rsidRDefault="006A1C47" w:rsidP="00654DFE">
            <w:pPr>
              <w:adjustRightInd w:val="0"/>
              <w:ind w:left="720"/>
              <w:rPr>
                <w:rFonts w:ascii="Arial" w:hAnsi="Arial" w:cs="Arial"/>
                <w:b/>
                <w:bCs/>
                <w:i/>
                <w:iCs/>
                <w:color w:val="000000"/>
              </w:rPr>
            </w:pPr>
          </w:p>
          <w:bookmarkStart w:id="0" w:name="_MON_1795584765"/>
          <w:bookmarkEnd w:id="0"/>
          <w:p w14:paraId="45E3429D" w14:textId="192BCC91" w:rsidR="006A1C47" w:rsidRDefault="00BB4DCC" w:rsidP="00654DFE">
            <w:pPr>
              <w:adjustRightInd w:val="0"/>
              <w:ind w:left="720"/>
              <w:jc w:val="center"/>
              <w:rPr>
                <w:rFonts w:ascii="Arial" w:hAnsi="Arial" w:cs="Arial"/>
                <w:i/>
                <w:iCs/>
                <w:color w:val="000000"/>
              </w:rPr>
            </w:pPr>
            <w:r>
              <w:rPr>
                <w:rFonts w:ascii="Arial" w:hAnsi="Arial" w:cs="Arial"/>
                <w:i/>
                <w:iCs/>
                <w:color w:val="000000"/>
              </w:rPr>
              <w:object w:dxaOrig="2274" w:dyaOrig="1485" w14:anchorId="7F400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74.5pt" o:ole="">
                  <v:imagedata r:id="rId12" o:title=""/>
                </v:shape>
                <o:OLEObject Type="Embed" ProgID="Word.Document.12" ShapeID="_x0000_i1028" DrawAspect="Icon" ObjectID="_1795608869" r:id="rId13">
                  <o:FieldCodes>\s</o:FieldCodes>
                </o:OLEObject>
              </w:object>
            </w:r>
          </w:p>
          <w:p w14:paraId="60B67716" w14:textId="77777777" w:rsidR="00E253C6" w:rsidRDefault="00E253C6" w:rsidP="00654DFE">
            <w:pPr>
              <w:adjustRightInd w:val="0"/>
              <w:ind w:left="720"/>
              <w:rPr>
                <w:rFonts w:ascii="Arial" w:hAnsi="Arial" w:cs="Arial"/>
                <w:i/>
                <w:iCs/>
                <w:color w:val="000000"/>
              </w:rPr>
            </w:pPr>
          </w:p>
          <w:p w14:paraId="153835CC" w14:textId="77777777" w:rsidR="00654DFE" w:rsidRDefault="00654DFE" w:rsidP="00654DFE">
            <w:pPr>
              <w:adjustRightInd w:val="0"/>
              <w:ind w:left="720"/>
              <w:rPr>
                <w:rFonts w:ascii="Arial" w:hAnsi="Arial" w:cs="Arial"/>
                <w:i/>
                <w:iCs/>
                <w:color w:val="000000"/>
              </w:rPr>
            </w:pPr>
          </w:p>
          <w:p w14:paraId="1B1C65FE" w14:textId="77777777" w:rsidR="00654DFE" w:rsidRPr="006A1C47" w:rsidRDefault="00654DFE" w:rsidP="00654DFE">
            <w:pPr>
              <w:adjustRightInd w:val="0"/>
              <w:ind w:left="720"/>
              <w:rPr>
                <w:rFonts w:ascii="Arial" w:hAnsi="Arial" w:cs="Arial"/>
                <w:i/>
                <w:iCs/>
                <w:color w:val="000000"/>
              </w:rPr>
            </w:pPr>
          </w:p>
          <w:p w14:paraId="5A49D41D" w14:textId="5DCDE7C3" w:rsidR="000D1EDF" w:rsidRPr="000D1EDF" w:rsidRDefault="000D1EDF" w:rsidP="00654DFE">
            <w:pPr>
              <w:numPr>
                <w:ilvl w:val="0"/>
                <w:numId w:val="20"/>
              </w:numPr>
              <w:adjustRightInd w:val="0"/>
              <w:rPr>
                <w:rFonts w:ascii="Arial" w:hAnsi="Arial" w:cs="Arial"/>
                <w:i/>
                <w:iCs/>
                <w:color w:val="000000"/>
              </w:rPr>
            </w:pPr>
            <w:r w:rsidRPr="000D1EDF">
              <w:rPr>
                <w:rFonts w:ascii="Arial" w:hAnsi="Arial" w:cs="Arial"/>
                <w:b/>
                <w:i/>
                <w:iCs/>
                <w:color w:val="000000"/>
              </w:rPr>
              <w:t xml:space="preserve">Appendix J, </w:t>
            </w:r>
            <w:r w:rsidRPr="000D1EDF">
              <w:rPr>
                <w:rFonts w:ascii="Arial" w:hAnsi="Arial" w:cs="Arial"/>
                <w:bCs/>
                <w:i/>
                <w:iCs/>
                <w:color w:val="000000"/>
              </w:rPr>
              <w:t>Cost Proposal Form is replaced in its entirety.</w:t>
            </w:r>
          </w:p>
          <w:p w14:paraId="5D5B4F8C" w14:textId="77777777" w:rsidR="000D1EDF" w:rsidRPr="000D1EDF" w:rsidRDefault="000D1EDF" w:rsidP="00654DFE">
            <w:pPr>
              <w:adjustRightInd w:val="0"/>
              <w:ind w:left="720"/>
              <w:rPr>
                <w:rFonts w:ascii="Arial" w:hAnsi="Arial" w:cs="Arial"/>
                <w:i/>
                <w:iCs/>
                <w:color w:val="000000"/>
              </w:rPr>
            </w:pPr>
          </w:p>
          <w:p w14:paraId="1307A719" w14:textId="528BA7C6" w:rsidR="003A19B9" w:rsidRDefault="003A19B9" w:rsidP="00654DFE">
            <w:pPr>
              <w:adjustRightInd w:val="0"/>
              <w:ind w:left="720"/>
              <w:rPr>
                <w:rFonts w:ascii="Arial" w:hAnsi="Arial" w:cs="Arial"/>
                <w:b/>
                <w:color w:val="000000"/>
              </w:rPr>
            </w:pPr>
            <w:r w:rsidRPr="000D1EDF">
              <w:rPr>
                <w:rFonts w:ascii="Arial" w:hAnsi="Arial" w:cs="Arial"/>
                <w:b/>
                <w:color w:val="000000"/>
              </w:rPr>
              <w:t xml:space="preserve">The Amended Cost Proposal </w:t>
            </w:r>
            <w:r w:rsidR="006A1C47">
              <w:rPr>
                <w:rFonts w:ascii="Arial" w:hAnsi="Arial" w:cs="Arial"/>
                <w:b/>
                <w:color w:val="000000"/>
              </w:rPr>
              <w:t xml:space="preserve">form </w:t>
            </w:r>
            <w:r w:rsidRPr="000D1EDF">
              <w:rPr>
                <w:rFonts w:ascii="Arial" w:hAnsi="Arial" w:cs="Arial"/>
                <w:b/>
                <w:color w:val="000000"/>
              </w:rPr>
              <w:t>may be obtained in an Excel (.xlsx) format by double clicking on the document icon below:</w:t>
            </w:r>
          </w:p>
          <w:p w14:paraId="27A21983" w14:textId="77777777" w:rsidR="000D1EDF" w:rsidRDefault="000D1EDF" w:rsidP="00654DFE">
            <w:pPr>
              <w:adjustRightInd w:val="0"/>
              <w:ind w:left="720"/>
              <w:rPr>
                <w:rFonts w:ascii="Arial" w:hAnsi="Arial" w:cs="Arial"/>
                <w:b/>
                <w:color w:val="000000"/>
              </w:rPr>
            </w:pPr>
          </w:p>
          <w:p w14:paraId="10B98F9C" w14:textId="5B43853A" w:rsidR="003A19B9" w:rsidRPr="00176E2E" w:rsidRDefault="00BB4DCC" w:rsidP="00654DFE">
            <w:pPr>
              <w:adjustRightInd w:val="0"/>
              <w:ind w:left="720"/>
              <w:jc w:val="center"/>
              <w:rPr>
                <w:rFonts w:ascii="Arial" w:hAnsi="Arial" w:cs="Arial"/>
                <w:b/>
                <w:color w:val="000000"/>
              </w:rPr>
            </w:pPr>
            <w:r>
              <w:rPr>
                <w:rFonts w:ascii="Arial" w:hAnsi="Arial" w:cs="Arial"/>
                <w:b/>
                <w:color w:val="000000"/>
              </w:rPr>
              <w:object w:dxaOrig="1120" w:dyaOrig="729" w14:anchorId="1B6295B6">
                <v:shape id="_x0000_i1030" type="#_x0000_t75" style="width:56pt;height:36.5pt" o:ole="">
                  <v:imagedata r:id="rId14" o:title=""/>
                </v:shape>
                <o:OLEObject Type="Embed" ProgID="Excel.Sheet.12" ShapeID="_x0000_i1030" DrawAspect="Icon" ObjectID="_1795608870" r:id="rId15"/>
              </w:object>
            </w:r>
          </w:p>
        </w:tc>
      </w:tr>
    </w:tbl>
    <w:p w14:paraId="22339C72" w14:textId="77777777" w:rsidR="00131249" w:rsidRPr="00035C50" w:rsidRDefault="00131249" w:rsidP="00CF3AA7">
      <w:pPr>
        <w:tabs>
          <w:tab w:val="left" w:pos="3387"/>
        </w:tabs>
        <w:jc w:val="center"/>
        <w:rPr>
          <w:rFonts w:ascii="Arial" w:hAnsi="Arial" w:cs="Arial"/>
          <w:b/>
          <w:color w:val="000000"/>
        </w:rPr>
      </w:pPr>
    </w:p>
    <w:p w14:paraId="31058B85" w14:textId="77777777" w:rsidR="00CF3AA7" w:rsidRPr="00035C50" w:rsidRDefault="00B07111" w:rsidP="00F9098C">
      <w:pPr>
        <w:ind w:left="-450" w:right="-540"/>
        <w:rPr>
          <w:rFonts w:ascii="Arial" w:hAnsi="Arial" w:cs="Arial"/>
          <w:b/>
          <w:color w:val="000000"/>
        </w:rPr>
      </w:pPr>
      <w:r>
        <w:rPr>
          <w:rFonts w:ascii="Arial" w:hAnsi="Arial" w:cs="Arial"/>
          <w:b/>
          <w:color w:val="000000"/>
        </w:rPr>
        <w:br w:type="page"/>
      </w:r>
      <w:r w:rsidR="00CF3AA7" w:rsidRPr="00035C50">
        <w:rPr>
          <w:rFonts w:ascii="Arial" w:hAnsi="Arial" w:cs="Arial"/>
          <w:b/>
          <w:color w:val="000000"/>
        </w:rPr>
        <w:lastRenderedPageBreak/>
        <w:t xml:space="preserve">Provided below are submitted written questions received and the Department’s </w:t>
      </w:r>
      <w:r w:rsidR="00F9098C">
        <w:rPr>
          <w:rFonts w:ascii="Arial" w:hAnsi="Arial" w:cs="Arial"/>
          <w:b/>
          <w:color w:val="000000"/>
        </w:rPr>
        <w:t>answer.</w:t>
      </w:r>
    </w:p>
    <w:p w14:paraId="3CC63972"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739"/>
        <w:gridCol w:w="8370"/>
      </w:tblGrid>
      <w:tr w:rsidR="00BF5871" w:rsidRPr="00F9098C" w14:paraId="00DB89E8" w14:textId="77777777" w:rsidTr="000A0208">
        <w:trPr>
          <w:trHeight w:val="379"/>
        </w:trPr>
        <w:tc>
          <w:tcPr>
            <w:tcW w:w="691" w:type="dxa"/>
            <w:vMerge w:val="restart"/>
            <w:shd w:val="clear" w:color="auto" w:fill="BDD6EE"/>
            <w:vAlign w:val="center"/>
          </w:tcPr>
          <w:p w14:paraId="1B9692DF"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715BC2">
              <w:rPr>
                <w:rFonts w:ascii="Arial" w:hAnsi="Arial" w:cs="Arial"/>
                <w:b/>
              </w:rPr>
              <w:t>1</w:t>
            </w:r>
          </w:p>
        </w:tc>
        <w:tc>
          <w:tcPr>
            <w:tcW w:w="1739" w:type="dxa"/>
            <w:tcBorders>
              <w:bottom w:val="single" w:sz="4" w:space="0" w:color="auto"/>
            </w:tcBorders>
            <w:shd w:val="clear" w:color="auto" w:fill="BDD6EE"/>
            <w:vAlign w:val="center"/>
          </w:tcPr>
          <w:p w14:paraId="7A8D4149"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370" w:type="dxa"/>
            <w:tcBorders>
              <w:bottom w:val="single" w:sz="4" w:space="0" w:color="auto"/>
            </w:tcBorders>
            <w:shd w:val="clear" w:color="auto" w:fill="BDD6EE"/>
            <w:vAlign w:val="center"/>
          </w:tcPr>
          <w:p w14:paraId="180E8A47"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4B50A2D9" w14:textId="77777777" w:rsidTr="000A0208">
        <w:trPr>
          <w:trHeight w:val="379"/>
        </w:trPr>
        <w:tc>
          <w:tcPr>
            <w:tcW w:w="691" w:type="dxa"/>
            <w:vMerge/>
            <w:shd w:val="clear" w:color="auto" w:fill="FFFFFF"/>
          </w:tcPr>
          <w:p w14:paraId="01464108"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39" w:type="dxa"/>
            <w:shd w:val="clear" w:color="auto" w:fill="FFFFFF"/>
            <w:vAlign w:val="center"/>
          </w:tcPr>
          <w:p w14:paraId="7F3988C6" w14:textId="77777777" w:rsidR="00BF5871" w:rsidRPr="00B51518" w:rsidRDefault="003A254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Part I</w:t>
            </w:r>
            <w:r w:rsidR="009F6AFE">
              <w:rPr>
                <w:rFonts w:ascii="Arial" w:hAnsi="Arial" w:cs="Arial"/>
              </w:rPr>
              <w:t>,</w:t>
            </w:r>
            <w:r w:rsidRPr="003A254A">
              <w:rPr>
                <w:rFonts w:ascii="Arial" w:hAnsi="Arial" w:cs="Arial"/>
              </w:rPr>
              <w:t xml:space="preserve"> C. Page 8</w:t>
            </w:r>
          </w:p>
        </w:tc>
        <w:tc>
          <w:tcPr>
            <w:tcW w:w="8370" w:type="dxa"/>
            <w:shd w:val="clear" w:color="auto" w:fill="FFFFFF"/>
            <w:vAlign w:val="center"/>
          </w:tcPr>
          <w:p w14:paraId="5D411A76" w14:textId="77777777" w:rsidR="0074523D" w:rsidRDefault="003A254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As a result of the COVID-19 Pandemic, many states paused modernization efforts and delayed deploying new and modular systems which has a direct impact on the number of vendors who can achieve the current eligibility qualification requiring a “configurable COTS-SaaS IIS solution which has been implemented within the past five (5) years and is currently in production use, and has been operational for a minimum of three (3) years”.  </w:t>
            </w:r>
          </w:p>
          <w:p w14:paraId="25A0FC35" w14:textId="77777777" w:rsidR="0074523D" w:rsidRDefault="0074523D"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F840D7" w14:textId="77777777" w:rsidR="0074523D" w:rsidRDefault="003A254A" w:rsidP="007452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Would the state remove this qualification and accept bids from vendors who can demonstrate a “configurable COTS-SaaS IIS solution which is being actively implemented within multiple state governmental agencies and will be in production use by the time the Maine implementation begins”?  </w:t>
            </w:r>
          </w:p>
          <w:p w14:paraId="6DDC4BCC" w14:textId="77777777" w:rsidR="0074523D" w:rsidRDefault="0074523D" w:rsidP="007452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3754CD31" w14:textId="77777777" w:rsidR="00BF5871" w:rsidRPr="0074523D" w:rsidRDefault="003A254A" w:rsidP="007452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523D">
              <w:rPr>
                <w:rFonts w:ascii="Arial" w:hAnsi="Arial" w:cs="Arial"/>
              </w:rPr>
              <w:t>As written, the current requirement restricts the State’s options to those solutions which pre-date the COVID-19 Pandemic and/or otherwise exclude accomplished vendors which have a depth of public health technology solutions and service delivery related to vaccine management, immunization, disease-surveillance, data modernization, or contact-tracing.</w:t>
            </w:r>
          </w:p>
        </w:tc>
      </w:tr>
      <w:tr w:rsidR="00BF5871" w:rsidRPr="00F9098C" w14:paraId="523C1BCA" w14:textId="77777777" w:rsidTr="00750CBB">
        <w:trPr>
          <w:trHeight w:val="379"/>
        </w:trPr>
        <w:tc>
          <w:tcPr>
            <w:tcW w:w="691" w:type="dxa"/>
            <w:vMerge/>
            <w:shd w:val="clear" w:color="auto" w:fill="BDD6EE"/>
          </w:tcPr>
          <w:p w14:paraId="6F8434B3"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DE69703"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B6B3266" w14:textId="77777777" w:rsidTr="00750CBB">
        <w:trPr>
          <w:trHeight w:val="379"/>
        </w:trPr>
        <w:tc>
          <w:tcPr>
            <w:tcW w:w="691" w:type="dxa"/>
            <w:vMerge/>
          </w:tcPr>
          <w:p w14:paraId="6702FC15"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8D9A73" w14:textId="77777777" w:rsidR="00BF5871" w:rsidRPr="00B51518" w:rsidRDefault="000D1E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bookmarkEnd w:id="1"/>
    </w:tbl>
    <w:p w14:paraId="0A796061"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119049D" w14:textId="77777777" w:rsidTr="763B4557">
        <w:trPr>
          <w:trHeight w:val="379"/>
        </w:trPr>
        <w:tc>
          <w:tcPr>
            <w:tcW w:w="691" w:type="dxa"/>
            <w:vMerge w:val="restart"/>
            <w:shd w:val="clear" w:color="auto" w:fill="BDD6EE" w:themeFill="accent5" w:themeFillTint="66"/>
            <w:vAlign w:val="center"/>
          </w:tcPr>
          <w:p w14:paraId="6D731D5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7438691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332582D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1BD223C" w14:textId="77777777" w:rsidTr="763B4557">
        <w:trPr>
          <w:trHeight w:val="379"/>
        </w:trPr>
        <w:tc>
          <w:tcPr>
            <w:tcW w:w="691" w:type="dxa"/>
            <w:vMerge/>
          </w:tcPr>
          <w:p w14:paraId="77D2CFB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D770FF8" w14:textId="77777777" w:rsidR="009F6AFE" w:rsidRDefault="003A254A" w:rsidP="003A25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Part I</w:t>
            </w:r>
            <w:r w:rsidR="009F6AFE">
              <w:rPr>
                <w:rFonts w:ascii="Arial" w:hAnsi="Arial" w:cs="Arial"/>
              </w:rPr>
              <w:t>,</w:t>
            </w:r>
            <w:r w:rsidRPr="003A254A">
              <w:rPr>
                <w:rFonts w:ascii="Arial" w:hAnsi="Arial" w:cs="Arial"/>
              </w:rPr>
              <w:t xml:space="preserve"> C. </w:t>
            </w:r>
          </w:p>
          <w:p w14:paraId="0BAC865F" w14:textId="77777777" w:rsidR="003A254A" w:rsidRPr="003A254A" w:rsidRDefault="003A254A" w:rsidP="003A25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Page 8 and</w:t>
            </w:r>
          </w:p>
          <w:p w14:paraId="74ABA5ED" w14:textId="77777777" w:rsidR="009F6AFE" w:rsidRDefault="003A254A" w:rsidP="003A25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Appendix C</w:t>
            </w:r>
          </w:p>
          <w:p w14:paraId="780976DF" w14:textId="77777777" w:rsidR="00BF5871" w:rsidRPr="00B51518" w:rsidRDefault="003A254A" w:rsidP="003A25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Page 27</w:t>
            </w:r>
          </w:p>
        </w:tc>
        <w:tc>
          <w:tcPr>
            <w:tcW w:w="8122" w:type="dxa"/>
            <w:shd w:val="clear" w:color="auto" w:fill="FFFFFF" w:themeFill="background1"/>
            <w:vAlign w:val="center"/>
          </w:tcPr>
          <w:p w14:paraId="1E2239EE" w14:textId="77777777" w:rsidR="0074523D" w:rsidRPr="006A1C47" w:rsidRDefault="003A254A" w:rsidP="0074523D">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C47">
              <w:rPr>
                <w:rFonts w:ascii="Arial" w:hAnsi="Arial" w:cs="Arial"/>
              </w:rPr>
              <w:t xml:space="preserve">Can the State clarify which minimum operational period is correct?  Is it the three (3) year period in Part I. C and in the Eligibility Certification Box in Appendix C or the one (1) year period found in Appendix C Certification Question 3?  </w:t>
            </w:r>
          </w:p>
          <w:p w14:paraId="22152F1D" w14:textId="77777777" w:rsidR="00BF5871" w:rsidRPr="00B51518" w:rsidRDefault="003A254A" w:rsidP="0074523D">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We request the state modify the current Eligibility to Submit a Bid and accept bids from vendors who can demonstrate a “configurable COTS-SaaS IIS solution which is being actively implemented within multiple state governmental agencies and will be in production use by the time the Maine implementation begins”.  As written, the current requirement restricts the State’s options to those solutions which pre-date the COVID-19 Pandemic and/or otherwise exclude accomplished vendors which have a depth of public health technology solutions and service delivery related to vaccine management, immunization, disease-surveillance, data modernization, or contact-tracing.</w:t>
            </w:r>
          </w:p>
        </w:tc>
      </w:tr>
      <w:tr w:rsidR="00BF5871" w:rsidRPr="00F9098C" w14:paraId="0063A762" w14:textId="77777777" w:rsidTr="763B4557">
        <w:trPr>
          <w:trHeight w:val="379"/>
        </w:trPr>
        <w:tc>
          <w:tcPr>
            <w:tcW w:w="691" w:type="dxa"/>
            <w:vMerge/>
          </w:tcPr>
          <w:p w14:paraId="6FD7223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B47E68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54F3CA8" w14:textId="77777777" w:rsidTr="763B4557">
        <w:trPr>
          <w:trHeight w:val="379"/>
        </w:trPr>
        <w:tc>
          <w:tcPr>
            <w:tcW w:w="691" w:type="dxa"/>
            <w:vMerge/>
          </w:tcPr>
          <w:p w14:paraId="0A19020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6F1BC2" w14:textId="72C29B97" w:rsidR="00BF5871" w:rsidRDefault="006A1C47" w:rsidP="763B4557">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Three (</w:t>
            </w:r>
            <w:r w:rsidR="32830C88" w:rsidRPr="763B4557">
              <w:rPr>
                <w:rFonts w:ascii="Arial" w:eastAsia="Arial" w:hAnsi="Arial" w:cs="Arial"/>
              </w:rPr>
              <w:t>3</w:t>
            </w:r>
            <w:r>
              <w:rPr>
                <w:rFonts w:ascii="Arial" w:eastAsia="Arial" w:hAnsi="Arial" w:cs="Arial"/>
              </w:rPr>
              <w:t>)</w:t>
            </w:r>
            <w:r w:rsidR="32830C88" w:rsidRPr="763B4557">
              <w:rPr>
                <w:rFonts w:ascii="Arial" w:eastAsia="Arial" w:hAnsi="Arial" w:cs="Arial"/>
              </w:rPr>
              <w:t xml:space="preserve"> year operational period</w:t>
            </w:r>
            <w:r>
              <w:rPr>
                <w:rFonts w:ascii="Arial" w:eastAsia="Arial" w:hAnsi="Arial" w:cs="Arial"/>
              </w:rPr>
              <w:t>, refer to the amended language at the beginning of this document</w:t>
            </w:r>
            <w:r w:rsidR="32830C88" w:rsidRPr="763B4557">
              <w:rPr>
                <w:rFonts w:ascii="Arial" w:eastAsia="Arial" w:hAnsi="Arial" w:cs="Arial"/>
              </w:rPr>
              <w:t>.</w:t>
            </w:r>
          </w:p>
          <w:p w14:paraId="4D88D48E" w14:textId="77777777" w:rsidR="0074523D" w:rsidRPr="00B51518" w:rsidRDefault="000D1EDF" w:rsidP="0074523D">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1 of this document. </w:t>
            </w:r>
          </w:p>
        </w:tc>
      </w:tr>
    </w:tbl>
    <w:p w14:paraId="1BD6B02E"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0008ABEA" w14:textId="77777777" w:rsidTr="763B4557">
        <w:trPr>
          <w:trHeight w:val="379"/>
        </w:trPr>
        <w:tc>
          <w:tcPr>
            <w:tcW w:w="691" w:type="dxa"/>
            <w:vMerge w:val="restart"/>
            <w:shd w:val="clear" w:color="auto" w:fill="BDD6EE" w:themeFill="accent5" w:themeFillTint="66"/>
            <w:vAlign w:val="center"/>
          </w:tcPr>
          <w:p w14:paraId="1631A29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09363D9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00E5841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213D0EE" w14:textId="77777777" w:rsidTr="763B4557">
        <w:trPr>
          <w:trHeight w:val="379"/>
        </w:trPr>
        <w:tc>
          <w:tcPr>
            <w:tcW w:w="691" w:type="dxa"/>
            <w:vMerge/>
          </w:tcPr>
          <w:p w14:paraId="67B7EFC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765403" w14:textId="77777777" w:rsidR="00F6516F" w:rsidRDefault="003A254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Part I</w:t>
            </w:r>
            <w:r w:rsidR="009F6AFE">
              <w:rPr>
                <w:rFonts w:ascii="Arial" w:hAnsi="Arial" w:cs="Arial"/>
              </w:rPr>
              <w:t>,</w:t>
            </w:r>
            <w:r w:rsidRPr="003A254A">
              <w:rPr>
                <w:rFonts w:ascii="Arial" w:hAnsi="Arial" w:cs="Arial"/>
              </w:rPr>
              <w:t xml:space="preserve"> C. </w:t>
            </w:r>
          </w:p>
          <w:p w14:paraId="5481B295" w14:textId="77777777" w:rsidR="009F6AFE" w:rsidRDefault="003A254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Page 8 and Appendix L</w:t>
            </w:r>
          </w:p>
          <w:p w14:paraId="0EACE083" w14:textId="77777777" w:rsidR="00BF5871" w:rsidRPr="00B51518" w:rsidRDefault="003A254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Page 41</w:t>
            </w:r>
          </w:p>
        </w:tc>
        <w:tc>
          <w:tcPr>
            <w:tcW w:w="8122" w:type="dxa"/>
            <w:shd w:val="clear" w:color="auto" w:fill="FFFFFF" w:themeFill="background1"/>
            <w:vAlign w:val="center"/>
          </w:tcPr>
          <w:p w14:paraId="192DC806" w14:textId="77777777" w:rsidR="0074523D" w:rsidRDefault="003A254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In Part I.C Eligibility to Submit a Bid, the RFP defines the eligibility qualification requiring a “configurable COTS-SaaS IIS solution which has been implemented within the past five (5) years and is currently in production </w:t>
            </w:r>
            <w:proofErr w:type="gramStart"/>
            <w:r w:rsidRPr="003A254A">
              <w:rPr>
                <w:rFonts w:ascii="Arial" w:hAnsi="Arial" w:cs="Arial"/>
              </w:rPr>
              <w:t>use, and</w:t>
            </w:r>
            <w:proofErr w:type="gramEnd"/>
            <w:r w:rsidRPr="003A254A">
              <w:rPr>
                <w:rFonts w:ascii="Arial" w:hAnsi="Arial" w:cs="Arial"/>
              </w:rPr>
              <w:t xml:space="preserve"> has been operational for a minimum of three (3) years”.  In Part II.A Business Requirements, the RFP defines the IIS solution in greater detail and includes the ability for viewing patient blood lead test results and manage blood lead test.  These blood lead requirements are further reinforced as essential components of the IIS solution as a result of 35 of 41 Manage Blood Lead Test requirements being marked as “e” essential, in Appendix I (Maine IIS Requirements Traceability Matrix).   However, in Appendix L (DEMONSTRATION INSTRUCTIONS AND REQUIREMENTS), the Worksheet in the Requirements Traceability Matrix column under Manage blood lead test includes a note stating “(Optional - if applicable as a system ready module and/or can demonstrate a view of the enhancement)”.  </w:t>
            </w:r>
          </w:p>
          <w:p w14:paraId="0C5F5E22" w14:textId="77777777" w:rsidR="0074523D" w:rsidRDefault="003A254A" w:rsidP="0074523D">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Can the state explain why a vendor can be deemed to meet the eligibility to bid requirement and not be required to demonstrate a fully functional Manage Blood Lead Module that meets the full eligibility to bid requirement?  </w:t>
            </w:r>
          </w:p>
          <w:p w14:paraId="41AAEA8F" w14:textId="77777777" w:rsidR="0074523D" w:rsidRDefault="003A254A" w:rsidP="0074523D">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We request the state modify the current Eligibility to Submit a Bid and accept bids from vendors who can demonstrate a “configurable COTS-SaaS IIS solution which is being actively implemented within multiple state governmental agencies and will be in production use by the time the Maine implementation begins”.  </w:t>
            </w:r>
          </w:p>
          <w:p w14:paraId="54F5503B" w14:textId="77777777" w:rsidR="00BF5871" w:rsidRPr="00B51518" w:rsidRDefault="003A254A" w:rsidP="007452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As written, the current requirement restricts the State’s options to those solutions which pre-date the COVID-19 Pandemic and/or otherwise exclude accomplished vendors which have a depth of public health technology solutions and service delivery related to vaccine management, immunization, disease-surveillance, data modernization, or contact-tracing.</w:t>
            </w:r>
          </w:p>
        </w:tc>
      </w:tr>
      <w:tr w:rsidR="00BF5871" w:rsidRPr="00F9098C" w14:paraId="758E2C58" w14:textId="77777777" w:rsidTr="763B4557">
        <w:trPr>
          <w:trHeight w:val="379"/>
        </w:trPr>
        <w:tc>
          <w:tcPr>
            <w:tcW w:w="691" w:type="dxa"/>
            <w:vMerge/>
          </w:tcPr>
          <w:p w14:paraId="2D43311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05BE6DF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FFCF14" w14:textId="77777777" w:rsidTr="763B4557">
        <w:trPr>
          <w:trHeight w:val="379"/>
        </w:trPr>
        <w:tc>
          <w:tcPr>
            <w:tcW w:w="691" w:type="dxa"/>
            <w:vMerge/>
          </w:tcPr>
          <w:p w14:paraId="6A4816F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A5EA41" w14:textId="488E072D" w:rsidR="00BF5871" w:rsidRDefault="00713770" w:rsidP="763B4557">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The Department declines to answer</w:t>
            </w:r>
            <w:r>
              <w:rPr>
                <w:rFonts w:ascii="Arial" w:hAnsi="Arial" w:cs="Arial"/>
              </w:rPr>
              <w:t>.</w:t>
            </w:r>
          </w:p>
          <w:p w14:paraId="7A18A85C" w14:textId="77777777" w:rsidR="0074523D" w:rsidRPr="00B51518" w:rsidRDefault="000D1EDF" w:rsidP="0074523D">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1 of this document.</w:t>
            </w:r>
          </w:p>
        </w:tc>
      </w:tr>
    </w:tbl>
    <w:p w14:paraId="56B7FD45"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71F15A8C" w14:textId="77777777" w:rsidTr="00750CBB">
        <w:trPr>
          <w:trHeight w:val="379"/>
        </w:trPr>
        <w:tc>
          <w:tcPr>
            <w:tcW w:w="691" w:type="dxa"/>
            <w:vMerge w:val="restart"/>
            <w:shd w:val="clear" w:color="auto" w:fill="BDD6EE"/>
            <w:vAlign w:val="center"/>
          </w:tcPr>
          <w:p w14:paraId="6B7C131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11F516B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275880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0C087DD" w14:textId="77777777" w:rsidTr="00750CBB">
        <w:trPr>
          <w:trHeight w:val="379"/>
        </w:trPr>
        <w:tc>
          <w:tcPr>
            <w:tcW w:w="691" w:type="dxa"/>
            <w:vMerge/>
            <w:shd w:val="clear" w:color="auto" w:fill="FFFFFF"/>
          </w:tcPr>
          <w:p w14:paraId="532BA86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E8EF81" w14:textId="77777777" w:rsidR="00BF5871" w:rsidRPr="00B51518" w:rsidRDefault="003A254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Appendix J Schedule 1</w:t>
            </w:r>
            <w:r w:rsidR="000A0208">
              <w:rPr>
                <w:rFonts w:ascii="Arial" w:hAnsi="Arial" w:cs="Arial"/>
              </w:rPr>
              <w:t>, 2, 3, 4</w:t>
            </w:r>
          </w:p>
        </w:tc>
        <w:tc>
          <w:tcPr>
            <w:tcW w:w="8122" w:type="dxa"/>
            <w:shd w:val="clear" w:color="auto" w:fill="FFFFFF"/>
            <w:vAlign w:val="center"/>
          </w:tcPr>
          <w:p w14:paraId="1F391184" w14:textId="77777777" w:rsidR="00BF5871" w:rsidRDefault="003A254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We believe Schedule 1 Cell D6 should reference Schedule 2 cell F18 not cell F17. Can state please confirm?</w:t>
            </w:r>
          </w:p>
          <w:p w14:paraId="6B61ACC6" w14:textId="77777777" w:rsidR="000A0208" w:rsidRDefault="000A02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2E0E22" w14:textId="77777777" w:rsidR="000A0208" w:rsidRDefault="000A02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We believe Schedule 1 Cell D7 should reference Schedule 3 cell F18 not cell F17. Can state please confirm?</w:t>
            </w:r>
          </w:p>
          <w:p w14:paraId="0AE0FEE7" w14:textId="77777777" w:rsidR="000A0208" w:rsidRDefault="000A02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9FA182" w14:textId="77777777" w:rsidR="000A0208" w:rsidRDefault="000A02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lastRenderedPageBreak/>
              <w:t>We believe Schedule 2 Cell F18 should sum rows 6 through 16 not rows 7 through 16. Can state please confirm?</w:t>
            </w:r>
          </w:p>
          <w:p w14:paraId="2B03DDE8" w14:textId="77777777" w:rsidR="000A0208" w:rsidRDefault="000A02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We believe Schedule 3 Cell F18 should sum rows 7 through 16 not rows 8 through 16. Can state please confirm?</w:t>
            </w:r>
          </w:p>
          <w:p w14:paraId="4E64D37D" w14:textId="77777777" w:rsidR="000A0208" w:rsidRDefault="000A020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D1243D2" w14:textId="77777777" w:rsidR="000A0208" w:rsidRPr="00B51518" w:rsidRDefault="000A0208" w:rsidP="00B147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We noticed that In Schedule 4 there is no formula in cell G19. Can state please update?</w:t>
            </w:r>
          </w:p>
        </w:tc>
      </w:tr>
      <w:tr w:rsidR="00BF5871" w:rsidRPr="00F9098C" w14:paraId="67EA3737" w14:textId="77777777" w:rsidTr="00750CBB">
        <w:trPr>
          <w:trHeight w:val="379"/>
        </w:trPr>
        <w:tc>
          <w:tcPr>
            <w:tcW w:w="691" w:type="dxa"/>
            <w:vMerge/>
            <w:shd w:val="clear" w:color="auto" w:fill="BDD6EE"/>
          </w:tcPr>
          <w:p w14:paraId="4528E21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C760D5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A3617E5" w14:textId="77777777" w:rsidTr="00750CBB">
        <w:trPr>
          <w:trHeight w:val="379"/>
        </w:trPr>
        <w:tc>
          <w:tcPr>
            <w:tcW w:w="691" w:type="dxa"/>
            <w:vMerge/>
          </w:tcPr>
          <w:p w14:paraId="1F5521C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FFEBA19" w14:textId="77777777" w:rsidR="00B14759" w:rsidRPr="00B51518" w:rsidRDefault="00442AAF" w:rsidP="00B147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2AAF">
              <w:rPr>
                <w:rFonts w:ascii="Arial" w:hAnsi="Arial" w:cs="Arial"/>
              </w:rPr>
              <w:t>Refer to the amended Cost Proposal document at the beginning of this document</w:t>
            </w:r>
            <w:r>
              <w:rPr>
                <w:rFonts w:ascii="Arial" w:hAnsi="Arial" w:cs="Arial"/>
              </w:rPr>
              <w:t>.</w:t>
            </w:r>
            <w:r w:rsidR="00B14759">
              <w:rPr>
                <w:rFonts w:ascii="Arial" w:hAnsi="Arial" w:cs="Arial"/>
              </w:rPr>
              <w:t xml:space="preserve">  It is the Bidder’s responsibility to ensure all cost information is accurate at the time of the proposal submission.</w:t>
            </w:r>
          </w:p>
        </w:tc>
      </w:tr>
    </w:tbl>
    <w:p w14:paraId="583F5241"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95B9A" w:rsidRPr="00F9098C" w14:paraId="5BF89F40" w14:textId="77777777" w:rsidTr="21CA33FD">
        <w:trPr>
          <w:trHeight w:val="379"/>
        </w:trPr>
        <w:tc>
          <w:tcPr>
            <w:tcW w:w="691" w:type="dxa"/>
            <w:vMerge w:val="restart"/>
            <w:shd w:val="clear" w:color="auto" w:fill="BDD6EE" w:themeFill="accent5" w:themeFillTint="66"/>
            <w:vAlign w:val="center"/>
          </w:tcPr>
          <w:p w14:paraId="10436BF2" w14:textId="77777777" w:rsidR="00F95B9A" w:rsidRPr="00F9098C" w:rsidRDefault="00F95B9A"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0590DEB6" w14:textId="77777777" w:rsidR="00F95B9A" w:rsidRPr="00F9098C" w:rsidRDefault="00F95B9A"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1BC9DA6" w14:textId="77777777" w:rsidR="00F95B9A" w:rsidRPr="00F9098C" w:rsidRDefault="00F95B9A"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95B9A" w:rsidRPr="00F9098C" w14:paraId="552248E5" w14:textId="77777777" w:rsidTr="21CA33FD">
        <w:trPr>
          <w:trHeight w:val="379"/>
        </w:trPr>
        <w:tc>
          <w:tcPr>
            <w:tcW w:w="691" w:type="dxa"/>
            <w:vMerge/>
          </w:tcPr>
          <w:p w14:paraId="6C02520F" w14:textId="77777777" w:rsidR="00F95B9A" w:rsidRPr="00B51518"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12F44C" w14:textId="77777777" w:rsidR="00F95B9A" w:rsidRPr="00B51518" w:rsidRDefault="00B14759"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Appendix J Schedule </w:t>
            </w:r>
            <w:r>
              <w:rPr>
                <w:rFonts w:ascii="Arial" w:hAnsi="Arial" w:cs="Arial"/>
              </w:rPr>
              <w:t>6</w:t>
            </w:r>
          </w:p>
        </w:tc>
        <w:tc>
          <w:tcPr>
            <w:tcW w:w="8122" w:type="dxa"/>
            <w:shd w:val="clear" w:color="auto" w:fill="FFFFFF" w:themeFill="background1"/>
            <w:vAlign w:val="center"/>
          </w:tcPr>
          <w:p w14:paraId="6232E259" w14:textId="77777777" w:rsidR="00F95B9A" w:rsidRPr="00B51518" w:rsidRDefault="00B14759"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We believe Schedule 6 Cell D7 to D11 and E7 to E11</w:t>
            </w:r>
            <w:r>
              <w:rPr>
                <w:rFonts w:ascii="Arial" w:hAnsi="Arial" w:cs="Arial"/>
              </w:rPr>
              <w:t>,</w:t>
            </w:r>
            <w:r w:rsidRPr="003A254A">
              <w:rPr>
                <w:rFonts w:ascii="Arial" w:hAnsi="Arial" w:cs="Arial"/>
              </w:rPr>
              <w:t xml:space="preserve"> F18 should have formula that multiplies corresponding values in column C and D. Can state please confirm?</w:t>
            </w:r>
          </w:p>
        </w:tc>
      </w:tr>
      <w:tr w:rsidR="00F95B9A" w:rsidRPr="00F9098C" w14:paraId="43FDBB03" w14:textId="77777777" w:rsidTr="21CA33FD">
        <w:trPr>
          <w:trHeight w:val="379"/>
        </w:trPr>
        <w:tc>
          <w:tcPr>
            <w:tcW w:w="691" w:type="dxa"/>
            <w:vMerge/>
          </w:tcPr>
          <w:p w14:paraId="1F536DDB" w14:textId="77777777" w:rsidR="00F95B9A" w:rsidRPr="00F9098C"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EAA3D47" w14:textId="77777777" w:rsidR="00F95B9A" w:rsidRPr="00F9098C"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95B9A" w:rsidRPr="00F9098C" w14:paraId="44EB43FE" w14:textId="77777777" w:rsidTr="21CA33FD">
        <w:trPr>
          <w:trHeight w:val="379"/>
        </w:trPr>
        <w:tc>
          <w:tcPr>
            <w:tcW w:w="691" w:type="dxa"/>
            <w:vMerge/>
          </w:tcPr>
          <w:p w14:paraId="77FC4358" w14:textId="77777777" w:rsidR="00F95B9A" w:rsidRPr="00B51518"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3B07E55" w14:textId="1A2CFA0A" w:rsidR="00F95B9A" w:rsidRPr="00B51518" w:rsidRDefault="00B14759"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1CA33FD">
              <w:rPr>
                <w:rFonts w:ascii="Arial" w:hAnsi="Arial" w:cs="Arial"/>
              </w:rPr>
              <w:t xml:space="preserve">It is the Bidder’s responsibility to ensure all cost information is accurate at the time of the proposal submission. </w:t>
            </w:r>
          </w:p>
        </w:tc>
      </w:tr>
    </w:tbl>
    <w:p w14:paraId="109C3B32" w14:textId="77777777" w:rsidR="00F95B9A" w:rsidRDefault="00F95B9A"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95B9A" w:rsidRPr="00F9098C" w14:paraId="6C95AC38" w14:textId="77777777" w:rsidTr="763B4557">
        <w:trPr>
          <w:trHeight w:val="379"/>
        </w:trPr>
        <w:tc>
          <w:tcPr>
            <w:tcW w:w="691" w:type="dxa"/>
            <w:vMerge w:val="restart"/>
            <w:shd w:val="clear" w:color="auto" w:fill="BDD6EE" w:themeFill="accent5" w:themeFillTint="66"/>
            <w:vAlign w:val="center"/>
          </w:tcPr>
          <w:p w14:paraId="5497B16C" w14:textId="77777777" w:rsidR="00F95B9A" w:rsidRPr="00F9098C" w:rsidRDefault="00B14759"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5A7E6848" w14:textId="77777777" w:rsidR="00F95B9A" w:rsidRPr="00F9098C" w:rsidRDefault="00F95B9A"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3E736926" w14:textId="77777777" w:rsidR="00F95B9A" w:rsidRPr="00F9098C" w:rsidRDefault="00F95B9A"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95B9A" w:rsidRPr="00F9098C" w14:paraId="46F0AF86" w14:textId="77777777" w:rsidTr="763B4557">
        <w:trPr>
          <w:trHeight w:val="379"/>
        </w:trPr>
        <w:tc>
          <w:tcPr>
            <w:tcW w:w="691" w:type="dxa"/>
            <w:vMerge/>
          </w:tcPr>
          <w:p w14:paraId="44FCE33E" w14:textId="77777777" w:rsidR="00F95B9A" w:rsidRPr="00B51518"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A6A7F4" w14:textId="77777777" w:rsidR="00F95B9A" w:rsidRPr="00B51518" w:rsidRDefault="00B14759"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Appendix J Schedule </w:t>
            </w:r>
            <w:r>
              <w:rPr>
                <w:rFonts w:ascii="Arial" w:hAnsi="Arial" w:cs="Arial"/>
              </w:rPr>
              <w:t>4</w:t>
            </w:r>
          </w:p>
        </w:tc>
        <w:tc>
          <w:tcPr>
            <w:tcW w:w="8122" w:type="dxa"/>
            <w:shd w:val="clear" w:color="auto" w:fill="FFFFFF" w:themeFill="background1"/>
            <w:vAlign w:val="center"/>
          </w:tcPr>
          <w:p w14:paraId="7885FABA" w14:textId="77777777" w:rsidR="00F95B9A" w:rsidRPr="00B51518" w:rsidRDefault="010FC55F"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63B4557">
              <w:rPr>
                <w:rFonts w:ascii="Arial" w:hAnsi="Arial" w:cs="Arial"/>
              </w:rPr>
              <w:t>How to differentiate between schedule 2 and schedule 3? There seems to be overlapping between the two schedules.</w:t>
            </w:r>
          </w:p>
        </w:tc>
      </w:tr>
      <w:tr w:rsidR="00F95B9A" w:rsidRPr="00F9098C" w14:paraId="1D4A6847" w14:textId="77777777" w:rsidTr="763B4557">
        <w:trPr>
          <w:trHeight w:val="379"/>
        </w:trPr>
        <w:tc>
          <w:tcPr>
            <w:tcW w:w="691" w:type="dxa"/>
            <w:vMerge/>
          </w:tcPr>
          <w:p w14:paraId="1A8A8E8F" w14:textId="77777777" w:rsidR="00F95B9A" w:rsidRPr="00F9098C"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08BC67C" w14:textId="77777777" w:rsidR="00F95B9A" w:rsidRPr="00F9098C"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95B9A" w:rsidRPr="00F9098C" w14:paraId="299B02DB" w14:textId="77777777" w:rsidTr="763B4557">
        <w:trPr>
          <w:trHeight w:val="379"/>
        </w:trPr>
        <w:tc>
          <w:tcPr>
            <w:tcW w:w="691" w:type="dxa"/>
            <w:vMerge/>
          </w:tcPr>
          <w:p w14:paraId="4A8F2E7B" w14:textId="77777777" w:rsidR="00F95B9A" w:rsidRPr="00B51518" w:rsidRDefault="00F95B9A"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1F6F17B" w14:textId="4B674B6A" w:rsidR="00F95B9A" w:rsidRPr="00B51518" w:rsidRDefault="003E2F61"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Schedule 2 relates to the core system development, programming, and data transfer, while Scheduled 3 relates to the actual implementation of the solution, including deployment, testing, and support.</w:t>
            </w:r>
          </w:p>
        </w:tc>
      </w:tr>
    </w:tbl>
    <w:p w14:paraId="3AC9591C" w14:textId="77777777" w:rsidR="00F95B9A" w:rsidRDefault="00F95B9A"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57422874" w14:textId="77777777" w:rsidTr="00750CBB">
        <w:trPr>
          <w:trHeight w:val="379"/>
        </w:trPr>
        <w:tc>
          <w:tcPr>
            <w:tcW w:w="691" w:type="dxa"/>
            <w:vMerge w:val="restart"/>
            <w:shd w:val="clear" w:color="auto" w:fill="BDD6EE"/>
            <w:vAlign w:val="center"/>
          </w:tcPr>
          <w:p w14:paraId="596C60EF" w14:textId="77777777" w:rsidR="009C2E0C" w:rsidRPr="00F9098C" w:rsidRDefault="00B1475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2DCFA1E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182855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BBC6984" w14:textId="77777777" w:rsidTr="00750CBB">
        <w:trPr>
          <w:trHeight w:val="379"/>
        </w:trPr>
        <w:tc>
          <w:tcPr>
            <w:tcW w:w="691" w:type="dxa"/>
            <w:vMerge/>
            <w:shd w:val="clear" w:color="auto" w:fill="FFFFFF"/>
          </w:tcPr>
          <w:p w14:paraId="2016DFC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93B5E1" w14:textId="77777777" w:rsidR="009F6AFE" w:rsidRDefault="003A254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Part 1</w:t>
            </w:r>
            <w:r w:rsidR="009F6AFE">
              <w:rPr>
                <w:rFonts w:ascii="Arial" w:hAnsi="Arial" w:cs="Arial"/>
              </w:rPr>
              <w:t xml:space="preserve">, </w:t>
            </w:r>
            <w:r w:rsidRPr="003A254A">
              <w:rPr>
                <w:rFonts w:ascii="Arial" w:hAnsi="Arial" w:cs="Arial"/>
              </w:rPr>
              <w:t>D</w:t>
            </w:r>
            <w:r w:rsidR="00F6516F">
              <w:rPr>
                <w:rFonts w:ascii="Arial" w:hAnsi="Arial" w:cs="Arial"/>
              </w:rPr>
              <w:t>.</w:t>
            </w:r>
          </w:p>
          <w:p w14:paraId="45B53162" w14:textId="77777777" w:rsidR="009C2E0C" w:rsidRPr="00B51518" w:rsidRDefault="003A254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page 8</w:t>
            </w:r>
          </w:p>
        </w:tc>
        <w:tc>
          <w:tcPr>
            <w:tcW w:w="8122" w:type="dxa"/>
            <w:shd w:val="clear" w:color="auto" w:fill="FFFFFF"/>
            <w:vAlign w:val="center"/>
          </w:tcPr>
          <w:p w14:paraId="533462BA" w14:textId="77777777" w:rsidR="009C2E0C" w:rsidRPr="00B51518" w:rsidRDefault="003A254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Does the "Initial Period of Performance" term include the implementation?</w:t>
            </w:r>
          </w:p>
        </w:tc>
      </w:tr>
      <w:tr w:rsidR="009C2E0C" w:rsidRPr="00F9098C" w14:paraId="7A805077" w14:textId="77777777" w:rsidTr="00750CBB">
        <w:trPr>
          <w:trHeight w:val="379"/>
        </w:trPr>
        <w:tc>
          <w:tcPr>
            <w:tcW w:w="691" w:type="dxa"/>
            <w:vMerge/>
            <w:shd w:val="clear" w:color="auto" w:fill="BDD6EE"/>
          </w:tcPr>
          <w:p w14:paraId="2628AEA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C1951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EE8433B" w14:textId="77777777" w:rsidTr="00750CBB">
        <w:trPr>
          <w:trHeight w:val="379"/>
        </w:trPr>
        <w:tc>
          <w:tcPr>
            <w:tcW w:w="691" w:type="dxa"/>
            <w:vMerge/>
          </w:tcPr>
          <w:p w14:paraId="279BD44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02B79B1" w14:textId="77777777" w:rsidR="009C2E0C" w:rsidRPr="00B51518" w:rsidRDefault="009E4C2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6F6816A8"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0085947B" w14:textId="77777777" w:rsidTr="763B4557">
        <w:trPr>
          <w:trHeight w:val="379"/>
        </w:trPr>
        <w:tc>
          <w:tcPr>
            <w:tcW w:w="691" w:type="dxa"/>
            <w:vMerge w:val="restart"/>
            <w:shd w:val="clear" w:color="auto" w:fill="BDD6EE" w:themeFill="accent5" w:themeFillTint="66"/>
            <w:vAlign w:val="center"/>
          </w:tcPr>
          <w:p w14:paraId="073A1E46" w14:textId="77777777" w:rsidR="009B2704" w:rsidRPr="00B14759"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14759">
              <w:rPr>
                <w:rFonts w:ascii="Arial" w:hAnsi="Arial" w:cs="Arial"/>
                <w:b/>
              </w:rPr>
              <w:t>8</w:t>
            </w:r>
          </w:p>
        </w:tc>
        <w:tc>
          <w:tcPr>
            <w:tcW w:w="1987" w:type="dxa"/>
            <w:tcBorders>
              <w:bottom w:val="single" w:sz="4" w:space="0" w:color="auto"/>
            </w:tcBorders>
            <w:shd w:val="clear" w:color="auto" w:fill="BDD6EE" w:themeFill="accent5" w:themeFillTint="66"/>
            <w:vAlign w:val="center"/>
          </w:tcPr>
          <w:p w14:paraId="5BA824F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C9FFBA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D581E16" w14:textId="77777777" w:rsidTr="763B4557">
        <w:trPr>
          <w:trHeight w:val="379"/>
        </w:trPr>
        <w:tc>
          <w:tcPr>
            <w:tcW w:w="691" w:type="dxa"/>
            <w:vMerge/>
          </w:tcPr>
          <w:p w14:paraId="1F9DD44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E4837B" w14:textId="77777777" w:rsidR="009B2704" w:rsidRPr="00B51518" w:rsidRDefault="003A254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Appendix J Schedule 6</w:t>
            </w:r>
          </w:p>
        </w:tc>
        <w:tc>
          <w:tcPr>
            <w:tcW w:w="8122" w:type="dxa"/>
            <w:shd w:val="clear" w:color="auto" w:fill="FFFFFF" w:themeFill="background1"/>
            <w:vAlign w:val="center"/>
          </w:tcPr>
          <w:p w14:paraId="4D94B7B3" w14:textId="77777777" w:rsidR="009B2704" w:rsidRPr="00B51518" w:rsidRDefault="003A254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How many end users for Immunization?</w:t>
            </w:r>
          </w:p>
        </w:tc>
      </w:tr>
      <w:tr w:rsidR="009B2704" w:rsidRPr="00F9098C" w14:paraId="14C1C56C" w14:textId="77777777" w:rsidTr="763B4557">
        <w:trPr>
          <w:trHeight w:val="379"/>
        </w:trPr>
        <w:tc>
          <w:tcPr>
            <w:tcW w:w="691" w:type="dxa"/>
            <w:vMerge/>
          </w:tcPr>
          <w:p w14:paraId="1887223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339356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E487A38" w14:textId="77777777" w:rsidTr="763B4557">
        <w:trPr>
          <w:trHeight w:val="379"/>
        </w:trPr>
        <w:tc>
          <w:tcPr>
            <w:tcW w:w="691" w:type="dxa"/>
            <w:vMerge/>
          </w:tcPr>
          <w:p w14:paraId="68BF8B6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5335ED" w14:textId="0BB61F98" w:rsidR="009B2704" w:rsidRPr="00B51518" w:rsidRDefault="00713770" w:rsidP="763B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Currently, t</w:t>
            </w:r>
            <w:r w:rsidR="1519A2BB" w:rsidRPr="763B4557">
              <w:rPr>
                <w:rFonts w:ascii="Arial" w:eastAsia="Arial" w:hAnsi="Arial" w:cs="Arial"/>
              </w:rPr>
              <w:t>here are 2</w:t>
            </w:r>
            <w:r>
              <w:rPr>
                <w:rFonts w:ascii="Arial" w:eastAsia="Arial" w:hAnsi="Arial" w:cs="Arial"/>
              </w:rPr>
              <w:t>,</w:t>
            </w:r>
            <w:r w:rsidR="1519A2BB" w:rsidRPr="763B4557">
              <w:rPr>
                <w:rFonts w:ascii="Arial" w:eastAsia="Arial" w:hAnsi="Arial" w:cs="Arial"/>
              </w:rPr>
              <w:t>604 immunization end users</w:t>
            </w:r>
            <w:r>
              <w:rPr>
                <w:rFonts w:ascii="Arial" w:eastAsia="Arial" w:hAnsi="Arial" w:cs="Arial"/>
              </w:rPr>
              <w:t>.</w:t>
            </w:r>
          </w:p>
        </w:tc>
      </w:tr>
    </w:tbl>
    <w:p w14:paraId="6D85AE3A"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1CF9B2EE" w14:textId="77777777" w:rsidTr="763B4557">
        <w:trPr>
          <w:trHeight w:val="379"/>
        </w:trPr>
        <w:tc>
          <w:tcPr>
            <w:tcW w:w="691" w:type="dxa"/>
            <w:vMerge w:val="restart"/>
            <w:shd w:val="clear" w:color="auto" w:fill="BDD6EE" w:themeFill="accent5" w:themeFillTint="66"/>
            <w:vAlign w:val="center"/>
          </w:tcPr>
          <w:p w14:paraId="3C79D8E3" w14:textId="77777777" w:rsidR="009B2704" w:rsidRPr="00F9098C"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2982530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07B745B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6A1CF10" w14:textId="77777777" w:rsidTr="763B4557">
        <w:trPr>
          <w:trHeight w:val="379"/>
        </w:trPr>
        <w:tc>
          <w:tcPr>
            <w:tcW w:w="691" w:type="dxa"/>
            <w:vMerge/>
          </w:tcPr>
          <w:p w14:paraId="3252123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912225" w14:textId="77777777" w:rsidR="009B2704" w:rsidRPr="00B51518" w:rsidRDefault="003A254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Appendix J Schedule 6</w:t>
            </w:r>
          </w:p>
        </w:tc>
        <w:tc>
          <w:tcPr>
            <w:tcW w:w="8122" w:type="dxa"/>
            <w:shd w:val="clear" w:color="auto" w:fill="FFFFFF" w:themeFill="background1"/>
            <w:vAlign w:val="center"/>
          </w:tcPr>
          <w:p w14:paraId="07D7A356" w14:textId="64E6C051" w:rsidR="009B2704" w:rsidRPr="00B51518" w:rsidRDefault="003A254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254A">
              <w:rPr>
                <w:rFonts w:ascii="Arial" w:hAnsi="Arial" w:cs="Arial"/>
              </w:rPr>
              <w:t xml:space="preserve">How many administrators </w:t>
            </w:r>
            <w:r w:rsidR="009E4C22">
              <w:rPr>
                <w:rFonts w:ascii="Arial" w:hAnsi="Arial" w:cs="Arial"/>
              </w:rPr>
              <w:t xml:space="preserve">for </w:t>
            </w:r>
            <w:r w:rsidRPr="003A254A">
              <w:rPr>
                <w:rFonts w:ascii="Arial" w:hAnsi="Arial" w:cs="Arial"/>
              </w:rPr>
              <w:t>Immunization?</w:t>
            </w:r>
          </w:p>
        </w:tc>
      </w:tr>
      <w:tr w:rsidR="009B2704" w:rsidRPr="00F9098C" w14:paraId="7A13A3D7" w14:textId="77777777" w:rsidTr="763B4557">
        <w:trPr>
          <w:trHeight w:val="379"/>
        </w:trPr>
        <w:tc>
          <w:tcPr>
            <w:tcW w:w="691" w:type="dxa"/>
            <w:vMerge/>
          </w:tcPr>
          <w:p w14:paraId="38919B3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4FB5C6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0D601DD" w14:textId="77777777" w:rsidTr="763B4557">
        <w:trPr>
          <w:trHeight w:val="379"/>
        </w:trPr>
        <w:tc>
          <w:tcPr>
            <w:tcW w:w="691" w:type="dxa"/>
            <w:vMerge/>
          </w:tcPr>
          <w:p w14:paraId="5E816E8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7B3CBE" w14:textId="036CC2D0" w:rsidR="009B2704" w:rsidRPr="00B51518" w:rsidRDefault="00713770" w:rsidP="763B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Currently, t</w:t>
            </w:r>
            <w:r w:rsidR="24EEF569" w:rsidRPr="763B4557">
              <w:rPr>
                <w:rFonts w:ascii="Arial" w:eastAsia="Arial" w:hAnsi="Arial" w:cs="Arial"/>
              </w:rPr>
              <w:t>here are 24 state administrators for the Maine IIS</w:t>
            </w:r>
            <w:r>
              <w:rPr>
                <w:rFonts w:ascii="Arial" w:eastAsia="Arial" w:hAnsi="Arial" w:cs="Arial"/>
              </w:rPr>
              <w:t>.</w:t>
            </w:r>
          </w:p>
        </w:tc>
      </w:tr>
    </w:tbl>
    <w:p w14:paraId="0D126802"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6DFAECF" w14:textId="77777777" w:rsidTr="00750CBB">
        <w:trPr>
          <w:trHeight w:val="379"/>
        </w:trPr>
        <w:tc>
          <w:tcPr>
            <w:tcW w:w="691" w:type="dxa"/>
            <w:vMerge w:val="restart"/>
            <w:shd w:val="clear" w:color="auto" w:fill="BDD6EE"/>
            <w:vAlign w:val="center"/>
          </w:tcPr>
          <w:p w14:paraId="162CDDB6" w14:textId="77777777" w:rsidR="009B2704" w:rsidRPr="00F9098C"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52423F7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288D85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F5A2D1A" w14:textId="77777777" w:rsidTr="00750CBB">
        <w:trPr>
          <w:trHeight w:val="379"/>
        </w:trPr>
        <w:tc>
          <w:tcPr>
            <w:tcW w:w="691" w:type="dxa"/>
            <w:vMerge/>
            <w:shd w:val="clear" w:color="auto" w:fill="FFFFFF"/>
          </w:tcPr>
          <w:p w14:paraId="2E42200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D47F4B" w14:textId="77777777" w:rsidR="009F6AFE"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Part I</w:t>
            </w:r>
            <w:r w:rsidR="009F6AFE">
              <w:rPr>
                <w:rFonts w:ascii="Arial" w:hAnsi="Arial" w:cs="Arial"/>
              </w:rPr>
              <w:t xml:space="preserve">, </w:t>
            </w:r>
            <w:r w:rsidRPr="00ED62A7">
              <w:rPr>
                <w:rFonts w:ascii="Arial" w:hAnsi="Arial" w:cs="Arial"/>
              </w:rPr>
              <w:t>B.8</w:t>
            </w:r>
            <w:r w:rsidR="00F6516F">
              <w:rPr>
                <w:rFonts w:ascii="Arial" w:hAnsi="Arial" w:cs="Arial"/>
              </w:rPr>
              <w:t>.</w:t>
            </w:r>
          </w:p>
          <w:p w14:paraId="282441A8"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page 7</w:t>
            </w:r>
          </w:p>
        </w:tc>
        <w:tc>
          <w:tcPr>
            <w:tcW w:w="8122" w:type="dxa"/>
            <w:shd w:val="clear" w:color="auto" w:fill="FFFFFF"/>
            <w:vAlign w:val="center"/>
          </w:tcPr>
          <w:p w14:paraId="11F7829B"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May the bidder include the citation to legal authority in support of our claim of proposal content confidentiality as part of our "File 1" submission?</w:t>
            </w:r>
          </w:p>
        </w:tc>
      </w:tr>
      <w:tr w:rsidR="009B2704" w:rsidRPr="00F9098C" w14:paraId="42DA48EC" w14:textId="77777777" w:rsidTr="00750CBB">
        <w:trPr>
          <w:trHeight w:val="379"/>
        </w:trPr>
        <w:tc>
          <w:tcPr>
            <w:tcW w:w="691" w:type="dxa"/>
            <w:vMerge/>
            <w:shd w:val="clear" w:color="auto" w:fill="BDD6EE"/>
          </w:tcPr>
          <w:p w14:paraId="2181328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47B8CE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468EFBC" w14:textId="77777777" w:rsidTr="00750CBB">
        <w:trPr>
          <w:trHeight w:val="379"/>
        </w:trPr>
        <w:tc>
          <w:tcPr>
            <w:tcW w:w="691" w:type="dxa"/>
            <w:vMerge/>
          </w:tcPr>
          <w:p w14:paraId="4B2C641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107D452" w14:textId="77777777" w:rsidR="009B2704" w:rsidRPr="00B51518" w:rsidRDefault="009E4C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rPr>
              <w:t>Bidders may mark some portion of their proposal as confidential.  If a Bidder marks some portion of their proposal as confidential then the Department will provide the Bidder with a reasonable opportunity to object to public disclosure of the proposal.  The Department, however, provides no assurance regarding whether any portion of the proposal will ultimately be determined to be confidential and not publicly disclosed</w:t>
            </w:r>
          </w:p>
        </w:tc>
      </w:tr>
    </w:tbl>
    <w:p w14:paraId="68C1BDA3"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13A9F4AA" w14:textId="77777777" w:rsidTr="00750CBB">
        <w:trPr>
          <w:trHeight w:val="379"/>
        </w:trPr>
        <w:tc>
          <w:tcPr>
            <w:tcW w:w="691" w:type="dxa"/>
            <w:vMerge w:val="restart"/>
            <w:shd w:val="clear" w:color="auto" w:fill="BDD6EE"/>
            <w:vAlign w:val="center"/>
          </w:tcPr>
          <w:p w14:paraId="6B950059" w14:textId="77777777" w:rsidR="009B2704" w:rsidRPr="00F9098C"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4E3B4EA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445C52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C648138" w14:textId="77777777" w:rsidTr="00750CBB">
        <w:trPr>
          <w:trHeight w:val="379"/>
        </w:trPr>
        <w:tc>
          <w:tcPr>
            <w:tcW w:w="691" w:type="dxa"/>
            <w:vMerge/>
            <w:shd w:val="clear" w:color="auto" w:fill="FFFFFF"/>
          </w:tcPr>
          <w:p w14:paraId="7A1BE2C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D75E36"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Appendix J Schedule 6</w:t>
            </w:r>
          </w:p>
        </w:tc>
        <w:tc>
          <w:tcPr>
            <w:tcW w:w="8122" w:type="dxa"/>
            <w:shd w:val="clear" w:color="auto" w:fill="FFFFFF"/>
            <w:vAlign w:val="center"/>
          </w:tcPr>
          <w:p w14:paraId="5345EB66"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ED62A7">
              <w:rPr>
                <w:rFonts w:ascii="Arial" w:hAnsi="Arial" w:cs="Arial"/>
              </w:rPr>
              <w:t>Number of Resources" Is this intended to be the number of trainers?</w:t>
            </w:r>
          </w:p>
        </w:tc>
      </w:tr>
      <w:tr w:rsidR="009B2704" w:rsidRPr="00F9098C" w14:paraId="37AEDB40" w14:textId="77777777" w:rsidTr="00750CBB">
        <w:trPr>
          <w:trHeight w:val="379"/>
        </w:trPr>
        <w:tc>
          <w:tcPr>
            <w:tcW w:w="691" w:type="dxa"/>
            <w:vMerge/>
            <w:shd w:val="clear" w:color="auto" w:fill="BDD6EE"/>
          </w:tcPr>
          <w:p w14:paraId="76BE210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05E1A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DB2701C" w14:textId="77777777" w:rsidTr="00750CBB">
        <w:trPr>
          <w:trHeight w:val="379"/>
        </w:trPr>
        <w:tc>
          <w:tcPr>
            <w:tcW w:w="691" w:type="dxa"/>
            <w:vMerge/>
          </w:tcPr>
          <w:p w14:paraId="4A1DEB6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DCE7B8" w14:textId="77777777" w:rsidR="009B2704" w:rsidRPr="00B51518" w:rsidRDefault="009E4C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Number of Resources includes the number of staff specific to the Resource Type.</w:t>
            </w:r>
          </w:p>
        </w:tc>
      </w:tr>
    </w:tbl>
    <w:p w14:paraId="5183BC29"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04A7B0E4" w14:textId="77777777" w:rsidTr="00750CBB">
        <w:trPr>
          <w:trHeight w:val="379"/>
        </w:trPr>
        <w:tc>
          <w:tcPr>
            <w:tcW w:w="691" w:type="dxa"/>
            <w:vMerge w:val="restart"/>
            <w:shd w:val="clear" w:color="auto" w:fill="BDD6EE"/>
            <w:vAlign w:val="center"/>
          </w:tcPr>
          <w:p w14:paraId="45D65081" w14:textId="77777777" w:rsidR="009B2704" w:rsidRPr="00F9098C"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49DB360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9B3E01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2CC5A76" w14:textId="77777777" w:rsidTr="00750CBB">
        <w:trPr>
          <w:trHeight w:val="379"/>
        </w:trPr>
        <w:tc>
          <w:tcPr>
            <w:tcW w:w="691" w:type="dxa"/>
            <w:vMerge/>
            <w:shd w:val="clear" w:color="auto" w:fill="FFFFFF"/>
          </w:tcPr>
          <w:p w14:paraId="3039BDA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2E34B8" w14:textId="77777777" w:rsidR="009F6AFE"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Part 1</w:t>
            </w:r>
            <w:r w:rsidR="009F6AFE">
              <w:rPr>
                <w:rFonts w:ascii="Arial" w:hAnsi="Arial" w:cs="Arial"/>
              </w:rPr>
              <w:t xml:space="preserve">, </w:t>
            </w:r>
            <w:r w:rsidRPr="00ED62A7">
              <w:rPr>
                <w:rFonts w:ascii="Arial" w:hAnsi="Arial" w:cs="Arial"/>
              </w:rPr>
              <w:t>D</w:t>
            </w:r>
            <w:r w:rsidR="00F6516F">
              <w:rPr>
                <w:rFonts w:ascii="Arial" w:hAnsi="Arial" w:cs="Arial"/>
              </w:rPr>
              <w:t>.</w:t>
            </w:r>
          </w:p>
          <w:p w14:paraId="31A94A64"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page 8</w:t>
            </w:r>
          </w:p>
        </w:tc>
        <w:tc>
          <w:tcPr>
            <w:tcW w:w="8122" w:type="dxa"/>
            <w:shd w:val="clear" w:color="auto" w:fill="FFFFFF"/>
            <w:vAlign w:val="center"/>
          </w:tcPr>
          <w:p w14:paraId="4697A61C"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Does the state have an anticipated timeline for the initial implementation phase of the system.</w:t>
            </w:r>
          </w:p>
        </w:tc>
      </w:tr>
      <w:tr w:rsidR="009B2704" w:rsidRPr="00F9098C" w14:paraId="32C036E0" w14:textId="77777777" w:rsidTr="00750CBB">
        <w:trPr>
          <w:trHeight w:val="379"/>
        </w:trPr>
        <w:tc>
          <w:tcPr>
            <w:tcW w:w="691" w:type="dxa"/>
            <w:vMerge/>
            <w:shd w:val="clear" w:color="auto" w:fill="BDD6EE"/>
          </w:tcPr>
          <w:p w14:paraId="34B735F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39EEB9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1829740" w14:textId="77777777" w:rsidTr="00750CBB">
        <w:trPr>
          <w:trHeight w:val="379"/>
        </w:trPr>
        <w:tc>
          <w:tcPr>
            <w:tcW w:w="691" w:type="dxa"/>
            <w:vMerge/>
          </w:tcPr>
          <w:p w14:paraId="13060C8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1ACEF6" w14:textId="77777777" w:rsidR="009B2704" w:rsidRPr="00B51518" w:rsidRDefault="009E4C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the Bidder’s discretion to propose a timeline as part of their response to Appendix H, Response to Proposed Services form, 3. Implementation. </w:t>
            </w:r>
          </w:p>
        </w:tc>
      </w:tr>
    </w:tbl>
    <w:p w14:paraId="29F12A99"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1778A089" w14:textId="77777777" w:rsidTr="763B4557">
        <w:trPr>
          <w:trHeight w:val="379"/>
        </w:trPr>
        <w:tc>
          <w:tcPr>
            <w:tcW w:w="691" w:type="dxa"/>
            <w:vMerge w:val="restart"/>
            <w:shd w:val="clear" w:color="auto" w:fill="BDD6EE" w:themeFill="accent5" w:themeFillTint="66"/>
            <w:vAlign w:val="center"/>
          </w:tcPr>
          <w:p w14:paraId="23FBF9D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A0208">
              <w:rPr>
                <w:rFonts w:ascii="Arial" w:hAnsi="Arial" w:cs="Arial"/>
                <w:b/>
              </w:rPr>
              <w:t>3</w:t>
            </w:r>
          </w:p>
        </w:tc>
        <w:tc>
          <w:tcPr>
            <w:tcW w:w="1987" w:type="dxa"/>
            <w:tcBorders>
              <w:bottom w:val="single" w:sz="4" w:space="0" w:color="auto"/>
            </w:tcBorders>
            <w:shd w:val="clear" w:color="auto" w:fill="BDD6EE" w:themeFill="accent5" w:themeFillTint="66"/>
            <w:vAlign w:val="center"/>
          </w:tcPr>
          <w:p w14:paraId="14AC60C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340AA56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6911B66" w14:textId="77777777" w:rsidTr="763B4557">
        <w:trPr>
          <w:trHeight w:val="379"/>
        </w:trPr>
        <w:tc>
          <w:tcPr>
            <w:tcW w:w="691" w:type="dxa"/>
            <w:vMerge/>
          </w:tcPr>
          <w:p w14:paraId="09B3771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4EDA173" w14:textId="77777777" w:rsidR="009F6AFE"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Part V</w:t>
            </w:r>
            <w:r w:rsidR="009F6AFE">
              <w:rPr>
                <w:rFonts w:ascii="Arial" w:hAnsi="Arial" w:cs="Arial"/>
              </w:rPr>
              <w:t xml:space="preserve">, </w:t>
            </w:r>
            <w:r w:rsidRPr="00ED62A7">
              <w:rPr>
                <w:rFonts w:ascii="Arial" w:hAnsi="Arial" w:cs="Arial"/>
              </w:rPr>
              <w:t>B.2</w:t>
            </w:r>
            <w:r w:rsidR="00F6516F">
              <w:rPr>
                <w:rFonts w:ascii="Arial" w:hAnsi="Arial" w:cs="Arial"/>
              </w:rPr>
              <w:t>.</w:t>
            </w:r>
          </w:p>
          <w:p w14:paraId="6B5793AA" w14:textId="77777777" w:rsidR="009B2704" w:rsidRPr="00B51518" w:rsidRDefault="00F6516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ED62A7" w:rsidRPr="00ED62A7">
              <w:rPr>
                <w:rFonts w:ascii="Arial" w:hAnsi="Arial" w:cs="Arial"/>
              </w:rPr>
              <w:t>age 20</w:t>
            </w:r>
          </w:p>
        </w:tc>
        <w:tc>
          <w:tcPr>
            <w:tcW w:w="8122" w:type="dxa"/>
            <w:shd w:val="clear" w:color="auto" w:fill="FFFFFF" w:themeFill="background1"/>
            <w:vAlign w:val="center"/>
          </w:tcPr>
          <w:p w14:paraId="19C8C743"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Will the state consider in-person demonstrations?</w:t>
            </w:r>
          </w:p>
        </w:tc>
      </w:tr>
      <w:tr w:rsidR="009B2704" w:rsidRPr="00F9098C" w14:paraId="481661F8" w14:textId="77777777" w:rsidTr="763B4557">
        <w:trPr>
          <w:trHeight w:val="379"/>
        </w:trPr>
        <w:tc>
          <w:tcPr>
            <w:tcW w:w="691" w:type="dxa"/>
            <w:vMerge/>
          </w:tcPr>
          <w:p w14:paraId="47D4EB8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E5C5ADB" w14:textId="77777777" w:rsidR="009B2704" w:rsidRPr="00F9098C" w:rsidRDefault="009B2704" w:rsidP="763B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763B4557">
              <w:rPr>
                <w:rFonts w:ascii="Arial" w:hAnsi="Arial" w:cs="Arial"/>
                <w:b/>
                <w:bCs/>
              </w:rPr>
              <w:t>Answer</w:t>
            </w:r>
          </w:p>
        </w:tc>
      </w:tr>
      <w:tr w:rsidR="009B2704" w:rsidRPr="00B51518" w14:paraId="43D5DAF6" w14:textId="77777777" w:rsidTr="763B4557">
        <w:trPr>
          <w:trHeight w:val="379"/>
        </w:trPr>
        <w:tc>
          <w:tcPr>
            <w:tcW w:w="691" w:type="dxa"/>
            <w:vMerge/>
          </w:tcPr>
          <w:p w14:paraId="1DB93BD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396B4A" w14:textId="77777777" w:rsidR="009B2704" w:rsidRPr="00B51518" w:rsidRDefault="009E4C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E3DEA7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1C8BD22" w14:textId="77777777" w:rsidTr="763B4557">
        <w:trPr>
          <w:trHeight w:val="379"/>
        </w:trPr>
        <w:tc>
          <w:tcPr>
            <w:tcW w:w="691" w:type="dxa"/>
            <w:vMerge w:val="restart"/>
            <w:shd w:val="clear" w:color="auto" w:fill="BDD6EE" w:themeFill="accent5" w:themeFillTint="66"/>
            <w:vAlign w:val="center"/>
          </w:tcPr>
          <w:p w14:paraId="285945B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0A0208">
              <w:rPr>
                <w:rFonts w:ascii="Arial" w:hAnsi="Arial" w:cs="Arial"/>
                <w:b/>
              </w:rPr>
              <w:t>4</w:t>
            </w:r>
          </w:p>
        </w:tc>
        <w:tc>
          <w:tcPr>
            <w:tcW w:w="1987" w:type="dxa"/>
            <w:tcBorders>
              <w:bottom w:val="single" w:sz="4" w:space="0" w:color="auto"/>
            </w:tcBorders>
            <w:shd w:val="clear" w:color="auto" w:fill="BDD6EE" w:themeFill="accent5" w:themeFillTint="66"/>
            <w:vAlign w:val="center"/>
          </w:tcPr>
          <w:p w14:paraId="03D4D0B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65764F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76F0959" w14:textId="77777777" w:rsidTr="763B4557">
        <w:trPr>
          <w:trHeight w:val="379"/>
        </w:trPr>
        <w:tc>
          <w:tcPr>
            <w:tcW w:w="691" w:type="dxa"/>
            <w:vMerge/>
          </w:tcPr>
          <w:p w14:paraId="7D0C88A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4E4786A"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Appendix J Schedule 6</w:t>
            </w:r>
          </w:p>
        </w:tc>
        <w:tc>
          <w:tcPr>
            <w:tcW w:w="8122" w:type="dxa"/>
            <w:shd w:val="clear" w:color="auto" w:fill="FFFFFF" w:themeFill="background1"/>
            <w:vAlign w:val="center"/>
          </w:tcPr>
          <w:p w14:paraId="2BEC686E"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Will the state require annual refresher trainings to end users and/or state administrators?</w:t>
            </w:r>
          </w:p>
        </w:tc>
      </w:tr>
      <w:tr w:rsidR="009B2704" w:rsidRPr="00F9098C" w14:paraId="12367140" w14:textId="77777777" w:rsidTr="763B4557">
        <w:trPr>
          <w:trHeight w:val="379"/>
        </w:trPr>
        <w:tc>
          <w:tcPr>
            <w:tcW w:w="691" w:type="dxa"/>
            <w:vMerge/>
          </w:tcPr>
          <w:p w14:paraId="69C6567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8EF5FA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28A00FD" w14:textId="77777777" w:rsidTr="763B4557">
        <w:trPr>
          <w:trHeight w:val="379"/>
        </w:trPr>
        <w:tc>
          <w:tcPr>
            <w:tcW w:w="691" w:type="dxa"/>
            <w:vMerge/>
          </w:tcPr>
          <w:p w14:paraId="4DA3726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6209B5F" w14:textId="3806F72D" w:rsidR="763B4557" w:rsidRDefault="00713770" w:rsidP="763B45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No.</w:t>
            </w:r>
          </w:p>
        </w:tc>
      </w:tr>
    </w:tbl>
    <w:p w14:paraId="1354CA6C"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9353E4A" w14:textId="77777777" w:rsidTr="763B4557">
        <w:trPr>
          <w:trHeight w:val="379"/>
        </w:trPr>
        <w:tc>
          <w:tcPr>
            <w:tcW w:w="691" w:type="dxa"/>
            <w:vMerge w:val="restart"/>
            <w:shd w:val="clear" w:color="auto" w:fill="BDD6EE" w:themeFill="accent5" w:themeFillTint="66"/>
            <w:vAlign w:val="center"/>
          </w:tcPr>
          <w:p w14:paraId="36E642E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A0208">
              <w:rPr>
                <w:rFonts w:ascii="Arial" w:hAnsi="Arial" w:cs="Arial"/>
                <w:b/>
              </w:rPr>
              <w:t>5</w:t>
            </w:r>
          </w:p>
        </w:tc>
        <w:tc>
          <w:tcPr>
            <w:tcW w:w="1987" w:type="dxa"/>
            <w:tcBorders>
              <w:bottom w:val="single" w:sz="4" w:space="0" w:color="auto"/>
            </w:tcBorders>
            <w:shd w:val="clear" w:color="auto" w:fill="BDD6EE" w:themeFill="accent5" w:themeFillTint="66"/>
            <w:vAlign w:val="center"/>
          </w:tcPr>
          <w:p w14:paraId="3AA1CEE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C8AF06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619583FF" w14:textId="77777777" w:rsidTr="763B4557">
        <w:trPr>
          <w:trHeight w:val="379"/>
        </w:trPr>
        <w:tc>
          <w:tcPr>
            <w:tcW w:w="691" w:type="dxa"/>
            <w:vMerge/>
          </w:tcPr>
          <w:p w14:paraId="7AA3706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1CF3BD"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Appendix I</w:t>
            </w:r>
          </w:p>
        </w:tc>
        <w:tc>
          <w:tcPr>
            <w:tcW w:w="8122" w:type="dxa"/>
            <w:shd w:val="clear" w:color="auto" w:fill="FFFFFF" w:themeFill="background1"/>
            <w:vAlign w:val="center"/>
          </w:tcPr>
          <w:p w14:paraId="50BF9A76"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In the context of including Consumer Access functionality, does the State want this functionality available throughout the duration of the proposed contract.</w:t>
            </w:r>
          </w:p>
        </w:tc>
      </w:tr>
      <w:tr w:rsidR="009B2704" w:rsidRPr="00F9098C" w14:paraId="3E1BE247" w14:textId="77777777" w:rsidTr="763B4557">
        <w:trPr>
          <w:trHeight w:val="379"/>
        </w:trPr>
        <w:tc>
          <w:tcPr>
            <w:tcW w:w="691" w:type="dxa"/>
            <w:vMerge/>
          </w:tcPr>
          <w:p w14:paraId="3FF5B36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FEFD06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1352713" w14:textId="77777777" w:rsidTr="763B4557">
        <w:trPr>
          <w:trHeight w:val="379"/>
        </w:trPr>
        <w:tc>
          <w:tcPr>
            <w:tcW w:w="691" w:type="dxa"/>
            <w:vMerge/>
          </w:tcPr>
          <w:p w14:paraId="4EC4A13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869E2F8" w14:textId="2812DE14" w:rsidR="009B2704" w:rsidRPr="00B51518" w:rsidRDefault="0071377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Yes,</w:t>
            </w:r>
            <w:r w:rsidR="75C561E8" w:rsidRPr="763B4557">
              <w:rPr>
                <w:rFonts w:ascii="Arial" w:eastAsia="Arial" w:hAnsi="Arial" w:cs="Arial"/>
              </w:rPr>
              <w:t xml:space="preserve"> if </w:t>
            </w:r>
            <w:r>
              <w:rPr>
                <w:rFonts w:ascii="Arial" w:eastAsia="Arial" w:hAnsi="Arial" w:cs="Arial"/>
              </w:rPr>
              <w:t>the Department</w:t>
            </w:r>
            <w:r w:rsidR="75C561E8" w:rsidRPr="763B4557">
              <w:rPr>
                <w:rFonts w:ascii="Arial" w:eastAsia="Arial" w:hAnsi="Arial" w:cs="Arial"/>
              </w:rPr>
              <w:t xml:space="preserve"> chooses to utilize the functionality</w:t>
            </w:r>
            <w:r>
              <w:rPr>
                <w:rFonts w:ascii="Arial" w:eastAsia="Arial" w:hAnsi="Arial" w:cs="Arial"/>
              </w:rPr>
              <w:t>.</w:t>
            </w:r>
          </w:p>
        </w:tc>
      </w:tr>
    </w:tbl>
    <w:p w14:paraId="2F28DBB8"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5B211DA" w14:textId="77777777" w:rsidTr="00750CBB">
        <w:trPr>
          <w:trHeight w:val="379"/>
        </w:trPr>
        <w:tc>
          <w:tcPr>
            <w:tcW w:w="691" w:type="dxa"/>
            <w:vMerge w:val="restart"/>
            <w:shd w:val="clear" w:color="auto" w:fill="BDD6EE"/>
            <w:vAlign w:val="center"/>
          </w:tcPr>
          <w:p w14:paraId="4D81F730" w14:textId="77777777" w:rsidR="009B2704" w:rsidRPr="00F9098C"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0DF4C20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1C38AD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78948CF" w14:textId="77777777" w:rsidTr="00750CBB">
        <w:trPr>
          <w:trHeight w:val="379"/>
        </w:trPr>
        <w:tc>
          <w:tcPr>
            <w:tcW w:w="691" w:type="dxa"/>
            <w:vMerge/>
            <w:shd w:val="clear" w:color="auto" w:fill="FFFFFF"/>
          </w:tcPr>
          <w:p w14:paraId="5B63B76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80E2A3"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Appendix J</w:t>
            </w:r>
          </w:p>
        </w:tc>
        <w:tc>
          <w:tcPr>
            <w:tcW w:w="8122" w:type="dxa"/>
            <w:shd w:val="clear" w:color="auto" w:fill="FFFFFF"/>
            <w:vAlign w:val="center"/>
          </w:tcPr>
          <w:p w14:paraId="3A833B5E"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Where would the state want the vendors to include optional pricing?</w:t>
            </w:r>
          </w:p>
        </w:tc>
      </w:tr>
      <w:tr w:rsidR="009B2704" w:rsidRPr="00F9098C" w14:paraId="345C0286" w14:textId="77777777" w:rsidTr="00750CBB">
        <w:trPr>
          <w:trHeight w:val="379"/>
        </w:trPr>
        <w:tc>
          <w:tcPr>
            <w:tcW w:w="691" w:type="dxa"/>
            <w:vMerge/>
            <w:shd w:val="clear" w:color="auto" w:fill="BDD6EE"/>
          </w:tcPr>
          <w:p w14:paraId="48BB07D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A297AE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7ADDB13B" w14:textId="77777777" w:rsidTr="00750CBB">
        <w:trPr>
          <w:trHeight w:val="379"/>
        </w:trPr>
        <w:tc>
          <w:tcPr>
            <w:tcW w:w="691" w:type="dxa"/>
            <w:vMerge/>
          </w:tcPr>
          <w:p w14:paraId="48D9A10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0354EB" w14:textId="77777777" w:rsidR="009B2704" w:rsidRPr="00B51518" w:rsidRDefault="009E4C22" w:rsidP="00F6516F">
            <w:pPr>
              <w:rPr>
                <w:rFonts w:ascii="Arial" w:hAnsi="Arial" w:cs="Arial"/>
              </w:rPr>
            </w:pPr>
            <w:r>
              <w:rPr>
                <w:rFonts w:ascii="Arial" w:hAnsi="Arial" w:cs="Arial"/>
              </w:rPr>
              <w:t xml:space="preserve">The Department is not looking for optional pricing.  </w:t>
            </w:r>
            <w:r w:rsidR="00745C15" w:rsidRPr="00762AA5">
              <w:rPr>
                <w:rFonts w:ascii="Arial" w:hAnsi="Arial" w:cs="Arial"/>
              </w:rPr>
              <w:t>All Bidders are expected to provide their best value pricing with the submission of their proposal.</w:t>
            </w:r>
          </w:p>
        </w:tc>
      </w:tr>
    </w:tbl>
    <w:p w14:paraId="25E519EC"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C2C7F02" w14:textId="77777777" w:rsidTr="763B4557">
        <w:trPr>
          <w:trHeight w:val="379"/>
        </w:trPr>
        <w:tc>
          <w:tcPr>
            <w:tcW w:w="691" w:type="dxa"/>
            <w:vMerge w:val="restart"/>
            <w:shd w:val="clear" w:color="auto" w:fill="BDD6EE" w:themeFill="accent5" w:themeFillTint="66"/>
            <w:vAlign w:val="center"/>
          </w:tcPr>
          <w:p w14:paraId="61204561" w14:textId="77777777" w:rsidR="009B2704" w:rsidRPr="00F9098C"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themeFill="accent5" w:themeFillTint="66"/>
            <w:vAlign w:val="center"/>
          </w:tcPr>
          <w:p w14:paraId="2E12817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6FE7DC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7D6F9D8" w14:textId="77777777" w:rsidTr="763B4557">
        <w:trPr>
          <w:trHeight w:val="379"/>
        </w:trPr>
        <w:tc>
          <w:tcPr>
            <w:tcW w:w="691" w:type="dxa"/>
            <w:vMerge/>
          </w:tcPr>
          <w:p w14:paraId="1211344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90FB614"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Appendix J Schedule 6</w:t>
            </w:r>
          </w:p>
        </w:tc>
        <w:tc>
          <w:tcPr>
            <w:tcW w:w="8122" w:type="dxa"/>
            <w:shd w:val="clear" w:color="auto" w:fill="FFFFFF" w:themeFill="background1"/>
            <w:vAlign w:val="center"/>
          </w:tcPr>
          <w:p w14:paraId="2AC8E3C6"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How many end users for Childhood Lead Poison and Prevention Program (CLPPP)?</w:t>
            </w:r>
          </w:p>
        </w:tc>
      </w:tr>
      <w:tr w:rsidR="009B2704" w:rsidRPr="00F9098C" w14:paraId="349BBB69" w14:textId="77777777" w:rsidTr="763B4557">
        <w:trPr>
          <w:trHeight w:val="379"/>
        </w:trPr>
        <w:tc>
          <w:tcPr>
            <w:tcW w:w="691" w:type="dxa"/>
            <w:vMerge/>
          </w:tcPr>
          <w:p w14:paraId="0D3BC84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97F52E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20258D5" w14:textId="77777777" w:rsidTr="763B4557">
        <w:trPr>
          <w:trHeight w:val="379"/>
        </w:trPr>
        <w:tc>
          <w:tcPr>
            <w:tcW w:w="691" w:type="dxa"/>
            <w:vMerge/>
          </w:tcPr>
          <w:p w14:paraId="5571890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A2C23B" w14:textId="76DE5F42" w:rsidR="009B2704" w:rsidRPr="00B51518" w:rsidRDefault="0071377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Currently, t</w:t>
            </w:r>
            <w:r w:rsidR="2A440197" w:rsidRPr="763B4557">
              <w:rPr>
                <w:rFonts w:ascii="Arial" w:hAnsi="Arial" w:cs="Arial"/>
              </w:rPr>
              <w:t xml:space="preserve">here are 1,340 end users </w:t>
            </w:r>
            <w:r w:rsidR="38D72B0A" w:rsidRPr="763B4557">
              <w:rPr>
                <w:rFonts w:ascii="Arial" w:hAnsi="Arial" w:cs="Arial"/>
              </w:rPr>
              <w:t>with blood lead access</w:t>
            </w:r>
            <w:r>
              <w:rPr>
                <w:rFonts w:ascii="Arial" w:hAnsi="Arial" w:cs="Arial"/>
              </w:rPr>
              <w:t>.</w:t>
            </w:r>
          </w:p>
        </w:tc>
      </w:tr>
    </w:tbl>
    <w:p w14:paraId="4F169F8C"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1A392B4C" w14:textId="77777777" w:rsidTr="763B4557">
        <w:trPr>
          <w:trHeight w:val="379"/>
        </w:trPr>
        <w:tc>
          <w:tcPr>
            <w:tcW w:w="691" w:type="dxa"/>
            <w:vMerge w:val="restart"/>
            <w:shd w:val="clear" w:color="auto" w:fill="BDD6EE" w:themeFill="accent5" w:themeFillTint="66"/>
            <w:vAlign w:val="center"/>
          </w:tcPr>
          <w:p w14:paraId="31F3923B" w14:textId="77777777" w:rsidR="009B2704" w:rsidRPr="00F9098C" w:rsidRDefault="000A0208"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184384527"/>
            <w:r>
              <w:rPr>
                <w:rFonts w:ascii="Arial" w:hAnsi="Arial" w:cs="Arial"/>
                <w:b/>
              </w:rPr>
              <w:t>18</w:t>
            </w:r>
          </w:p>
        </w:tc>
        <w:tc>
          <w:tcPr>
            <w:tcW w:w="1987" w:type="dxa"/>
            <w:tcBorders>
              <w:bottom w:val="single" w:sz="4" w:space="0" w:color="auto"/>
            </w:tcBorders>
            <w:shd w:val="clear" w:color="auto" w:fill="BDD6EE" w:themeFill="accent5" w:themeFillTint="66"/>
            <w:vAlign w:val="center"/>
          </w:tcPr>
          <w:p w14:paraId="683DA92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08E9D6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BC38CB4" w14:textId="77777777" w:rsidTr="763B4557">
        <w:trPr>
          <w:trHeight w:val="379"/>
        </w:trPr>
        <w:tc>
          <w:tcPr>
            <w:tcW w:w="691" w:type="dxa"/>
            <w:vMerge/>
          </w:tcPr>
          <w:p w14:paraId="1E3EC2E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8C7C58C"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Appendix J Schedule 6</w:t>
            </w:r>
          </w:p>
        </w:tc>
        <w:tc>
          <w:tcPr>
            <w:tcW w:w="8122" w:type="dxa"/>
            <w:shd w:val="clear" w:color="auto" w:fill="FFFFFF" w:themeFill="background1"/>
            <w:vAlign w:val="center"/>
          </w:tcPr>
          <w:p w14:paraId="52F27D73" w14:textId="77777777" w:rsidR="009B2704" w:rsidRPr="00B51518" w:rsidRDefault="00ED62A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How many administrators CLPPP?</w:t>
            </w:r>
          </w:p>
        </w:tc>
      </w:tr>
      <w:tr w:rsidR="009B2704" w:rsidRPr="00F9098C" w14:paraId="6C2F0ACE" w14:textId="77777777" w:rsidTr="763B4557">
        <w:trPr>
          <w:trHeight w:val="379"/>
        </w:trPr>
        <w:tc>
          <w:tcPr>
            <w:tcW w:w="691" w:type="dxa"/>
            <w:vMerge/>
          </w:tcPr>
          <w:p w14:paraId="57F9ACC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065606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C20C295" w14:textId="77777777" w:rsidTr="763B4557">
        <w:trPr>
          <w:trHeight w:val="379"/>
        </w:trPr>
        <w:tc>
          <w:tcPr>
            <w:tcW w:w="691" w:type="dxa"/>
            <w:vMerge/>
          </w:tcPr>
          <w:p w14:paraId="63BE690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8299387" w14:textId="29B965CA" w:rsidR="763B4557" w:rsidRDefault="00574120" w:rsidP="763B45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Currently</w:t>
            </w:r>
            <w:r w:rsidR="00713770">
              <w:rPr>
                <w:rFonts w:ascii="Arial" w:eastAsia="Arial" w:hAnsi="Arial" w:cs="Arial"/>
              </w:rPr>
              <w:t>, t</w:t>
            </w:r>
            <w:r w:rsidR="763B4557" w:rsidRPr="763B4557">
              <w:rPr>
                <w:rFonts w:ascii="Arial" w:eastAsia="Arial" w:hAnsi="Arial" w:cs="Arial"/>
              </w:rPr>
              <w:t>here 20 state administrators for the CLPP program</w:t>
            </w:r>
            <w:r w:rsidR="00713770">
              <w:rPr>
                <w:rFonts w:ascii="Arial" w:eastAsia="Arial" w:hAnsi="Arial" w:cs="Arial"/>
              </w:rPr>
              <w:t>.</w:t>
            </w:r>
          </w:p>
        </w:tc>
      </w:tr>
      <w:bookmarkEnd w:id="2"/>
    </w:tbl>
    <w:p w14:paraId="3FD5B9CD"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1C2BC231" w14:textId="77777777" w:rsidTr="003F7A56">
        <w:trPr>
          <w:trHeight w:val="379"/>
        </w:trPr>
        <w:tc>
          <w:tcPr>
            <w:tcW w:w="691" w:type="dxa"/>
            <w:vMerge w:val="restart"/>
            <w:shd w:val="clear" w:color="auto" w:fill="BDD6EE"/>
            <w:vAlign w:val="center"/>
          </w:tcPr>
          <w:p w14:paraId="0545C811"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6118D870"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1343D99"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0D8997DE" w14:textId="77777777" w:rsidTr="003F7A56">
        <w:trPr>
          <w:trHeight w:val="379"/>
        </w:trPr>
        <w:tc>
          <w:tcPr>
            <w:tcW w:w="691" w:type="dxa"/>
            <w:vMerge/>
            <w:shd w:val="clear" w:color="auto" w:fill="FFFFFF"/>
          </w:tcPr>
          <w:p w14:paraId="55C5A0B3"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B2D722" w14:textId="77777777" w:rsidR="009F6AFE"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Part 2</w:t>
            </w:r>
            <w:r w:rsidR="009F6AFE">
              <w:rPr>
                <w:rFonts w:ascii="Arial" w:hAnsi="Arial" w:cs="Arial"/>
              </w:rPr>
              <w:t>,</w:t>
            </w:r>
            <w:r w:rsidRPr="00ED62A7">
              <w:rPr>
                <w:rFonts w:ascii="Arial" w:hAnsi="Arial" w:cs="Arial"/>
              </w:rPr>
              <w:t xml:space="preserve"> B</w:t>
            </w:r>
            <w:r w:rsidR="00F6516F">
              <w:rPr>
                <w:rFonts w:ascii="Arial" w:hAnsi="Arial" w:cs="Arial"/>
              </w:rPr>
              <w:t>.</w:t>
            </w:r>
          </w:p>
          <w:p w14:paraId="7CF40099"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page 10</w:t>
            </w:r>
          </w:p>
        </w:tc>
        <w:tc>
          <w:tcPr>
            <w:tcW w:w="8122" w:type="dxa"/>
            <w:shd w:val="clear" w:color="auto" w:fill="FFFFFF"/>
            <w:vAlign w:val="center"/>
          </w:tcPr>
          <w:p w14:paraId="37C7F833" w14:textId="77777777" w:rsidR="00ED62A7" w:rsidRPr="00B51518" w:rsidRDefault="00ED62A7" w:rsidP="00745C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62A7">
              <w:rPr>
                <w:rFonts w:ascii="Arial" w:hAnsi="Arial" w:cs="Arial"/>
              </w:rPr>
              <w:t xml:space="preserve">For the SOC 2 Type 2 audit, are all 5 Trust Services Criteria required? </w:t>
            </w:r>
            <w:r w:rsidR="00745C15">
              <w:rPr>
                <w:rFonts w:ascii="Arial" w:hAnsi="Arial" w:cs="Arial"/>
              </w:rPr>
              <w:t xml:space="preserve"> </w:t>
            </w:r>
            <w:r w:rsidRPr="00ED62A7">
              <w:rPr>
                <w:rFonts w:ascii="Arial" w:hAnsi="Arial" w:cs="Arial"/>
              </w:rPr>
              <w:t>If all 5 are required, has the state anticipated the cost impact to the contract?</w:t>
            </w:r>
          </w:p>
        </w:tc>
      </w:tr>
      <w:tr w:rsidR="00ED62A7" w:rsidRPr="00F9098C" w14:paraId="30C6DF91" w14:textId="77777777" w:rsidTr="003F7A56">
        <w:trPr>
          <w:trHeight w:val="379"/>
        </w:trPr>
        <w:tc>
          <w:tcPr>
            <w:tcW w:w="691" w:type="dxa"/>
            <w:vMerge/>
            <w:shd w:val="clear" w:color="auto" w:fill="BDD6EE"/>
          </w:tcPr>
          <w:p w14:paraId="7293E33B"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81487E"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70306AB7" w14:textId="77777777" w:rsidTr="003F7A56">
        <w:trPr>
          <w:trHeight w:val="379"/>
        </w:trPr>
        <w:tc>
          <w:tcPr>
            <w:tcW w:w="691" w:type="dxa"/>
            <w:vMerge/>
          </w:tcPr>
          <w:p w14:paraId="587B96B0"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850D60D" w14:textId="77777777" w:rsidR="007849D1" w:rsidRPr="00B51518" w:rsidRDefault="00ED7852" w:rsidP="00745C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Since this is not a financial services application, Processing Integrity is optional. But, Security, Availability, Confidentiality, &amp; Privacy are mandatory.</w:t>
            </w:r>
          </w:p>
        </w:tc>
      </w:tr>
    </w:tbl>
    <w:p w14:paraId="0C7ADEF4"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6F75395B" w14:textId="77777777" w:rsidTr="763B4557">
        <w:trPr>
          <w:trHeight w:val="379"/>
        </w:trPr>
        <w:tc>
          <w:tcPr>
            <w:tcW w:w="691" w:type="dxa"/>
            <w:vMerge w:val="restart"/>
            <w:shd w:val="clear" w:color="auto" w:fill="BDD6EE" w:themeFill="accent5" w:themeFillTint="66"/>
            <w:vAlign w:val="center"/>
          </w:tcPr>
          <w:p w14:paraId="60C7DC7A"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themeFill="accent5" w:themeFillTint="66"/>
            <w:vAlign w:val="center"/>
          </w:tcPr>
          <w:p w14:paraId="6E622A1B"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6F63C54"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02E788C4" w14:textId="77777777" w:rsidTr="763B4557">
        <w:trPr>
          <w:trHeight w:val="379"/>
        </w:trPr>
        <w:tc>
          <w:tcPr>
            <w:tcW w:w="691" w:type="dxa"/>
            <w:vMerge/>
          </w:tcPr>
          <w:p w14:paraId="7F2645E6"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A5493D8" w14:textId="77777777" w:rsidR="00045C20" w:rsidRPr="00F6516F" w:rsidRDefault="00F50963" w:rsidP="00045C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I</w:t>
            </w:r>
            <w:r w:rsidR="00045C20" w:rsidRPr="00F6516F">
              <w:rPr>
                <w:rFonts w:ascii="Arial" w:hAnsi="Arial" w:cs="Arial"/>
              </w:rPr>
              <w:t xml:space="preserve"> Instructions tab</w:t>
            </w:r>
          </w:p>
          <w:p w14:paraId="19B8B916" w14:textId="77777777" w:rsidR="00ED62A7" w:rsidRPr="008F2B37"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themeFill="background1"/>
            <w:vAlign w:val="center"/>
          </w:tcPr>
          <w:p w14:paraId="5EA13EF5" w14:textId="77777777" w:rsidR="008F2B37" w:rsidRPr="008F2B37" w:rsidRDefault="008F2B37" w:rsidP="008F2B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8F2B37">
              <w:rPr>
                <w:rFonts w:ascii="Arial" w:eastAsia="Arial" w:hAnsi="Arial" w:cs="Arial"/>
                <w:color w:val="000000"/>
              </w:rPr>
              <w:t xml:space="preserve">Re: </w:t>
            </w:r>
            <w:r w:rsidRPr="008F2B37">
              <w:rPr>
                <w:rFonts w:ascii="Arial" w:hAnsi="Arial" w:cs="Arial"/>
              </w:rPr>
              <w:t>First paragraph under ‘BIDDER'S RESPONSE TO REQUIREMENTS’</w:t>
            </w:r>
            <w:r w:rsidRPr="008F2B37">
              <w:rPr>
                <w:rFonts w:ascii="Arial" w:eastAsia="Arial" w:hAnsi="Arial" w:cs="Arial"/>
                <w:color w:val="000000"/>
              </w:rPr>
              <w:t xml:space="preserve"> </w:t>
            </w:r>
          </w:p>
          <w:p w14:paraId="6AF91F28" w14:textId="77777777" w:rsidR="008F2B37" w:rsidRPr="008F2B37" w:rsidRDefault="008F2B37" w:rsidP="008F2B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8F2B37">
              <w:rPr>
                <w:rFonts w:ascii="Arial" w:eastAsia="Arial" w:hAnsi="Arial" w:cs="Arial"/>
                <w:color w:val="000000"/>
              </w:rPr>
              <w:t>‘A comprehensive response to each requirement is mandatory’</w:t>
            </w:r>
          </w:p>
          <w:p w14:paraId="722D3FC8" w14:textId="77777777" w:rsidR="008F2B37" w:rsidRPr="008F2B37" w:rsidRDefault="008F2B37" w:rsidP="008F2B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p>
          <w:p w14:paraId="4CF4DE68" w14:textId="77777777" w:rsidR="008F2B37" w:rsidRDefault="008F2B37" w:rsidP="008F2B37">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8F2B37">
              <w:rPr>
                <w:rFonts w:ascii="Arial" w:eastAsia="Arial" w:hAnsi="Arial" w:cs="Arial"/>
                <w:color w:val="000000"/>
              </w:rPr>
              <w:t xml:space="preserve">Does ME want a Bidder Narrative Note response for each requirement regardless of Bidder Response selection? </w:t>
            </w:r>
          </w:p>
          <w:p w14:paraId="69051445" w14:textId="77777777" w:rsidR="00ED62A7" w:rsidRPr="008F2B37" w:rsidRDefault="008F2B37" w:rsidP="008F2B37">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8F2B37">
              <w:rPr>
                <w:rFonts w:ascii="Arial" w:eastAsia="Arial" w:hAnsi="Arial" w:cs="Arial"/>
                <w:color w:val="000000"/>
              </w:rPr>
              <w:t>Should cost information for ‘Add Module’ and ‘Enhancement’ selections only be included in the Appendix J cost proposal or also in the RTM response?</w:t>
            </w:r>
          </w:p>
        </w:tc>
      </w:tr>
      <w:tr w:rsidR="00ED62A7" w:rsidRPr="00F9098C" w14:paraId="5D3EE0DB" w14:textId="77777777" w:rsidTr="763B4557">
        <w:trPr>
          <w:trHeight w:val="379"/>
        </w:trPr>
        <w:tc>
          <w:tcPr>
            <w:tcW w:w="691" w:type="dxa"/>
            <w:vMerge/>
          </w:tcPr>
          <w:p w14:paraId="077677AF"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6DA3C0E"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740BEA57" w14:textId="77777777" w:rsidTr="763B4557">
        <w:trPr>
          <w:trHeight w:val="379"/>
        </w:trPr>
        <w:tc>
          <w:tcPr>
            <w:tcW w:w="691" w:type="dxa"/>
            <w:vMerge/>
          </w:tcPr>
          <w:p w14:paraId="5045252C"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7AFED3E" w14:textId="05EFC5A4" w:rsidR="00ED62A7" w:rsidRDefault="708178C4" w:rsidP="763B4557">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763B4557">
              <w:rPr>
                <w:rFonts w:ascii="Arial" w:eastAsia="Arial" w:hAnsi="Arial" w:cs="Arial"/>
              </w:rPr>
              <w:t>Narratives are only required for objectives being partially met</w:t>
            </w:r>
            <w:r w:rsidR="00713770">
              <w:rPr>
                <w:rFonts w:ascii="Arial" w:eastAsia="Arial" w:hAnsi="Arial" w:cs="Arial"/>
              </w:rPr>
              <w:t>.</w:t>
            </w:r>
          </w:p>
          <w:p w14:paraId="032D185A" w14:textId="77777777" w:rsidR="008F2B37" w:rsidRPr="00B51518" w:rsidRDefault="00745C15" w:rsidP="008F2B37">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Cost must only be included in Appendix J, Cost Form. Costs provided outside of Appendix J, will not be considered by the Department and will not be incorporated into the resulting contract. </w:t>
            </w:r>
          </w:p>
        </w:tc>
      </w:tr>
    </w:tbl>
    <w:p w14:paraId="082A0DE9"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2CE3F847" w14:textId="77777777" w:rsidTr="763B4557">
        <w:trPr>
          <w:trHeight w:val="379"/>
        </w:trPr>
        <w:tc>
          <w:tcPr>
            <w:tcW w:w="691" w:type="dxa"/>
            <w:vMerge w:val="restart"/>
            <w:shd w:val="clear" w:color="auto" w:fill="BDD6EE" w:themeFill="accent5" w:themeFillTint="66"/>
            <w:vAlign w:val="center"/>
          </w:tcPr>
          <w:p w14:paraId="50646941"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themeFill="accent5" w:themeFillTint="66"/>
            <w:vAlign w:val="center"/>
          </w:tcPr>
          <w:p w14:paraId="3726B2A3"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29FF0C1"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66EB5E13" w14:textId="77777777" w:rsidTr="763B4557">
        <w:trPr>
          <w:trHeight w:val="379"/>
        </w:trPr>
        <w:tc>
          <w:tcPr>
            <w:tcW w:w="691" w:type="dxa"/>
            <w:vMerge/>
          </w:tcPr>
          <w:p w14:paraId="40B87F4E"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0F8A011" w14:textId="77777777" w:rsidR="00ED62A7" w:rsidRPr="00045C20" w:rsidRDefault="00F50963"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I</w:t>
            </w:r>
            <w:r w:rsidR="00045C20" w:rsidRPr="00045C20">
              <w:rPr>
                <w:rFonts w:ascii="Arial" w:hAnsi="Arial" w:cs="Arial"/>
              </w:rPr>
              <w:t xml:space="preserve"> </w:t>
            </w:r>
            <w:r w:rsidR="00045C20" w:rsidRPr="00F6516F">
              <w:rPr>
                <w:rFonts w:ascii="Arial" w:hAnsi="Arial" w:cs="Arial"/>
              </w:rPr>
              <w:t>Manage Blood Lead Tests Tab</w:t>
            </w:r>
          </w:p>
        </w:tc>
        <w:tc>
          <w:tcPr>
            <w:tcW w:w="8122" w:type="dxa"/>
            <w:shd w:val="clear" w:color="auto" w:fill="FFFFFF" w:themeFill="background1"/>
            <w:vAlign w:val="center"/>
          </w:tcPr>
          <w:p w14:paraId="5D215FA6" w14:textId="77777777" w:rsidR="008F2B37" w:rsidRPr="008F2B37" w:rsidRDefault="008F2B37" w:rsidP="008F2B3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Re: Req # - 23</w:t>
            </w:r>
          </w:p>
          <w:p w14:paraId="645F5B57" w14:textId="77777777" w:rsidR="008F2B37" w:rsidRDefault="008F2B37" w:rsidP="008F2B37">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 xml:space="preserve">Will the blood lead data utilize v2.5.1 ORU messages? </w:t>
            </w:r>
          </w:p>
          <w:p w14:paraId="393FFD76" w14:textId="77777777" w:rsidR="00ED62A7" w:rsidRPr="00B51518" w:rsidRDefault="008F2B37" w:rsidP="008F2B37">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8F2B37">
              <w:rPr>
                <w:rFonts w:ascii="Arial" w:hAnsi="Arial" w:cs="Arial"/>
              </w:rPr>
              <w:t>s the expectation that the HL7 interface would accept inbound blood lead data and create outbound query responses that contain blood lead data?</w:t>
            </w:r>
          </w:p>
        </w:tc>
      </w:tr>
      <w:tr w:rsidR="00ED62A7" w:rsidRPr="00F9098C" w14:paraId="1DB0C716" w14:textId="77777777" w:rsidTr="763B4557">
        <w:trPr>
          <w:trHeight w:val="379"/>
        </w:trPr>
        <w:tc>
          <w:tcPr>
            <w:tcW w:w="691" w:type="dxa"/>
            <w:vMerge/>
          </w:tcPr>
          <w:p w14:paraId="6E84E04E"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A9E15A1"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02B989FA" w14:textId="77777777" w:rsidTr="763B4557">
        <w:trPr>
          <w:trHeight w:val="379"/>
        </w:trPr>
        <w:tc>
          <w:tcPr>
            <w:tcW w:w="691" w:type="dxa"/>
            <w:vMerge/>
          </w:tcPr>
          <w:p w14:paraId="21D26BBD"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07BF5D9" w14:textId="4F4A1E35" w:rsidR="00ED62A7" w:rsidRDefault="00713770" w:rsidP="763B4557">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The Department is</w:t>
            </w:r>
            <w:r w:rsidR="34C2EC88" w:rsidRPr="763B4557">
              <w:rPr>
                <w:rFonts w:ascii="Arial" w:eastAsia="Arial" w:hAnsi="Arial" w:cs="Arial"/>
              </w:rPr>
              <w:t xml:space="preserve"> currently accepting VXU’s with RXA segments</w:t>
            </w:r>
            <w:r>
              <w:rPr>
                <w:rFonts w:ascii="Arial" w:eastAsia="Arial" w:hAnsi="Arial" w:cs="Arial"/>
              </w:rPr>
              <w:t>, however</w:t>
            </w:r>
            <w:r w:rsidR="34C2EC88" w:rsidRPr="763B4557">
              <w:rPr>
                <w:rFonts w:ascii="Arial" w:eastAsia="Arial" w:hAnsi="Arial" w:cs="Arial"/>
              </w:rPr>
              <w:t xml:space="preserve"> v2.5.1 ORU based on </w:t>
            </w:r>
            <w:r>
              <w:rPr>
                <w:rFonts w:ascii="Arial" w:eastAsia="Arial" w:hAnsi="Arial" w:cs="Arial"/>
              </w:rPr>
              <w:t>S</w:t>
            </w:r>
            <w:r w:rsidRPr="763B4557">
              <w:rPr>
                <w:rFonts w:ascii="Arial" w:eastAsia="Arial" w:hAnsi="Arial" w:cs="Arial"/>
              </w:rPr>
              <w:t xml:space="preserve">tate </w:t>
            </w:r>
            <w:r w:rsidR="34C2EC88" w:rsidRPr="763B4557">
              <w:rPr>
                <w:rFonts w:ascii="Arial" w:eastAsia="Arial" w:hAnsi="Arial" w:cs="Arial"/>
              </w:rPr>
              <w:t>lab data exchange capabilities</w:t>
            </w:r>
            <w:r>
              <w:rPr>
                <w:rFonts w:ascii="Arial" w:eastAsia="Arial" w:hAnsi="Arial" w:cs="Arial"/>
              </w:rPr>
              <w:t xml:space="preserve"> may be considered.</w:t>
            </w:r>
          </w:p>
          <w:p w14:paraId="4E93448C" w14:textId="1C020D6C" w:rsidR="008F2B37" w:rsidRPr="00B51518" w:rsidRDefault="34C2EC88" w:rsidP="008F2B37">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63B4557">
              <w:rPr>
                <w:rFonts w:ascii="Arial" w:eastAsia="Arial" w:hAnsi="Arial" w:cs="Arial"/>
              </w:rPr>
              <w:t>There is no expectation for an HL7 interface for Blood lead data</w:t>
            </w:r>
            <w:r w:rsidR="00D7334C">
              <w:rPr>
                <w:rFonts w:ascii="Arial" w:eastAsia="Arial" w:hAnsi="Arial" w:cs="Arial"/>
              </w:rPr>
              <w:t>.</w:t>
            </w:r>
          </w:p>
        </w:tc>
      </w:tr>
    </w:tbl>
    <w:p w14:paraId="22EEEA81"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0D686491" w14:textId="77777777" w:rsidTr="763B4557">
        <w:trPr>
          <w:trHeight w:val="379"/>
        </w:trPr>
        <w:tc>
          <w:tcPr>
            <w:tcW w:w="691" w:type="dxa"/>
            <w:vMerge w:val="restart"/>
            <w:shd w:val="clear" w:color="auto" w:fill="BDD6EE" w:themeFill="accent5" w:themeFillTint="66"/>
            <w:vAlign w:val="center"/>
          </w:tcPr>
          <w:p w14:paraId="42A71090"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themeFill="accent5" w:themeFillTint="66"/>
            <w:vAlign w:val="center"/>
          </w:tcPr>
          <w:p w14:paraId="1E33298C"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BCDB368"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5179E88C" w14:textId="77777777" w:rsidTr="763B4557">
        <w:trPr>
          <w:trHeight w:val="379"/>
        </w:trPr>
        <w:tc>
          <w:tcPr>
            <w:tcW w:w="691" w:type="dxa"/>
            <w:vMerge/>
          </w:tcPr>
          <w:p w14:paraId="78E6C299"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C46310" w14:textId="77777777" w:rsidR="008F2B37"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Part II, C</w:t>
            </w:r>
            <w:r>
              <w:rPr>
                <w:rFonts w:ascii="Arial" w:hAnsi="Arial" w:cs="Arial"/>
              </w:rPr>
              <w:t>.</w:t>
            </w:r>
          </w:p>
          <w:p w14:paraId="541943D7" w14:textId="77777777" w:rsidR="00ED62A7" w:rsidRPr="00B51518"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Page 14</w:t>
            </w:r>
          </w:p>
        </w:tc>
        <w:tc>
          <w:tcPr>
            <w:tcW w:w="8122" w:type="dxa"/>
            <w:shd w:val="clear" w:color="auto" w:fill="FFFFFF" w:themeFill="background1"/>
            <w:vAlign w:val="center"/>
          </w:tcPr>
          <w:p w14:paraId="684C5F94" w14:textId="77777777" w:rsidR="008F2B37" w:rsidRPr="000D759C" w:rsidRDefault="008F2B37" w:rsidP="008F2B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Re: Document Repository Requirements</w:t>
            </w:r>
          </w:p>
          <w:p w14:paraId="54FB8DC0" w14:textId="77777777" w:rsidR="00ED62A7" w:rsidRPr="000D759C" w:rsidRDefault="008F2B37" w:rsidP="008F2B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Is the document repository required for the full term of the contract or is the expectation that the document repository only be used for the duration of the implementation project?</w:t>
            </w:r>
          </w:p>
        </w:tc>
      </w:tr>
      <w:tr w:rsidR="00ED62A7" w:rsidRPr="00F9098C" w14:paraId="75B829BC" w14:textId="77777777" w:rsidTr="763B4557">
        <w:trPr>
          <w:trHeight w:val="379"/>
        </w:trPr>
        <w:tc>
          <w:tcPr>
            <w:tcW w:w="691" w:type="dxa"/>
            <w:vMerge/>
          </w:tcPr>
          <w:p w14:paraId="4CDB2EFB"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0FA63126"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636ABFE4" w14:textId="77777777" w:rsidTr="763B4557">
        <w:trPr>
          <w:trHeight w:val="379"/>
        </w:trPr>
        <w:tc>
          <w:tcPr>
            <w:tcW w:w="691" w:type="dxa"/>
            <w:vMerge/>
          </w:tcPr>
          <w:p w14:paraId="35261492"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0F007DF" w14:textId="5443CE4A" w:rsidR="00ED62A7" w:rsidRPr="00B51518" w:rsidRDefault="5BDD85F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63B4557">
              <w:rPr>
                <w:rFonts w:ascii="Arial" w:hAnsi="Arial" w:cs="Arial"/>
              </w:rPr>
              <w:t>The document repository is required for the full term of the contract</w:t>
            </w:r>
            <w:r w:rsidR="00D7334C">
              <w:rPr>
                <w:rFonts w:ascii="Arial" w:hAnsi="Arial" w:cs="Arial"/>
              </w:rPr>
              <w:t>.</w:t>
            </w:r>
            <w:r w:rsidRPr="763B4557">
              <w:rPr>
                <w:rFonts w:ascii="Arial" w:hAnsi="Arial" w:cs="Arial"/>
              </w:rPr>
              <w:t xml:space="preserve"> </w:t>
            </w:r>
          </w:p>
        </w:tc>
      </w:tr>
    </w:tbl>
    <w:p w14:paraId="11506B6B" w14:textId="77777777" w:rsidR="00ED62A7" w:rsidRDefault="00ED62A7" w:rsidP="00ED62A7">
      <w:pPr>
        <w:tabs>
          <w:tab w:val="left" w:pos="3387"/>
        </w:tabs>
        <w:rPr>
          <w:rFonts w:ascii="Arial" w:hAnsi="Arial" w:cs="Arial"/>
          <w:color w:val="000000"/>
        </w:rPr>
      </w:pPr>
    </w:p>
    <w:p w14:paraId="76DC3350" w14:textId="77777777" w:rsidR="0054126E" w:rsidRDefault="0054126E" w:rsidP="00ED62A7">
      <w:pPr>
        <w:tabs>
          <w:tab w:val="left" w:pos="3387"/>
        </w:tabs>
        <w:rPr>
          <w:rFonts w:ascii="Arial" w:hAnsi="Arial" w:cs="Arial"/>
          <w:color w:val="000000"/>
        </w:rPr>
      </w:pPr>
    </w:p>
    <w:p w14:paraId="1A60B529" w14:textId="77777777" w:rsidR="0054126E" w:rsidRDefault="0054126E"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3AF8CEC1" w14:textId="77777777" w:rsidTr="763B4557">
        <w:trPr>
          <w:trHeight w:val="379"/>
        </w:trPr>
        <w:tc>
          <w:tcPr>
            <w:tcW w:w="691" w:type="dxa"/>
            <w:vMerge w:val="restart"/>
            <w:shd w:val="clear" w:color="auto" w:fill="BDD6EE" w:themeFill="accent5" w:themeFillTint="66"/>
            <w:vAlign w:val="center"/>
          </w:tcPr>
          <w:p w14:paraId="55359653"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23</w:t>
            </w:r>
          </w:p>
        </w:tc>
        <w:tc>
          <w:tcPr>
            <w:tcW w:w="1987" w:type="dxa"/>
            <w:tcBorders>
              <w:bottom w:val="single" w:sz="4" w:space="0" w:color="auto"/>
            </w:tcBorders>
            <w:shd w:val="clear" w:color="auto" w:fill="BDD6EE" w:themeFill="accent5" w:themeFillTint="66"/>
            <w:vAlign w:val="center"/>
          </w:tcPr>
          <w:p w14:paraId="03D4DFAC"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8958415"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16BBD4FC" w14:textId="77777777" w:rsidTr="763B4557">
        <w:trPr>
          <w:trHeight w:val="379"/>
        </w:trPr>
        <w:tc>
          <w:tcPr>
            <w:tcW w:w="691" w:type="dxa"/>
            <w:vMerge/>
          </w:tcPr>
          <w:p w14:paraId="762093A2"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CC9FAB" w14:textId="77777777" w:rsidR="008F2B37"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Part I</w:t>
            </w:r>
          </w:p>
          <w:p w14:paraId="771639A9" w14:textId="77777777" w:rsidR="00ED62A7" w:rsidRPr="00B51518"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Page 7</w:t>
            </w:r>
          </w:p>
        </w:tc>
        <w:tc>
          <w:tcPr>
            <w:tcW w:w="8122" w:type="dxa"/>
            <w:shd w:val="clear" w:color="auto" w:fill="FFFFFF" w:themeFill="background1"/>
            <w:vAlign w:val="center"/>
          </w:tcPr>
          <w:p w14:paraId="2AAF00BB" w14:textId="77777777" w:rsidR="00ED62A7" w:rsidRPr="00B51518"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 xml:space="preserve">How many blood lead tests are currently stored in </w:t>
            </w:r>
            <w:proofErr w:type="spellStart"/>
            <w:r w:rsidRPr="008F2B37">
              <w:rPr>
                <w:rFonts w:ascii="Arial" w:hAnsi="Arial" w:cs="Arial"/>
              </w:rPr>
              <w:t>ImmPact</w:t>
            </w:r>
            <w:proofErr w:type="spellEnd"/>
            <w:r w:rsidRPr="008F2B37">
              <w:rPr>
                <w:rFonts w:ascii="Arial" w:hAnsi="Arial" w:cs="Arial"/>
              </w:rPr>
              <w:t>?</w:t>
            </w:r>
          </w:p>
        </w:tc>
      </w:tr>
      <w:tr w:rsidR="00ED62A7" w:rsidRPr="00F9098C" w14:paraId="6BF02D44" w14:textId="77777777" w:rsidTr="763B4557">
        <w:trPr>
          <w:trHeight w:val="379"/>
        </w:trPr>
        <w:tc>
          <w:tcPr>
            <w:tcW w:w="691" w:type="dxa"/>
            <w:vMerge/>
          </w:tcPr>
          <w:p w14:paraId="3EE6933A"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EAADD15"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58318C49" w14:textId="77777777" w:rsidTr="763B4557">
        <w:trPr>
          <w:trHeight w:val="379"/>
        </w:trPr>
        <w:tc>
          <w:tcPr>
            <w:tcW w:w="691" w:type="dxa"/>
            <w:vMerge/>
          </w:tcPr>
          <w:p w14:paraId="78058435"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ADE4DC" w14:textId="266E2ADA" w:rsidR="00ED62A7" w:rsidRPr="00B51518" w:rsidRDefault="68B41FE7" w:rsidP="763B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763B4557">
              <w:rPr>
                <w:rFonts w:ascii="Arial" w:eastAsia="Arial" w:hAnsi="Arial" w:cs="Arial"/>
              </w:rPr>
              <w:t>There are currently 28,876 blood lead test</w:t>
            </w:r>
            <w:r w:rsidR="009462CD">
              <w:rPr>
                <w:rFonts w:ascii="Arial" w:eastAsia="Arial" w:hAnsi="Arial" w:cs="Arial"/>
              </w:rPr>
              <w:t>s</w:t>
            </w:r>
            <w:r w:rsidRPr="763B4557">
              <w:rPr>
                <w:rFonts w:ascii="Arial" w:eastAsia="Arial" w:hAnsi="Arial" w:cs="Arial"/>
              </w:rPr>
              <w:t xml:space="preserve"> stored in </w:t>
            </w:r>
            <w:proofErr w:type="spellStart"/>
            <w:r w:rsidRPr="763B4557">
              <w:rPr>
                <w:rFonts w:ascii="Arial" w:eastAsia="Arial" w:hAnsi="Arial" w:cs="Arial"/>
              </w:rPr>
              <w:t>ImmPact</w:t>
            </w:r>
            <w:proofErr w:type="spellEnd"/>
            <w:r w:rsidR="00D7334C">
              <w:rPr>
                <w:rFonts w:ascii="Arial" w:eastAsia="Arial" w:hAnsi="Arial" w:cs="Arial"/>
              </w:rPr>
              <w:t>.</w:t>
            </w:r>
          </w:p>
        </w:tc>
      </w:tr>
    </w:tbl>
    <w:p w14:paraId="7FDFA77B"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6D0D2C3B" w14:textId="77777777" w:rsidTr="003F7A56">
        <w:trPr>
          <w:trHeight w:val="379"/>
        </w:trPr>
        <w:tc>
          <w:tcPr>
            <w:tcW w:w="691" w:type="dxa"/>
            <w:vMerge w:val="restart"/>
            <w:shd w:val="clear" w:color="auto" w:fill="BDD6EE"/>
            <w:vAlign w:val="center"/>
          </w:tcPr>
          <w:p w14:paraId="42290727"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3B044B8B"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ED2EE50" w14:textId="77777777" w:rsidR="00ED62A7" w:rsidRPr="009C227F"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C227F">
              <w:rPr>
                <w:rFonts w:ascii="Arial" w:hAnsi="Arial" w:cs="Arial"/>
                <w:b/>
              </w:rPr>
              <w:t>Question</w:t>
            </w:r>
          </w:p>
        </w:tc>
      </w:tr>
      <w:tr w:rsidR="00ED62A7" w:rsidRPr="00B51518" w14:paraId="3B967822" w14:textId="77777777" w:rsidTr="003F7A56">
        <w:trPr>
          <w:trHeight w:val="379"/>
        </w:trPr>
        <w:tc>
          <w:tcPr>
            <w:tcW w:w="691" w:type="dxa"/>
            <w:vMerge/>
            <w:shd w:val="clear" w:color="auto" w:fill="FFFFFF"/>
          </w:tcPr>
          <w:p w14:paraId="2D66C3FA"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792110" w14:textId="77777777" w:rsidR="008F2B37"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Part II, B</w:t>
            </w:r>
            <w:r w:rsidR="00F6516F">
              <w:rPr>
                <w:rFonts w:ascii="Arial" w:hAnsi="Arial" w:cs="Arial"/>
              </w:rPr>
              <w:t>.</w:t>
            </w:r>
          </w:p>
          <w:p w14:paraId="73F65B72" w14:textId="77777777" w:rsidR="00ED62A7" w:rsidRPr="00B51518"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Page 10</w:t>
            </w:r>
          </w:p>
        </w:tc>
        <w:tc>
          <w:tcPr>
            <w:tcW w:w="8122" w:type="dxa"/>
            <w:shd w:val="clear" w:color="auto" w:fill="FFFFFF"/>
            <w:vAlign w:val="center"/>
          </w:tcPr>
          <w:p w14:paraId="4D1F0F30" w14:textId="77777777" w:rsidR="00ED62A7" w:rsidRPr="000D759C"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For #8, SOC 2 Type 2, would Maine accept an alternative where we supply an annual SOC2 Type 2 report conducted from another jurisdiction since we leverage same product and deployments combined with a self-attestation of Maine-specific contract items? This would be a more cost-effective approach and still provide Maine with the necessary 3</w:t>
            </w:r>
            <w:r w:rsidRPr="000D759C">
              <w:rPr>
                <w:rFonts w:ascii="Arial" w:hAnsi="Arial" w:cs="Arial"/>
                <w:vertAlign w:val="superscript"/>
              </w:rPr>
              <w:t>rd</w:t>
            </w:r>
            <w:r w:rsidRPr="000D759C">
              <w:rPr>
                <w:rFonts w:ascii="Arial" w:hAnsi="Arial" w:cs="Arial"/>
              </w:rPr>
              <w:t xml:space="preserve"> party security review and visibility required.</w:t>
            </w:r>
          </w:p>
        </w:tc>
      </w:tr>
      <w:tr w:rsidR="00ED62A7" w:rsidRPr="00F9098C" w14:paraId="6CD87A5C" w14:textId="77777777" w:rsidTr="003F7A56">
        <w:trPr>
          <w:trHeight w:val="379"/>
        </w:trPr>
        <w:tc>
          <w:tcPr>
            <w:tcW w:w="691" w:type="dxa"/>
            <w:vMerge/>
            <w:shd w:val="clear" w:color="auto" w:fill="BDD6EE"/>
          </w:tcPr>
          <w:p w14:paraId="168B8613"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A33297"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081A0C79" w14:textId="77777777" w:rsidTr="003F7A56">
        <w:trPr>
          <w:trHeight w:val="379"/>
        </w:trPr>
        <w:tc>
          <w:tcPr>
            <w:tcW w:w="691" w:type="dxa"/>
            <w:vMerge/>
          </w:tcPr>
          <w:p w14:paraId="47DAFB68"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6EB9E06" w14:textId="77777777" w:rsidR="00ED62A7" w:rsidRPr="00B51518" w:rsidRDefault="00073F66"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that is an acceptable alternative.</w:t>
            </w:r>
          </w:p>
        </w:tc>
      </w:tr>
    </w:tbl>
    <w:p w14:paraId="6A5D2B96"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3DABB48A" w14:textId="77777777" w:rsidTr="003F7A56">
        <w:trPr>
          <w:trHeight w:val="379"/>
        </w:trPr>
        <w:tc>
          <w:tcPr>
            <w:tcW w:w="691" w:type="dxa"/>
            <w:vMerge w:val="restart"/>
            <w:shd w:val="clear" w:color="auto" w:fill="BDD6EE"/>
            <w:vAlign w:val="center"/>
          </w:tcPr>
          <w:p w14:paraId="135E0B16"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19DC0C8F"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9DA7AF4"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5E4C7CD5" w14:textId="77777777" w:rsidTr="003F7A56">
        <w:trPr>
          <w:trHeight w:val="379"/>
        </w:trPr>
        <w:tc>
          <w:tcPr>
            <w:tcW w:w="691" w:type="dxa"/>
            <w:vMerge/>
            <w:shd w:val="clear" w:color="auto" w:fill="FFFFFF"/>
          </w:tcPr>
          <w:p w14:paraId="7F39DA0F"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6F8009" w14:textId="77777777" w:rsidR="000D759C"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Part II, B</w:t>
            </w:r>
            <w:r w:rsidR="00F6516F">
              <w:rPr>
                <w:rFonts w:ascii="Arial" w:hAnsi="Arial" w:cs="Arial"/>
              </w:rPr>
              <w:t>.</w:t>
            </w:r>
            <w:r w:rsidRPr="008F2B37">
              <w:rPr>
                <w:rFonts w:ascii="Arial" w:hAnsi="Arial" w:cs="Arial"/>
              </w:rPr>
              <w:t xml:space="preserve"> </w:t>
            </w:r>
          </w:p>
          <w:p w14:paraId="758FCC95" w14:textId="77777777" w:rsidR="00ED62A7" w:rsidRPr="00B51518"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rPr>
              <w:t>Page 10</w:t>
            </w:r>
          </w:p>
        </w:tc>
        <w:tc>
          <w:tcPr>
            <w:tcW w:w="8122" w:type="dxa"/>
            <w:shd w:val="clear" w:color="auto" w:fill="FFFFFF"/>
            <w:vAlign w:val="center"/>
          </w:tcPr>
          <w:p w14:paraId="28A85EE0" w14:textId="77777777" w:rsidR="00ED62A7" w:rsidRPr="008F2B37" w:rsidRDefault="008F2B3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2B37">
              <w:rPr>
                <w:rFonts w:ascii="Arial" w:hAnsi="Arial" w:cs="Arial"/>
                <w:color w:val="000000"/>
              </w:rPr>
              <w:t xml:space="preserve">Sign a MaineIT </w:t>
            </w:r>
            <w:r w:rsidRPr="00F6516F">
              <w:rPr>
                <w:rFonts w:ascii="Arial" w:hAnsi="Arial" w:cs="Arial"/>
                <w:u w:val="single"/>
              </w:rPr>
              <w:t>Non-Disclosure Agreement</w:t>
            </w:r>
            <w:r w:rsidRPr="008F2B37">
              <w:rPr>
                <w:rFonts w:ascii="Arial" w:hAnsi="Arial" w:cs="Arial"/>
                <w:color w:val="000000"/>
              </w:rPr>
              <w:t>, as requested and required by MaineIT. The link provided in the RFP is not externally accessible. Can you please supply an accessible link or electronic copy of this agreement?</w:t>
            </w:r>
          </w:p>
        </w:tc>
      </w:tr>
      <w:tr w:rsidR="00ED62A7" w:rsidRPr="00F9098C" w14:paraId="425ED286" w14:textId="77777777" w:rsidTr="003F7A56">
        <w:trPr>
          <w:trHeight w:val="379"/>
        </w:trPr>
        <w:tc>
          <w:tcPr>
            <w:tcW w:w="691" w:type="dxa"/>
            <w:vMerge/>
            <w:shd w:val="clear" w:color="auto" w:fill="BDD6EE"/>
          </w:tcPr>
          <w:p w14:paraId="375DDFD4"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760A9CD"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16D0BC9B" w14:textId="77777777" w:rsidTr="003F7A56">
        <w:trPr>
          <w:trHeight w:val="379"/>
        </w:trPr>
        <w:tc>
          <w:tcPr>
            <w:tcW w:w="691" w:type="dxa"/>
            <w:vMerge/>
          </w:tcPr>
          <w:p w14:paraId="4ABF293C"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29DB25F" w14:textId="77777777" w:rsidR="00ED62A7" w:rsidRPr="0067608C" w:rsidRDefault="008A5341"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16" w:tooltip="IT Service Contract (IT-SC) " w:history="1">
              <w:r w:rsidRPr="0067608C">
                <w:rPr>
                  <w:rStyle w:val="Hyperlink"/>
                  <w:rFonts w:ascii="Arial" w:hAnsi="Arial" w:cs="Arial"/>
                </w:rPr>
                <w:t>IT Service Cont</w:t>
              </w:r>
              <w:r w:rsidRPr="0067608C">
                <w:rPr>
                  <w:rStyle w:val="Hyperlink"/>
                  <w:rFonts w:ascii="Arial" w:hAnsi="Arial" w:cs="Arial"/>
                </w:rPr>
                <w:t>r</w:t>
              </w:r>
              <w:r w:rsidRPr="0067608C">
                <w:rPr>
                  <w:rStyle w:val="Hyperlink"/>
                  <w:rFonts w:ascii="Arial" w:hAnsi="Arial" w:cs="Arial"/>
                </w:rPr>
                <w:t>act (IT-SC)</w:t>
              </w:r>
            </w:hyperlink>
          </w:p>
        </w:tc>
      </w:tr>
    </w:tbl>
    <w:p w14:paraId="60E054D5"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3D130F14" w14:textId="77777777" w:rsidTr="003F7A56">
        <w:trPr>
          <w:trHeight w:val="379"/>
        </w:trPr>
        <w:tc>
          <w:tcPr>
            <w:tcW w:w="691" w:type="dxa"/>
            <w:vMerge w:val="restart"/>
            <w:shd w:val="clear" w:color="auto" w:fill="BDD6EE"/>
            <w:vAlign w:val="center"/>
          </w:tcPr>
          <w:p w14:paraId="19235702"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7BCDA337"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AFB7DBA"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0AA689F8" w14:textId="77777777" w:rsidTr="003F7A56">
        <w:trPr>
          <w:trHeight w:val="379"/>
        </w:trPr>
        <w:tc>
          <w:tcPr>
            <w:tcW w:w="691" w:type="dxa"/>
            <w:vMerge/>
            <w:shd w:val="clear" w:color="auto" w:fill="FFFFFF"/>
          </w:tcPr>
          <w:p w14:paraId="1F36492F"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A25E87" w14:textId="77777777" w:rsidR="000D759C" w:rsidRDefault="000D759C"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Part II, B</w:t>
            </w:r>
            <w:r w:rsidR="00F6516F">
              <w:rPr>
                <w:rFonts w:ascii="Arial" w:hAnsi="Arial" w:cs="Arial"/>
              </w:rPr>
              <w:t>.</w:t>
            </w:r>
          </w:p>
          <w:p w14:paraId="70111B56" w14:textId="77777777" w:rsidR="00ED62A7" w:rsidRPr="00B51518" w:rsidRDefault="000D759C"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Page 11</w:t>
            </w:r>
          </w:p>
        </w:tc>
        <w:tc>
          <w:tcPr>
            <w:tcW w:w="8122" w:type="dxa"/>
            <w:shd w:val="clear" w:color="auto" w:fill="FFFFFF"/>
            <w:vAlign w:val="center"/>
          </w:tcPr>
          <w:p w14:paraId="5B529838" w14:textId="77777777" w:rsidR="00ED62A7" w:rsidRPr="00B51518" w:rsidRDefault="000D759C"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 xml:space="preserve">Under operations and maintenance requirements it states: “Maintaining an </w:t>
            </w:r>
            <w:r w:rsidRPr="008A5341">
              <w:rPr>
                <w:rFonts w:ascii="Arial" w:hAnsi="Arial" w:cs="Arial"/>
              </w:rPr>
              <w:t>availability metric of ninety-nine-point five percent</w:t>
            </w:r>
            <w:r w:rsidRPr="000D759C">
              <w:rPr>
                <w:rFonts w:ascii="Arial" w:hAnsi="Arial" w:cs="Arial"/>
              </w:rPr>
              <w:t xml:space="preserve"> (99.9%) of uptime in a calendar month, as measured by the number of actual hours available as a percentage of total hours in the month.”  Please clarify: is the metric 99.5% or 99.9%?</w:t>
            </w:r>
          </w:p>
        </w:tc>
      </w:tr>
      <w:tr w:rsidR="00ED62A7" w:rsidRPr="00F9098C" w14:paraId="1B31F80D" w14:textId="77777777" w:rsidTr="003F7A56">
        <w:trPr>
          <w:trHeight w:val="379"/>
        </w:trPr>
        <w:tc>
          <w:tcPr>
            <w:tcW w:w="691" w:type="dxa"/>
            <w:vMerge/>
            <w:shd w:val="clear" w:color="auto" w:fill="BDD6EE"/>
          </w:tcPr>
          <w:p w14:paraId="3207989B"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8763DE9"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3DEBEB9D" w14:textId="77777777" w:rsidTr="003F7A56">
        <w:trPr>
          <w:trHeight w:val="379"/>
        </w:trPr>
        <w:tc>
          <w:tcPr>
            <w:tcW w:w="691" w:type="dxa"/>
            <w:vMerge/>
          </w:tcPr>
          <w:p w14:paraId="6705CD7B"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4A8E1D1" w14:textId="77777777" w:rsidR="00ED62A7" w:rsidRPr="00B51518" w:rsidRDefault="00442AAF"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amended language at the beginning of this document. </w:t>
            </w:r>
          </w:p>
        </w:tc>
      </w:tr>
    </w:tbl>
    <w:p w14:paraId="1EBAB3F7" w14:textId="77777777" w:rsidR="00ED62A7" w:rsidRDefault="00ED62A7" w:rsidP="00ED62A7">
      <w:pPr>
        <w:tabs>
          <w:tab w:val="left" w:pos="3387"/>
        </w:tabs>
        <w:rPr>
          <w:rFonts w:ascii="Arial" w:hAnsi="Arial" w:cs="Arial"/>
          <w:color w:val="000000"/>
        </w:rPr>
      </w:pPr>
    </w:p>
    <w:p w14:paraId="64225CB7" w14:textId="77777777" w:rsidR="0054126E" w:rsidRDefault="0054126E" w:rsidP="00ED62A7">
      <w:pPr>
        <w:tabs>
          <w:tab w:val="left" w:pos="3387"/>
        </w:tabs>
        <w:rPr>
          <w:rFonts w:ascii="Arial" w:hAnsi="Arial" w:cs="Arial"/>
          <w:color w:val="000000"/>
        </w:rPr>
      </w:pPr>
    </w:p>
    <w:p w14:paraId="17911C99" w14:textId="77777777" w:rsidR="0054126E" w:rsidRDefault="0054126E" w:rsidP="00ED62A7">
      <w:pPr>
        <w:tabs>
          <w:tab w:val="left" w:pos="3387"/>
        </w:tabs>
        <w:rPr>
          <w:rFonts w:ascii="Arial" w:hAnsi="Arial" w:cs="Arial"/>
          <w:color w:val="000000"/>
        </w:rPr>
      </w:pPr>
    </w:p>
    <w:p w14:paraId="47C0C747" w14:textId="77777777" w:rsidR="0054126E" w:rsidRDefault="0054126E" w:rsidP="00ED62A7">
      <w:pPr>
        <w:tabs>
          <w:tab w:val="left" w:pos="3387"/>
        </w:tabs>
        <w:rPr>
          <w:rFonts w:ascii="Arial" w:hAnsi="Arial" w:cs="Arial"/>
          <w:color w:val="000000"/>
        </w:rPr>
      </w:pPr>
    </w:p>
    <w:p w14:paraId="0F5AD95B" w14:textId="77777777" w:rsidR="0054126E" w:rsidRDefault="0054126E" w:rsidP="00ED62A7">
      <w:pPr>
        <w:tabs>
          <w:tab w:val="left" w:pos="3387"/>
        </w:tabs>
        <w:rPr>
          <w:rFonts w:ascii="Arial" w:hAnsi="Arial" w:cs="Arial"/>
          <w:color w:val="000000"/>
        </w:rPr>
      </w:pPr>
    </w:p>
    <w:p w14:paraId="67868FD5" w14:textId="77777777" w:rsidR="0054126E" w:rsidRDefault="0054126E" w:rsidP="00ED62A7">
      <w:pPr>
        <w:tabs>
          <w:tab w:val="left" w:pos="3387"/>
        </w:tabs>
        <w:rPr>
          <w:rFonts w:ascii="Arial" w:hAnsi="Arial" w:cs="Arial"/>
          <w:color w:val="000000"/>
        </w:rPr>
      </w:pPr>
    </w:p>
    <w:p w14:paraId="724B7CF1" w14:textId="77777777" w:rsidR="0054126E" w:rsidRDefault="0054126E"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281E10A5" w14:textId="77777777" w:rsidTr="003F7A56">
        <w:trPr>
          <w:trHeight w:val="379"/>
        </w:trPr>
        <w:tc>
          <w:tcPr>
            <w:tcW w:w="691" w:type="dxa"/>
            <w:vMerge w:val="restart"/>
            <w:shd w:val="clear" w:color="auto" w:fill="BDD6EE"/>
            <w:vAlign w:val="center"/>
          </w:tcPr>
          <w:p w14:paraId="7B96BA9B"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27</w:t>
            </w:r>
          </w:p>
        </w:tc>
        <w:tc>
          <w:tcPr>
            <w:tcW w:w="1987" w:type="dxa"/>
            <w:tcBorders>
              <w:bottom w:val="single" w:sz="4" w:space="0" w:color="auto"/>
            </w:tcBorders>
            <w:shd w:val="clear" w:color="auto" w:fill="BDD6EE"/>
            <w:vAlign w:val="center"/>
          </w:tcPr>
          <w:p w14:paraId="6081CF22"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EF42AE2"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55C23482" w14:textId="77777777" w:rsidTr="007236D9">
        <w:trPr>
          <w:trHeight w:val="1655"/>
        </w:trPr>
        <w:tc>
          <w:tcPr>
            <w:tcW w:w="691" w:type="dxa"/>
            <w:vMerge/>
            <w:shd w:val="clear" w:color="auto" w:fill="FFFFFF"/>
          </w:tcPr>
          <w:p w14:paraId="24715D30"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10CCB6" w14:textId="77777777" w:rsidR="000D759C" w:rsidRDefault="000D759C"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Part IV</w:t>
            </w:r>
          </w:p>
          <w:p w14:paraId="1B8A2687" w14:textId="77777777" w:rsidR="00ED62A7" w:rsidRPr="00B51518" w:rsidRDefault="000D759C"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Page 22</w:t>
            </w:r>
          </w:p>
        </w:tc>
        <w:tc>
          <w:tcPr>
            <w:tcW w:w="8122" w:type="dxa"/>
            <w:shd w:val="clear" w:color="auto" w:fill="FFFFFF"/>
            <w:vAlign w:val="center"/>
          </w:tcPr>
          <w:p w14:paraId="1DF4DCAA" w14:textId="77777777" w:rsidR="00ED62A7" w:rsidRPr="00B51518" w:rsidRDefault="000D759C" w:rsidP="008A5341">
            <w:r w:rsidRPr="000D759C">
              <w:rPr>
                <w:rFonts w:ascii="Arial" w:hAnsi="Arial" w:cs="Arial"/>
              </w:rPr>
              <w:t xml:space="preserve">The awarded Bidder will be required to execute a State of Maine </w:t>
            </w:r>
            <w:bookmarkStart w:id="3" w:name="_Hlk162357787"/>
            <w:bookmarkStart w:id="4" w:name="_Hlk162358810"/>
            <w:r w:rsidRPr="00F6516F">
              <w:rPr>
                <w:rFonts w:ascii="Arial" w:hAnsi="Arial" w:cs="Arial"/>
                <w:u w:val="single"/>
              </w:rPr>
              <w:fldChar w:fldCharType="begin"/>
            </w:r>
            <w:r w:rsidRPr="00F6516F">
              <w:rPr>
                <w:rFonts w:ascii="Arial" w:hAnsi="Arial" w:cs="Arial"/>
                <w:u w:val="single"/>
              </w:rPr>
              <w:instrText>HYPERLINK "https://stateofmaine.sharepoint.com/:w:/r/sites/DAFS-Procurement-Services-Intranet/Shared%20Documents/Public%20to%20intranet/FORMS/Contract%20Documents/IT%20Service%20Contract%20(IT-SC)%20Template_REV%208.9.24%20(locked).docx?&amp;d=1"</w:instrText>
            </w:r>
            <w:r w:rsidRPr="00F6516F">
              <w:rPr>
                <w:rFonts w:ascii="Arial" w:hAnsi="Arial" w:cs="Arial"/>
                <w:u w:val="single"/>
              </w:rPr>
            </w:r>
            <w:r w:rsidRPr="00F6516F">
              <w:rPr>
                <w:rFonts w:ascii="Arial" w:hAnsi="Arial" w:cs="Arial"/>
                <w:u w:val="single"/>
              </w:rPr>
              <w:fldChar w:fldCharType="separate"/>
            </w:r>
            <w:r w:rsidRPr="00F6516F">
              <w:rPr>
                <w:rFonts w:ascii="Arial" w:hAnsi="Arial" w:cs="Arial"/>
                <w:u w:val="single"/>
              </w:rPr>
              <w:t>IT Service Contract (IT-SC)</w:t>
            </w:r>
            <w:r w:rsidRPr="00F6516F">
              <w:rPr>
                <w:rFonts w:ascii="Arial" w:hAnsi="Arial" w:cs="Arial"/>
                <w:u w:val="single"/>
              </w:rPr>
              <w:fldChar w:fldCharType="end"/>
            </w:r>
            <w:r w:rsidRPr="00F6516F">
              <w:rPr>
                <w:rFonts w:ascii="Arial" w:hAnsi="Arial" w:cs="Arial"/>
                <w:u w:val="single"/>
              </w:rPr>
              <w:t xml:space="preserve"> with Confidentiality and Non-Disclosure Agreement (ND)</w:t>
            </w:r>
            <w:r w:rsidRPr="000D759C">
              <w:rPr>
                <w:rFonts w:ascii="Arial" w:hAnsi="Arial" w:cs="Arial"/>
              </w:rPr>
              <w:t>, including</w:t>
            </w:r>
            <w:bookmarkEnd w:id="3"/>
            <w:bookmarkEnd w:id="4"/>
            <w:r w:rsidRPr="000D759C">
              <w:rPr>
                <w:rFonts w:ascii="Arial" w:hAnsi="Arial" w:cs="Arial"/>
              </w:rPr>
              <w:t xml:space="preserve"> appropriate riders as determined by the issuing department. Bidders shall carefully review the IT-SC. </w:t>
            </w:r>
            <w:r w:rsidRPr="000D759C">
              <w:rPr>
                <w:rFonts w:ascii="Arial" w:hAnsi="Arial" w:cs="Arial"/>
                <w:color w:val="000000"/>
              </w:rPr>
              <w:t>The link provided in the RFP is not externally accessible. Can you please supply an accessible link or electronic copy of this agreement?</w:t>
            </w:r>
          </w:p>
        </w:tc>
      </w:tr>
      <w:tr w:rsidR="00ED62A7" w:rsidRPr="00F9098C" w14:paraId="73A4A393" w14:textId="77777777" w:rsidTr="003F7A56">
        <w:trPr>
          <w:trHeight w:val="379"/>
        </w:trPr>
        <w:tc>
          <w:tcPr>
            <w:tcW w:w="691" w:type="dxa"/>
            <w:vMerge/>
            <w:shd w:val="clear" w:color="auto" w:fill="BDD6EE"/>
          </w:tcPr>
          <w:p w14:paraId="16653566"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3BE392F"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2DF85733" w14:textId="77777777" w:rsidTr="003F7A56">
        <w:trPr>
          <w:trHeight w:val="379"/>
        </w:trPr>
        <w:tc>
          <w:tcPr>
            <w:tcW w:w="691" w:type="dxa"/>
            <w:vMerge/>
          </w:tcPr>
          <w:p w14:paraId="0E244700"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0C48393" w14:textId="77777777" w:rsidR="00ED62A7" w:rsidRPr="0067608C" w:rsidRDefault="008A5341"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17" w:tooltip="IT Service Contract (IT-SC) " w:history="1">
              <w:r w:rsidRPr="0067608C">
                <w:rPr>
                  <w:rStyle w:val="Hyperlink"/>
                  <w:rFonts w:ascii="Arial" w:hAnsi="Arial" w:cs="Arial"/>
                </w:rPr>
                <w:t>IT Service Contract (IT-SC)</w:t>
              </w:r>
            </w:hyperlink>
          </w:p>
        </w:tc>
      </w:tr>
    </w:tbl>
    <w:p w14:paraId="2B360D3B"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D62A7" w:rsidRPr="00F9098C" w14:paraId="24AB8CAA" w14:textId="77777777" w:rsidTr="003F7A56">
        <w:trPr>
          <w:trHeight w:val="379"/>
        </w:trPr>
        <w:tc>
          <w:tcPr>
            <w:tcW w:w="691" w:type="dxa"/>
            <w:vMerge w:val="restart"/>
            <w:shd w:val="clear" w:color="auto" w:fill="BDD6EE"/>
            <w:vAlign w:val="center"/>
          </w:tcPr>
          <w:p w14:paraId="53A651C5" w14:textId="77777777" w:rsidR="00ED62A7" w:rsidRPr="00F9098C" w:rsidRDefault="000A0208"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2E9BDB64"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C3C6997"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095C9D4C" w14:textId="77777777" w:rsidTr="003F7A56">
        <w:trPr>
          <w:trHeight w:val="379"/>
        </w:trPr>
        <w:tc>
          <w:tcPr>
            <w:tcW w:w="691" w:type="dxa"/>
            <w:vMerge/>
            <w:shd w:val="clear" w:color="auto" w:fill="FFFFFF"/>
          </w:tcPr>
          <w:p w14:paraId="6440222F"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6C4968" w14:textId="77777777" w:rsidR="00ED62A7" w:rsidRPr="00B51518" w:rsidRDefault="000D759C"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Cost Proposal Form – Schedule 3</w:t>
            </w:r>
          </w:p>
        </w:tc>
        <w:tc>
          <w:tcPr>
            <w:tcW w:w="8122" w:type="dxa"/>
            <w:shd w:val="clear" w:color="auto" w:fill="FFFFFF"/>
            <w:vAlign w:val="center"/>
          </w:tcPr>
          <w:p w14:paraId="5448D693" w14:textId="77777777" w:rsidR="00ED62A7" w:rsidRPr="00B51518" w:rsidRDefault="000D759C"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Cell C6 indicates ‘Estimated Delivery Date &amp; Number of Hours per Task’. None of the other schedules request number of hours. As a firm fixed price, are hours necessary in this cell or could we provide task duration (start and delivery date)?</w:t>
            </w:r>
          </w:p>
        </w:tc>
      </w:tr>
      <w:tr w:rsidR="00ED62A7" w:rsidRPr="00F9098C" w14:paraId="33BEA28A" w14:textId="77777777" w:rsidTr="003F7A56">
        <w:trPr>
          <w:trHeight w:val="379"/>
        </w:trPr>
        <w:tc>
          <w:tcPr>
            <w:tcW w:w="691" w:type="dxa"/>
            <w:vMerge/>
            <w:shd w:val="clear" w:color="auto" w:fill="BDD6EE"/>
          </w:tcPr>
          <w:p w14:paraId="410B228F"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3399965"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7A5B7148" w14:textId="77777777" w:rsidTr="003F7A56">
        <w:trPr>
          <w:trHeight w:val="379"/>
        </w:trPr>
        <w:tc>
          <w:tcPr>
            <w:tcW w:w="691" w:type="dxa"/>
            <w:vMerge/>
          </w:tcPr>
          <w:p w14:paraId="336E62B9"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CCE1DD6" w14:textId="77777777" w:rsidR="00ED62A7" w:rsidRPr="00B51518" w:rsidRDefault="00F6516F"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Task duration is acceptable. </w:t>
            </w:r>
          </w:p>
        </w:tc>
      </w:tr>
    </w:tbl>
    <w:p w14:paraId="2115CF7E" w14:textId="77777777" w:rsidR="00ED62A7" w:rsidRDefault="00ED62A7" w:rsidP="00ED62A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6"/>
        <w:gridCol w:w="2150"/>
        <w:gridCol w:w="7964"/>
      </w:tblGrid>
      <w:tr w:rsidR="00ED62A7" w:rsidRPr="00F9098C" w14:paraId="74EF6F77" w14:textId="77777777" w:rsidTr="763B4557">
        <w:trPr>
          <w:trHeight w:val="379"/>
        </w:trPr>
        <w:tc>
          <w:tcPr>
            <w:tcW w:w="686" w:type="dxa"/>
            <w:vMerge w:val="restart"/>
            <w:shd w:val="clear" w:color="auto" w:fill="BDD6EE" w:themeFill="accent5" w:themeFillTint="66"/>
            <w:vAlign w:val="center"/>
          </w:tcPr>
          <w:p w14:paraId="5CC5E3D2" w14:textId="77777777" w:rsidR="00ED62A7" w:rsidRPr="00F9098C" w:rsidRDefault="000A0208" w:rsidP="000D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Pr>
                <w:rFonts w:ascii="Arial" w:hAnsi="Arial" w:cs="Arial"/>
                <w:b/>
              </w:rPr>
              <w:t>29</w:t>
            </w:r>
          </w:p>
        </w:tc>
        <w:tc>
          <w:tcPr>
            <w:tcW w:w="2150" w:type="dxa"/>
            <w:tcBorders>
              <w:bottom w:val="single" w:sz="4" w:space="0" w:color="auto"/>
            </w:tcBorders>
            <w:shd w:val="clear" w:color="auto" w:fill="BDD6EE" w:themeFill="accent5" w:themeFillTint="66"/>
            <w:vAlign w:val="center"/>
          </w:tcPr>
          <w:p w14:paraId="2EC1E155"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64" w:type="dxa"/>
            <w:tcBorders>
              <w:bottom w:val="single" w:sz="4" w:space="0" w:color="auto"/>
            </w:tcBorders>
            <w:shd w:val="clear" w:color="auto" w:fill="BDD6EE" w:themeFill="accent5" w:themeFillTint="66"/>
            <w:vAlign w:val="center"/>
          </w:tcPr>
          <w:p w14:paraId="5EEE3EE3" w14:textId="77777777" w:rsidR="00ED62A7" w:rsidRPr="00F9098C" w:rsidRDefault="00ED62A7" w:rsidP="003F7A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D62A7" w:rsidRPr="00B51518" w14:paraId="637AB606" w14:textId="77777777" w:rsidTr="763B4557">
        <w:trPr>
          <w:trHeight w:val="379"/>
        </w:trPr>
        <w:tc>
          <w:tcPr>
            <w:tcW w:w="686" w:type="dxa"/>
            <w:vMerge/>
          </w:tcPr>
          <w:p w14:paraId="209422BE"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150" w:type="dxa"/>
            <w:shd w:val="clear" w:color="auto" w:fill="FFFFFF" w:themeFill="background1"/>
            <w:vAlign w:val="center"/>
          </w:tcPr>
          <w:p w14:paraId="6E0585E6" w14:textId="77777777" w:rsidR="00F50963" w:rsidRDefault="00F50963"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Pr>
                <w:rStyle w:val="InitialStyle"/>
                <w:rFonts w:ascii="Arial" w:hAnsi="Arial" w:cs="Arial"/>
                <w:bCs/>
              </w:rPr>
              <w:t>Appendix I</w:t>
            </w:r>
          </w:p>
          <w:p w14:paraId="64EEAF34" w14:textId="77777777" w:rsidR="00ED62A7" w:rsidRPr="00B51518" w:rsidRDefault="008525AE"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208">
              <w:rPr>
                <w:rFonts w:ascii="Arial" w:hAnsi="Arial" w:cs="Arial"/>
              </w:rPr>
              <w:t>Admin System Tab</w:t>
            </w:r>
            <w:r w:rsidDel="008525AE">
              <w:rPr>
                <w:rFonts w:ascii="Arial" w:hAnsi="Arial" w:cs="Arial"/>
              </w:rPr>
              <w:t xml:space="preserve"> </w:t>
            </w:r>
          </w:p>
        </w:tc>
        <w:tc>
          <w:tcPr>
            <w:tcW w:w="7964" w:type="dxa"/>
            <w:shd w:val="clear" w:color="auto" w:fill="FFFFFF" w:themeFill="background1"/>
            <w:vAlign w:val="center"/>
          </w:tcPr>
          <w:p w14:paraId="33C45866" w14:textId="77777777" w:rsidR="000D759C" w:rsidRPr="000D759C" w:rsidRDefault="000D759C" w:rsidP="000D75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Re: Req # - 46</w:t>
            </w:r>
          </w:p>
          <w:p w14:paraId="0E801A39" w14:textId="77777777" w:rsidR="00ED62A7" w:rsidRPr="00B51518" w:rsidRDefault="000D759C" w:rsidP="000D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59C">
              <w:rPr>
                <w:rFonts w:ascii="Arial" w:hAnsi="Arial" w:cs="Arial"/>
              </w:rPr>
              <w:t>The requirement currently states – “vendor will update of code sets”.  Can you provide additional information on the code sets referenced in this requirement?</w:t>
            </w:r>
          </w:p>
        </w:tc>
      </w:tr>
      <w:tr w:rsidR="00ED62A7" w:rsidRPr="00F9098C" w14:paraId="0D34D46A" w14:textId="77777777" w:rsidTr="763B4557">
        <w:trPr>
          <w:trHeight w:val="379"/>
        </w:trPr>
        <w:tc>
          <w:tcPr>
            <w:tcW w:w="686" w:type="dxa"/>
            <w:vMerge/>
          </w:tcPr>
          <w:p w14:paraId="75A602A8"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4" w:type="dxa"/>
            <w:gridSpan w:val="2"/>
            <w:tcBorders>
              <w:bottom w:val="single" w:sz="4" w:space="0" w:color="auto"/>
            </w:tcBorders>
            <w:shd w:val="clear" w:color="auto" w:fill="BDD6EE" w:themeFill="accent5" w:themeFillTint="66"/>
            <w:vAlign w:val="center"/>
          </w:tcPr>
          <w:p w14:paraId="7CC0D83F" w14:textId="77777777" w:rsidR="00ED62A7" w:rsidRPr="00F9098C"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D62A7" w:rsidRPr="00B51518" w14:paraId="0044B2FB" w14:textId="77777777" w:rsidTr="763B4557">
        <w:trPr>
          <w:trHeight w:val="379"/>
        </w:trPr>
        <w:tc>
          <w:tcPr>
            <w:tcW w:w="686" w:type="dxa"/>
            <w:vMerge/>
          </w:tcPr>
          <w:p w14:paraId="3EC58CCC" w14:textId="77777777" w:rsidR="00ED62A7" w:rsidRPr="00B51518" w:rsidRDefault="00ED62A7" w:rsidP="003F7A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4" w:type="dxa"/>
            <w:gridSpan w:val="2"/>
            <w:shd w:val="clear" w:color="auto" w:fill="auto"/>
            <w:vAlign w:val="center"/>
          </w:tcPr>
          <w:p w14:paraId="3BB740FB" w14:textId="64CCA3BB" w:rsidR="00ED62A7" w:rsidRPr="00B51518" w:rsidRDefault="67A974DD" w:rsidP="763B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763B4557">
              <w:rPr>
                <w:rFonts w:ascii="Arial" w:eastAsia="Arial" w:hAnsi="Arial" w:cs="Arial"/>
              </w:rPr>
              <w:t xml:space="preserve">Code sets can be found </w:t>
            </w:r>
            <w:r w:rsidR="00D7334C">
              <w:rPr>
                <w:rFonts w:ascii="Arial" w:eastAsia="Arial" w:hAnsi="Arial" w:cs="Arial"/>
              </w:rPr>
              <w:t xml:space="preserve">at the Federal CDC Immunization Information Systems (IIS) </w:t>
            </w:r>
            <w:hyperlink r:id="rId18" w:history="1">
              <w:r w:rsidR="00D7334C" w:rsidRPr="00D7334C">
                <w:rPr>
                  <w:rStyle w:val="Hyperlink"/>
                  <w:rFonts w:ascii="Arial" w:eastAsia="Arial" w:hAnsi="Arial" w:cs="Arial"/>
                </w:rPr>
                <w:t>Vaccine Data Code Set</w:t>
              </w:r>
              <w:r w:rsidR="00D7334C" w:rsidRPr="00D7334C">
                <w:rPr>
                  <w:rStyle w:val="Hyperlink"/>
                  <w:rFonts w:ascii="Arial" w:eastAsia="Arial" w:hAnsi="Arial" w:cs="Arial"/>
                </w:rPr>
                <w:t>s</w:t>
              </w:r>
              <w:r w:rsidR="00D7334C" w:rsidRPr="00D7334C">
                <w:rPr>
                  <w:rStyle w:val="Hyperlink"/>
                  <w:rFonts w:ascii="Arial" w:eastAsia="Arial" w:hAnsi="Arial" w:cs="Arial"/>
                </w:rPr>
                <w:t xml:space="preserve"> w</w:t>
              </w:r>
              <w:r w:rsidR="00D7334C" w:rsidRPr="00D7334C">
                <w:rPr>
                  <w:rStyle w:val="Hyperlink"/>
                  <w:rFonts w:ascii="Arial" w:eastAsia="Arial" w:hAnsi="Arial" w:cs="Arial"/>
                </w:rPr>
                <w:t>e</w:t>
              </w:r>
              <w:r w:rsidR="00D7334C" w:rsidRPr="00D7334C">
                <w:rPr>
                  <w:rStyle w:val="Hyperlink"/>
                  <w:rFonts w:ascii="Arial" w:eastAsia="Arial" w:hAnsi="Arial" w:cs="Arial"/>
                </w:rPr>
                <w:t>bpage</w:t>
              </w:r>
            </w:hyperlink>
            <w:r w:rsidR="00D7334C">
              <w:rPr>
                <w:rFonts w:ascii="Arial" w:eastAsia="Arial" w:hAnsi="Arial" w:cs="Arial"/>
              </w:rPr>
              <w:t xml:space="preserve">. </w:t>
            </w:r>
          </w:p>
        </w:tc>
      </w:tr>
    </w:tbl>
    <w:p w14:paraId="6692F9D5" w14:textId="77777777" w:rsidR="000A0208" w:rsidRDefault="000A0208" w:rsidP="00861DD0">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A0208" w:rsidRPr="00F9098C" w14:paraId="6EB31BB1" w14:textId="77777777" w:rsidTr="00F06EEE">
        <w:trPr>
          <w:trHeight w:val="379"/>
        </w:trPr>
        <w:tc>
          <w:tcPr>
            <w:tcW w:w="691" w:type="dxa"/>
            <w:vMerge w:val="restart"/>
            <w:shd w:val="clear" w:color="auto" w:fill="BDD6EE"/>
            <w:vAlign w:val="center"/>
          </w:tcPr>
          <w:p w14:paraId="2F87587E" w14:textId="77777777" w:rsidR="000A0208" w:rsidRPr="00F9098C" w:rsidRDefault="000A0208"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765AA227" w14:textId="77777777" w:rsidR="000A0208" w:rsidRPr="00F9098C" w:rsidRDefault="000A0208"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E0B9DD8" w14:textId="77777777" w:rsidR="000A0208" w:rsidRPr="00F9098C" w:rsidRDefault="000A0208" w:rsidP="00F06E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A0208" w:rsidRPr="00B51518" w14:paraId="5D8ED290" w14:textId="77777777" w:rsidTr="00F06EEE">
        <w:trPr>
          <w:trHeight w:val="379"/>
        </w:trPr>
        <w:tc>
          <w:tcPr>
            <w:tcW w:w="691" w:type="dxa"/>
            <w:vMerge/>
            <w:shd w:val="clear" w:color="auto" w:fill="FFFFFF"/>
          </w:tcPr>
          <w:p w14:paraId="683A464A" w14:textId="77777777" w:rsidR="000A0208" w:rsidRPr="00B51518" w:rsidRDefault="000A0208"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A781CA" w14:textId="77777777" w:rsidR="000A0208" w:rsidRDefault="000A0208" w:rsidP="000A02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5A2">
              <w:rPr>
                <w:rFonts w:ascii="Arial" w:hAnsi="Arial" w:cs="Arial"/>
              </w:rPr>
              <w:t>Part II</w:t>
            </w:r>
            <w:r>
              <w:rPr>
                <w:rFonts w:ascii="Arial" w:hAnsi="Arial" w:cs="Arial"/>
              </w:rPr>
              <w:t xml:space="preserve">, </w:t>
            </w:r>
            <w:r w:rsidRPr="003055A2">
              <w:rPr>
                <w:rFonts w:ascii="Arial" w:hAnsi="Arial" w:cs="Arial"/>
              </w:rPr>
              <w:t>D</w:t>
            </w:r>
            <w:r>
              <w:rPr>
                <w:rFonts w:ascii="Arial" w:hAnsi="Arial" w:cs="Arial"/>
              </w:rPr>
              <w:t>.</w:t>
            </w:r>
            <w:r w:rsidRPr="003055A2">
              <w:rPr>
                <w:rFonts w:ascii="Arial" w:hAnsi="Arial" w:cs="Arial"/>
              </w:rPr>
              <w:t>1</w:t>
            </w:r>
            <w:r w:rsidR="00F6516F">
              <w:rPr>
                <w:rFonts w:ascii="Arial" w:hAnsi="Arial" w:cs="Arial"/>
              </w:rPr>
              <w:t>.</w:t>
            </w:r>
            <w:r w:rsidRPr="003055A2">
              <w:rPr>
                <w:rFonts w:ascii="Arial" w:hAnsi="Arial" w:cs="Arial"/>
              </w:rPr>
              <w:t>b.i.</w:t>
            </w:r>
          </w:p>
          <w:p w14:paraId="1B2AF45B" w14:textId="77777777" w:rsidR="000A0208" w:rsidRPr="00B51518" w:rsidRDefault="000A0208" w:rsidP="000A020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vAlign w:val="center"/>
          </w:tcPr>
          <w:p w14:paraId="59ED15F5" w14:textId="77777777" w:rsidR="000A0208" w:rsidRPr="003055A2" w:rsidRDefault="000A0208" w:rsidP="000A02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5A2">
              <w:rPr>
                <w:rFonts w:ascii="Arial" w:hAnsi="Arial" w:cs="Arial"/>
              </w:rPr>
              <w:t>Section D 'Operations and Maintenance Requirements' - 1.b.i. - Maintaining an availability metric of ninety-nine-point five percent (99.9%) of uptime in a calendar month, as measured in actual hours available as a percentage of total hours in the month.</w:t>
            </w:r>
          </w:p>
          <w:p w14:paraId="77703C1B" w14:textId="77777777" w:rsidR="000A0208" w:rsidRPr="003055A2" w:rsidRDefault="000A0208" w:rsidP="000A02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7BECB6D" w14:textId="77777777" w:rsidR="000A0208" w:rsidRPr="00B51518" w:rsidRDefault="000A0208" w:rsidP="000A020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5A2">
              <w:rPr>
                <w:rFonts w:ascii="Arial" w:hAnsi="Arial" w:cs="Arial"/>
              </w:rPr>
              <w:t>There is a discrepancy with ninety-nine-point five percent (99.5%) and 99.9% listed. Please clarify which is correct for the uptime requirement in a calendar month - 99.5% or 99.9%.</w:t>
            </w:r>
          </w:p>
        </w:tc>
      </w:tr>
      <w:tr w:rsidR="000A0208" w:rsidRPr="00F9098C" w14:paraId="4FAAD85C" w14:textId="77777777" w:rsidTr="00F06EEE">
        <w:trPr>
          <w:trHeight w:val="379"/>
        </w:trPr>
        <w:tc>
          <w:tcPr>
            <w:tcW w:w="691" w:type="dxa"/>
            <w:vMerge/>
            <w:shd w:val="clear" w:color="auto" w:fill="BDD6EE"/>
          </w:tcPr>
          <w:p w14:paraId="4B30C078" w14:textId="77777777" w:rsidR="000A0208" w:rsidRPr="00F9098C" w:rsidRDefault="000A0208"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54937D" w14:textId="77777777" w:rsidR="000A0208" w:rsidRPr="00F9098C" w:rsidRDefault="000A0208"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A0208" w:rsidRPr="00B51518" w14:paraId="368C17BA" w14:textId="77777777" w:rsidTr="00F06EEE">
        <w:trPr>
          <w:trHeight w:val="379"/>
        </w:trPr>
        <w:tc>
          <w:tcPr>
            <w:tcW w:w="691" w:type="dxa"/>
            <w:vMerge/>
          </w:tcPr>
          <w:p w14:paraId="683B12DE" w14:textId="77777777" w:rsidR="000A0208" w:rsidRPr="00B51518" w:rsidRDefault="000A0208"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4FB97F" w14:textId="77777777" w:rsidR="000A0208" w:rsidRPr="00B51518" w:rsidRDefault="000A0208" w:rsidP="00F06E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w:t>
            </w:r>
          </w:p>
        </w:tc>
      </w:tr>
    </w:tbl>
    <w:p w14:paraId="6C0F4C11" w14:textId="77777777" w:rsidR="000A0208" w:rsidRDefault="000A0208" w:rsidP="00861DD0">
      <w:pPr>
        <w:tabs>
          <w:tab w:val="left" w:pos="3387"/>
        </w:tabs>
        <w:rPr>
          <w:rFonts w:ascii="Arial" w:hAnsi="Arial" w:cs="Arial"/>
          <w:color w:val="000000"/>
        </w:rPr>
      </w:pPr>
    </w:p>
    <w:sectPr w:rsidR="000A0208" w:rsidSect="00131249">
      <w:headerReference w:type="default" r:id="rId19"/>
      <w:footerReference w:type="defaul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7D186" w14:textId="77777777" w:rsidR="00EC2A4B" w:rsidRDefault="00EC2A4B" w:rsidP="00131249">
      <w:r>
        <w:separator/>
      </w:r>
    </w:p>
  </w:endnote>
  <w:endnote w:type="continuationSeparator" w:id="0">
    <w:p w14:paraId="4F70C843" w14:textId="77777777" w:rsidR="00EC2A4B" w:rsidRDefault="00EC2A4B"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BC6"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3998"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E4902" w14:textId="77777777" w:rsidR="00EC2A4B" w:rsidRDefault="00EC2A4B" w:rsidP="00131249">
      <w:r>
        <w:separator/>
      </w:r>
    </w:p>
  </w:footnote>
  <w:footnote w:type="continuationSeparator" w:id="0">
    <w:p w14:paraId="3BDFDD11" w14:textId="77777777" w:rsidR="00EC2A4B" w:rsidRDefault="00EC2A4B"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AE60" w14:textId="77777777" w:rsidR="004567DF" w:rsidRPr="00035C50" w:rsidRDefault="00131249" w:rsidP="00131249">
    <w:pPr>
      <w:pStyle w:val="Header"/>
      <w:rPr>
        <w:rFonts w:ascii="Arial" w:hAnsi="Arial" w:cs="Arial"/>
        <w:b/>
        <w:sz w:val="20"/>
      </w:rPr>
    </w:pPr>
    <w:r w:rsidRPr="00035C50">
      <w:rPr>
        <w:rFonts w:ascii="Arial" w:hAnsi="Arial" w:cs="Arial"/>
        <w:b/>
        <w:sz w:val="20"/>
      </w:rPr>
      <w:t>RFP NUMBER:</w:t>
    </w:r>
    <w:r w:rsidR="00661C38">
      <w:rPr>
        <w:rFonts w:ascii="Arial" w:hAnsi="Arial" w:cs="Arial"/>
        <w:b/>
        <w:sz w:val="20"/>
      </w:rPr>
      <w:t xml:space="preserve"> 202410192</w:t>
    </w:r>
    <w:r w:rsidRPr="00035C50">
      <w:rPr>
        <w:rFonts w:ascii="Arial" w:hAnsi="Arial" w:cs="Arial"/>
        <w:b/>
        <w:color w:val="FF0000"/>
        <w:sz w:val="20"/>
      </w:rPr>
      <w:t xml:space="preserve"> </w:t>
    </w:r>
    <w:r w:rsidR="00B07111">
      <w:rPr>
        <w:rFonts w:ascii="Arial" w:hAnsi="Arial" w:cs="Arial"/>
        <w:b/>
        <w:sz w:val="20"/>
      </w:rPr>
      <w:t>–</w:t>
    </w:r>
    <w:r w:rsidR="004567DF" w:rsidRPr="00035C50">
      <w:rPr>
        <w:rFonts w:ascii="Arial" w:hAnsi="Arial" w:cs="Arial"/>
        <w:b/>
        <w:sz w:val="20"/>
      </w:rPr>
      <w:t xml:space="preserve"> </w:t>
    </w:r>
    <w:r w:rsidR="00B07111">
      <w:rPr>
        <w:rFonts w:ascii="Arial" w:hAnsi="Arial" w:cs="Arial"/>
        <w:b/>
        <w:sz w:val="20"/>
      </w:rPr>
      <w:t xml:space="preserve">AMENDMENT #1 AND </w:t>
    </w:r>
    <w:r w:rsidR="004567DF" w:rsidRPr="00035C50">
      <w:rPr>
        <w:rFonts w:ascii="Arial" w:hAnsi="Arial" w:cs="Arial"/>
        <w:b/>
        <w:sz w:val="20"/>
      </w:rPr>
      <w:t>SUBMITTED Q &amp; A SUMMARY</w:t>
    </w:r>
    <w:r w:rsidRPr="00035C50">
      <w:rPr>
        <w:rFonts w:ascii="Arial" w:hAnsi="Arial" w:cs="Arial"/>
        <w:b/>
        <w:sz w:val="20"/>
      </w:rPr>
      <w:tab/>
    </w:r>
    <w:r w:rsidR="004567DF" w:rsidRPr="00035C50">
      <w:rPr>
        <w:rFonts w:ascii="Arial" w:hAnsi="Arial" w:cs="Arial"/>
        <w:b/>
        <w:sz w:val="20"/>
      </w:rPr>
      <w:t xml:space="preserve">  </w:t>
    </w:r>
  </w:p>
  <w:p w14:paraId="4F964754"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33B5308"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C31"/>
    <w:multiLevelType w:val="hybridMultilevel"/>
    <w:tmpl w:val="C780F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34E97"/>
    <w:multiLevelType w:val="hybridMultilevel"/>
    <w:tmpl w:val="4E92AFD0"/>
    <w:lvl w:ilvl="0" w:tplc="6224825C">
      <w:start w:val="1"/>
      <w:numFmt w:val="lowerLetter"/>
      <w:lvlText w:val="%1."/>
      <w:lvlJc w:val="left"/>
      <w:pPr>
        <w:ind w:left="720" w:hanging="360"/>
      </w:pPr>
    </w:lvl>
    <w:lvl w:ilvl="1" w:tplc="69CC208C">
      <w:start w:val="1"/>
      <w:numFmt w:val="lowerLetter"/>
      <w:lvlText w:val="%2."/>
      <w:lvlJc w:val="left"/>
      <w:pPr>
        <w:ind w:left="1440" w:hanging="360"/>
      </w:pPr>
    </w:lvl>
    <w:lvl w:ilvl="2" w:tplc="F0406844">
      <w:start w:val="1"/>
      <w:numFmt w:val="lowerRoman"/>
      <w:lvlText w:val="%3."/>
      <w:lvlJc w:val="right"/>
      <w:pPr>
        <w:ind w:left="2160" w:hanging="180"/>
      </w:pPr>
    </w:lvl>
    <w:lvl w:ilvl="3" w:tplc="8C82DAC0">
      <w:start w:val="1"/>
      <w:numFmt w:val="decimal"/>
      <w:lvlText w:val="%4."/>
      <w:lvlJc w:val="left"/>
      <w:pPr>
        <w:ind w:left="2880" w:hanging="360"/>
      </w:pPr>
    </w:lvl>
    <w:lvl w:ilvl="4" w:tplc="A37A13A4">
      <w:start w:val="1"/>
      <w:numFmt w:val="lowerLetter"/>
      <w:lvlText w:val="%5."/>
      <w:lvlJc w:val="left"/>
      <w:pPr>
        <w:ind w:left="3600" w:hanging="360"/>
      </w:pPr>
    </w:lvl>
    <w:lvl w:ilvl="5" w:tplc="F6581406">
      <w:start w:val="1"/>
      <w:numFmt w:val="lowerRoman"/>
      <w:lvlText w:val="%6."/>
      <w:lvlJc w:val="right"/>
      <w:pPr>
        <w:ind w:left="4320" w:hanging="180"/>
      </w:pPr>
    </w:lvl>
    <w:lvl w:ilvl="6" w:tplc="729E7CA4">
      <w:start w:val="1"/>
      <w:numFmt w:val="decimal"/>
      <w:lvlText w:val="%7."/>
      <w:lvlJc w:val="left"/>
      <w:pPr>
        <w:ind w:left="5040" w:hanging="360"/>
      </w:pPr>
    </w:lvl>
    <w:lvl w:ilvl="7" w:tplc="406AA008">
      <w:start w:val="1"/>
      <w:numFmt w:val="lowerLetter"/>
      <w:lvlText w:val="%8."/>
      <w:lvlJc w:val="left"/>
      <w:pPr>
        <w:ind w:left="5760" w:hanging="360"/>
      </w:pPr>
    </w:lvl>
    <w:lvl w:ilvl="8" w:tplc="D2824ABE">
      <w:start w:val="1"/>
      <w:numFmt w:val="lowerRoman"/>
      <w:lvlText w:val="%9."/>
      <w:lvlJc w:val="right"/>
      <w:pPr>
        <w:ind w:left="6480" w:hanging="180"/>
      </w:pPr>
    </w:lvl>
  </w:abstractNum>
  <w:abstractNum w:abstractNumId="2" w15:restartNumberingAfterBreak="0">
    <w:nsid w:val="13E32230"/>
    <w:multiLevelType w:val="hybridMultilevel"/>
    <w:tmpl w:val="95240B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480594"/>
    <w:multiLevelType w:val="hybridMultilevel"/>
    <w:tmpl w:val="814A6BBC"/>
    <w:lvl w:ilvl="0" w:tplc="87684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A5BE6"/>
    <w:multiLevelType w:val="hybridMultilevel"/>
    <w:tmpl w:val="85CC59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633C93"/>
    <w:multiLevelType w:val="hybridMultilevel"/>
    <w:tmpl w:val="9BDA7E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732B1C"/>
    <w:multiLevelType w:val="hybridMultilevel"/>
    <w:tmpl w:val="8A4ABEA6"/>
    <w:lvl w:ilvl="0" w:tplc="6AE2EC5E">
      <w:start w:val="1"/>
      <w:numFmt w:val="lowerLetter"/>
      <w:lvlText w:val="%1."/>
      <w:lvlJc w:val="left"/>
      <w:pPr>
        <w:ind w:left="720" w:hanging="360"/>
      </w:pPr>
    </w:lvl>
    <w:lvl w:ilvl="1" w:tplc="4F54CD36">
      <w:start w:val="1"/>
      <w:numFmt w:val="lowerLetter"/>
      <w:lvlText w:val="%2."/>
      <w:lvlJc w:val="left"/>
      <w:pPr>
        <w:ind w:left="1440" w:hanging="360"/>
      </w:pPr>
    </w:lvl>
    <w:lvl w:ilvl="2" w:tplc="3128588C">
      <w:start w:val="1"/>
      <w:numFmt w:val="lowerRoman"/>
      <w:lvlText w:val="%3."/>
      <w:lvlJc w:val="right"/>
      <w:pPr>
        <w:ind w:left="2160" w:hanging="180"/>
      </w:pPr>
    </w:lvl>
    <w:lvl w:ilvl="3" w:tplc="680E5062">
      <w:start w:val="1"/>
      <w:numFmt w:val="decimal"/>
      <w:lvlText w:val="%4."/>
      <w:lvlJc w:val="left"/>
      <w:pPr>
        <w:ind w:left="2880" w:hanging="360"/>
      </w:pPr>
    </w:lvl>
    <w:lvl w:ilvl="4" w:tplc="4740D32A">
      <w:start w:val="1"/>
      <w:numFmt w:val="lowerLetter"/>
      <w:lvlText w:val="%5."/>
      <w:lvlJc w:val="left"/>
      <w:pPr>
        <w:ind w:left="3600" w:hanging="360"/>
      </w:pPr>
    </w:lvl>
    <w:lvl w:ilvl="5" w:tplc="7334325A">
      <w:start w:val="1"/>
      <w:numFmt w:val="lowerRoman"/>
      <w:lvlText w:val="%6."/>
      <w:lvlJc w:val="right"/>
      <w:pPr>
        <w:ind w:left="4320" w:hanging="180"/>
      </w:pPr>
    </w:lvl>
    <w:lvl w:ilvl="6" w:tplc="07C44284">
      <w:start w:val="1"/>
      <w:numFmt w:val="decimal"/>
      <w:lvlText w:val="%7."/>
      <w:lvlJc w:val="left"/>
      <w:pPr>
        <w:ind w:left="5040" w:hanging="360"/>
      </w:pPr>
    </w:lvl>
    <w:lvl w:ilvl="7" w:tplc="444EE83A">
      <w:start w:val="1"/>
      <w:numFmt w:val="lowerLetter"/>
      <w:lvlText w:val="%8."/>
      <w:lvlJc w:val="left"/>
      <w:pPr>
        <w:ind w:left="5760" w:hanging="360"/>
      </w:pPr>
    </w:lvl>
    <w:lvl w:ilvl="8" w:tplc="7DB2A0FE">
      <w:start w:val="1"/>
      <w:numFmt w:val="lowerRoman"/>
      <w:lvlText w:val="%9."/>
      <w:lvlJc w:val="right"/>
      <w:pPr>
        <w:ind w:left="6480" w:hanging="180"/>
      </w:pPr>
    </w:lvl>
  </w:abstractNum>
  <w:abstractNum w:abstractNumId="8" w15:restartNumberingAfterBreak="0">
    <w:nsid w:val="45087FD2"/>
    <w:multiLevelType w:val="hybridMultilevel"/>
    <w:tmpl w:val="CF4881A6"/>
    <w:lvl w:ilvl="0" w:tplc="62220DA8">
      <w:start w:val="1"/>
      <w:numFmt w:val="lowerLetter"/>
      <w:lvlText w:val="%1."/>
      <w:lvlJc w:val="left"/>
      <w:pPr>
        <w:ind w:left="720" w:hanging="360"/>
      </w:pPr>
    </w:lvl>
    <w:lvl w:ilvl="1" w:tplc="5ED20804">
      <w:start w:val="1"/>
      <w:numFmt w:val="lowerLetter"/>
      <w:lvlText w:val="%2."/>
      <w:lvlJc w:val="left"/>
      <w:pPr>
        <w:ind w:left="1440" w:hanging="360"/>
      </w:pPr>
    </w:lvl>
    <w:lvl w:ilvl="2" w:tplc="EF96F4C4">
      <w:start w:val="1"/>
      <w:numFmt w:val="lowerRoman"/>
      <w:lvlText w:val="%3."/>
      <w:lvlJc w:val="right"/>
      <w:pPr>
        <w:ind w:left="2160" w:hanging="180"/>
      </w:pPr>
    </w:lvl>
    <w:lvl w:ilvl="3" w:tplc="A124526A">
      <w:start w:val="1"/>
      <w:numFmt w:val="decimal"/>
      <w:lvlText w:val="%4."/>
      <w:lvlJc w:val="left"/>
      <w:pPr>
        <w:ind w:left="2880" w:hanging="360"/>
      </w:pPr>
    </w:lvl>
    <w:lvl w:ilvl="4" w:tplc="23C48BD2">
      <w:start w:val="1"/>
      <w:numFmt w:val="lowerLetter"/>
      <w:lvlText w:val="%5."/>
      <w:lvlJc w:val="left"/>
      <w:pPr>
        <w:ind w:left="3600" w:hanging="360"/>
      </w:pPr>
    </w:lvl>
    <w:lvl w:ilvl="5" w:tplc="8DE63B08">
      <w:start w:val="1"/>
      <w:numFmt w:val="lowerRoman"/>
      <w:lvlText w:val="%6."/>
      <w:lvlJc w:val="right"/>
      <w:pPr>
        <w:ind w:left="4320" w:hanging="180"/>
      </w:pPr>
    </w:lvl>
    <w:lvl w:ilvl="6" w:tplc="2DE63AEA">
      <w:start w:val="1"/>
      <w:numFmt w:val="decimal"/>
      <w:lvlText w:val="%7."/>
      <w:lvlJc w:val="left"/>
      <w:pPr>
        <w:ind w:left="5040" w:hanging="360"/>
      </w:pPr>
    </w:lvl>
    <w:lvl w:ilvl="7" w:tplc="B6AEA69E">
      <w:start w:val="1"/>
      <w:numFmt w:val="lowerLetter"/>
      <w:lvlText w:val="%8."/>
      <w:lvlJc w:val="left"/>
      <w:pPr>
        <w:ind w:left="5760" w:hanging="360"/>
      </w:pPr>
    </w:lvl>
    <w:lvl w:ilvl="8" w:tplc="836A11D0">
      <w:start w:val="1"/>
      <w:numFmt w:val="lowerRoman"/>
      <w:lvlText w:val="%9."/>
      <w:lvlJc w:val="right"/>
      <w:pPr>
        <w:ind w:left="6480" w:hanging="180"/>
      </w:pPr>
    </w:lvl>
  </w:abstractNum>
  <w:abstractNum w:abstractNumId="9" w15:restartNumberingAfterBreak="0">
    <w:nsid w:val="47FF3B71"/>
    <w:multiLevelType w:val="hybridMultilevel"/>
    <w:tmpl w:val="967C8B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A22D45"/>
    <w:multiLevelType w:val="hybridMultilevel"/>
    <w:tmpl w:val="75C8ED94"/>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FC7FBE"/>
    <w:multiLevelType w:val="hybridMultilevel"/>
    <w:tmpl w:val="EA9A9B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C720B9"/>
    <w:multiLevelType w:val="hybridMultilevel"/>
    <w:tmpl w:val="AD3A3962"/>
    <w:lvl w:ilvl="0" w:tplc="1174F2C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CE3A5B"/>
    <w:multiLevelType w:val="hybridMultilevel"/>
    <w:tmpl w:val="9BDA7EC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C9E703A"/>
    <w:multiLevelType w:val="hybridMultilevel"/>
    <w:tmpl w:val="7CE289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475007"/>
    <w:multiLevelType w:val="hybridMultilevel"/>
    <w:tmpl w:val="628063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323B41"/>
    <w:multiLevelType w:val="hybridMultilevel"/>
    <w:tmpl w:val="DEAE50C4"/>
    <w:lvl w:ilvl="0" w:tplc="A6744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0B645"/>
    <w:multiLevelType w:val="hybridMultilevel"/>
    <w:tmpl w:val="FECEABC8"/>
    <w:lvl w:ilvl="0" w:tplc="C750E9E6">
      <w:start w:val="1"/>
      <w:numFmt w:val="lowerLetter"/>
      <w:lvlText w:val="%1."/>
      <w:lvlJc w:val="left"/>
      <w:pPr>
        <w:ind w:left="720" w:hanging="360"/>
      </w:pPr>
    </w:lvl>
    <w:lvl w:ilvl="1" w:tplc="C036714A">
      <w:start w:val="1"/>
      <w:numFmt w:val="lowerLetter"/>
      <w:lvlText w:val="%2."/>
      <w:lvlJc w:val="left"/>
      <w:pPr>
        <w:ind w:left="1440" w:hanging="360"/>
      </w:pPr>
    </w:lvl>
    <w:lvl w:ilvl="2" w:tplc="7FA44926">
      <w:start w:val="1"/>
      <w:numFmt w:val="lowerRoman"/>
      <w:lvlText w:val="%3."/>
      <w:lvlJc w:val="right"/>
      <w:pPr>
        <w:ind w:left="2160" w:hanging="180"/>
      </w:pPr>
    </w:lvl>
    <w:lvl w:ilvl="3" w:tplc="C214EDFC">
      <w:start w:val="1"/>
      <w:numFmt w:val="decimal"/>
      <w:lvlText w:val="%4."/>
      <w:lvlJc w:val="left"/>
      <w:pPr>
        <w:ind w:left="2880" w:hanging="360"/>
      </w:pPr>
    </w:lvl>
    <w:lvl w:ilvl="4" w:tplc="61880CF6">
      <w:start w:val="1"/>
      <w:numFmt w:val="lowerLetter"/>
      <w:lvlText w:val="%5."/>
      <w:lvlJc w:val="left"/>
      <w:pPr>
        <w:ind w:left="3600" w:hanging="360"/>
      </w:pPr>
    </w:lvl>
    <w:lvl w:ilvl="5" w:tplc="89CAB1E8">
      <w:start w:val="1"/>
      <w:numFmt w:val="lowerRoman"/>
      <w:lvlText w:val="%6."/>
      <w:lvlJc w:val="right"/>
      <w:pPr>
        <w:ind w:left="4320" w:hanging="180"/>
      </w:pPr>
    </w:lvl>
    <w:lvl w:ilvl="6" w:tplc="ABBAAFD6">
      <w:start w:val="1"/>
      <w:numFmt w:val="decimal"/>
      <w:lvlText w:val="%7."/>
      <w:lvlJc w:val="left"/>
      <w:pPr>
        <w:ind w:left="5040" w:hanging="360"/>
      </w:pPr>
    </w:lvl>
    <w:lvl w:ilvl="7" w:tplc="2A1E1E62">
      <w:start w:val="1"/>
      <w:numFmt w:val="lowerLetter"/>
      <w:lvlText w:val="%8."/>
      <w:lvlJc w:val="left"/>
      <w:pPr>
        <w:ind w:left="5760" w:hanging="360"/>
      </w:pPr>
    </w:lvl>
    <w:lvl w:ilvl="8" w:tplc="FFAAC236">
      <w:start w:val="1"/>
      <w:numFmt w:val="lowerRoman"/>
      <w:lvlText w:val="%9."/>
      <w:lvlJc w:val="right"/>
      <w:pPr>
        <w:ind w:left="6480" w:hanging="180"/>
      </w:pPr>
    </w:lvl>
  </w:abstractNum>
  <w:abstractNum w:abstractNumId="18" w15:restartNumberingAfterBreak="0">
    <w:nsid w:val="6E7E33DD"/>
    <w:multiLevelType w:val="hybridMultilevel"/>
    <w:tmpl w:val="AA249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751C4"/>
    <w:multiLevelType w:val="hybridMultilevel"/>
    <w:tmpl w:val="2F9CBB58"/>
    <w:lvl w:ilvl="0" w:tplc="B78040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20F24"/>
    <w:multiLevelType w:val="hybridMultilevel"/>
    <w:tmpl w:val="E1CA824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9AE5449"/>
    <w:multiLevelType w:val="hybridMultilevel"/>
    <w:tmpl w:val="77487C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6651648">
    <w:abstractNumId w:val="1"/>
  </w:num>
  <w:num w:numId="2" w16cid:durableId="988363519">
    <w:abstractNumId w:val="17"/>
  </w:num>
  <w:num w:numId="3" w16cid:durableId="723404846">
    <w:abstractNumId w:val="7"/>
  </w:num>
  <w:num w:numId="4" w16cid:durableId="1204445831">
    <w:abstractNumId w:val="8"/>
  </w:num>
  <w:num w:numId="5" w16cid:durableId="2136898960">
    <w:abstractNumId w:val="6"/>
  </w:num>
  <w:num w:numId="6" w16cid:durableId="1478835545">
    <w:abstractNumId w:val="5"/>
  </w:num>
  <w:num w:numId="7" w16cid:durableId="875967970">
    <w:abstractNumId w:val="20"/>
  </w:num>
  <w:num w:numId="8" w16cid:durableId="1331133768">
    <w:abstractNumId w:val="13"/>
  </w:num>
  <w:num w:numId="9" w16cid:durableId="127630560">
    <w:abstractNumId w:val="9"/>
  </w:num>
  <w:num w:numId="10" w16cid:durableId="2027972803">
    <w:abstractNumId w:val="14"/>
  </w:num>
  <w:num w:numId="11" w16cid:durableId="1373268965">
    <w:abstractNumId w:val="15"/>
  </w:num>
  <w:num w:numId="12" w16cid:durableId="2011911204">
    <w:abstractNumId w:val="11"/>
  </w:num>
  <w:num w:numId="13" w16cid:durableId="695425322">
    <w:abstractNumId w:val="21"/>
  </w:num>
  <w:num w:numId="14" w16cid:durableId="1563713133">
    <w:abstractNumId w:val="16"/>
  </w:num>
  <w:num w:numId="15" w16cid:durableId="1354958679">
    <w:abstractNumId w:val="4"/>
  </w:num>
  <w:num w:numId="16" w16cid:durableId="1208566283">
    <w:abstractNumId w:val="10"/>
  </w:num>
  <w:num w:numId="17" w16cid:durableId="1620531644">
    <w:abstractNumId w:val="2"/>
  </w:num>
  <w:num w:numId="18" w16cid:durableId="1144931652">
    <w:abstractNumId w:val="0"/>
  </w:num>
  <w:num w:numId="19" w16cid:durableId="1914509276">
    <w:abstractNumId w:val="18"/>
  </w:num>
  <w:num w:numId="20" w16cid:durableId="18507336">
    <w:abstractNumId w:val="19"/>
  </w:num>
  <w:num w:numId="21" w16cid:durableId="440804857">
    <w:abstractNumId w:val="3"/>
  </w:num>
  <w:num w:numId="22" w16cid:durableId="1868328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5C20"/>
    <w:rsid w:val="0004606F"/>
    <w:rsid w:val="000502A5"/>
    <w:rsid w:val="00051417"/>
    <w:rsid w:val="00053009"/>
    <w:rsid w:val="000545FA"/>
    <w:rsid w:val="0006257C"/>
    <w:rsid w:val="00067D5F"/>
    <w:rsid w:val="00070807"/>
    <w:rsid w:val="0007392A"/>
    <w:rsid w:val="00073F66"/>
    <w:rsid w:val="00074915"/>
    <w:rsid w:val="00076BC3"/>
    <w:rsid w:val="00080E97"/>
    <w:rsid w:val="00087118"/>
    <w:rsid w:val="0009521B"/>
    <w:rsid w:val="00096B9A"/>
    <w:rsid w:val="00097295"/>
    <w:rsid w:val="000974C0"/>
    <w:rsid w:val="000A0208"/>
    <w:rsid w:val="000A1DA2"/>
    <w:rsid w:val="000A4BE6"/>
    <w:rsid w:val="000B1110"/>
    <w:rsid w:val="000B5084"/>
    <w:rsid w:val="000B6157"/>
    <w:rsid w:val="000B7863"/>
    <w:rsid w:val="000C1D45"/>
    <w:rsid w:val="000C2D27"/>
    <w:rsid w:val="000C4E9B"/>
    <w:rsid w:val="000C6D4B"/>
    <w:rsid w:val="000D1EDF"/>
    <w:rsid w:val="000D759C"/>
    <w:rsid w:val="000E4AEC"/>
    <w:rsid w:val="000E7444"/>
    <w:rsid w:val="000F042B"/>
    <w:rsid w:val="000F06C5"/>
    <w:rsid w:val="000F29AB"/>
    <w:rsid w:val="000F6413"/>
    <w:rsid w:val="000F6B22"/>
    <w:rsid w:val="00100B29"/>
    <w:rsid w:val="001032F1"/>
    <w:rsid w:val="00107CE1"/>
    <w:rsid w:val="00120973"/>
    <w:rsid w:val="0012110C"/>
    <w:rsid w:val="0012397F"/>
    <w:rsid w:val="00131249"/>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850A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19FD"/>
    <w:rsid w:val="00224849"/>
    <w:rsid w:val="00224BA5"/>
    <w:rsid w:val="00232A0B"/>
    <w:rsid w:val="00235608"/>
    <w:rsid w:val="00250241"/>
    <w:rsid w:val="0025571B"/>
    <w:rsid w:val="00264056"/>
    <w:rsid w:val="00265902"/>
    <w:rsid w:val="00267F72"/>
    <w:rsid w:val="00272E47"/>
    <w:rsid w:val="00277361"/>
    <w:rsid w:val="0028015D"/>
    <w:rsid w:val="002A1FF7"/>
    <w:rsid w:val="002A37CB"/>
    <w:rsid w:val="002B5997"/>
    <w:rsid w:val="002C21F0"/>
    <w:rsid w:val="002D7D61"/>
    <w:rsid w:val="002E17C3"/>
    <w:rsid w:val="002E1B22"/>
    <w:rsid w:val="002E63B8"/>
    <w:rsid w:val="002F1076"/>
    <w:rsid w:val="002F127E"/>
    <w:rsid w:val="002F4AA6"/>
    <w:rsid w:val="002F71E1"/>
    <w:rsid w:val="002F7381"/>
    <w:rsid w:val="003055A2"/>
    <w:rsid w:val="00310170"/>
    <w:rsid w:val="00314C9E"/>
    <w:rsid w:val="00326888"/>
    <w:rsid w:val="00326D44"/>
    <w:rsid w:val="0032781A"/>
    <w:rsid w:val="00331C8C"/>
    <w:rsid w:val="003332F9"/>
    <w:rsid w:val="00336E4B"/>
    <w:rsid w:val="00341CD1"/>
    <w:rsid w:val="00342620"/>
    <w:rsid w:val="003445DB"/>
    <w:rsid w:val="00352A6F"/>
    <w:rsid w:val="00354F63"/>
    <w:rsid w:val="00357783"/>
    <w:rsid w:val="00360205"/>
    <w:rsid w:val="00362404"/>
    <w:rsid w:val="00365541"/>
    <w:rsid w:val="00366E4E"/>
    <w:rsid w:val="00373C00"/>
    <w:rsid w:val="00380A74"/>
    <w:rsid w:val="00380C7D"/>
    <w:rsid w:val="00380CCC"/>
    <w:rsid w:val="00381E65"/>
    <w:rsid w:val="00382C86"/>
    <w:rsid w:val="00383498"/>
    <w:rsid w:val="0038457A"/>
    <w:rsid w:val="00385A9B"/>
    <w:rsid w:val="00391E8A"/>
    <w:rsid w:val="003951DD"/>
    <w:rsid w:val="00395FC8"/>
    <w:rsid w:val="00397D6D"/>
    <w:rsid w:val="003A0143"/>
    <w:rsid w:val="003A19B9"/>
    <w:rsid w:val="003A254A"/>
    <w:rsid w:val="003B276E"/>
    <w:rsid w:val="003B596B"/>
    <w:rsid w:val="003B7694"/>
    <w:rsid w:val="003C1F1E"/>
    <w:rsid w:val="003C5FF6"/>
    <w:rsid w:val="003C6162"/>
    <w:rsid w:val="003C7D30"/>
    <w:rsid w:val="003E2F61"/>
    <w:rsid w:val="003E34A8"/>
    <w:rsid w:val="003F0A55"/>
    <w:rsid w:val="003F16E9"/>
    <w:rsid w:val="003F3A34"/>
    <w:rsid w:val="003F567F"/>
    <w:rsid w:val="003F7A56"/>
    <w:rsid w:val="00400AB4"/>
    <w:rsid w:val="00403590"/>
    <w:rsid w:val="00414315"/>
    <w:rsid w:val="00414ADB"/>
    <w:rsid w:val="0041712C"/>
    <w:rsid w:val="004226D7"/>
    <w:rsid w:val="00424D10"/>
    <w:rsid w:val="004275CF"/>
    <w:rsid w:val="004277F1"/>
    <w:rsid w:val="00442AAF"/>
    <w:rsid w:val="00443E14"/>
    <w:rsid w:val="004532CA"/>
    <w:rsid w:val="00454D43"/>
    <w:rsid w:val="004560AF"/>
    <w:rsid w:val="004567DF"/>
    <w:rsid w:val="004611D0"/>
    <w:rsid w:val="0046244D"/>
    <w:rsid w:val="004628C8"/>
    <w:rsid w:val="00471E47"/>
    <w:rsid w:val="004726F2"/>
    <w:rsid w:val="004801A1"/>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126E"/>
    <w:rsid w:val="00544CE0"/>
    <w:rsid w:val="00550C0E"/>
    <w:rsid w:val="00553A67"/>
    <w:rsid w:val="005558D6"/>
    <w:rsid w:val="00561F55"/>
    <w:rsid w:val="00562815"/>
    <w:rsid w:val="00574120"/>
    <w:rsid w:val="00574443"/>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07F3A"/>
    <w:rsid w:val="00616993"/>
    <w:rsid w:val="00617913"/>
    <w:rsid w:val="006212AE"/>
    <w:rsid w:val="00630DDF"/>
    <w:rsid w:val="006355C7"/>
    <w:rsid w:val="006423C3"/>
    <w:rsid w:val="00654DFE"/>
    <w:rsid w:val="0065560C"/>
    <w:rsid w:val="006576B9"/>
    <w:rsid w:val="0066111C"/>
    <w:rsid w:val="00661C38"/>
    <w:rsid w:val="00662283"/>
    <w:rsid w:val="0066336F"/>
    <w:rsid w:val="00663A9E"/>
    <w:rsid w:val="006640F8"/>
    <w:rsid w:val="00664AD7"/>
    <w:rsid w:val="00666C86"/>
    <w:rsid w:val="00667A64"/>
    <w:rsid w:val="0067079C"/>
    <w:rsid w:val="00672C4A"/>
    <w:rsid w:val="00673D14"/>
    <w:rsid w:val="00676025"/>
    <w:rsid w:val="0067608C"/>
    <w:rsid w:val="00676B1B"/>
    <w:rsid w:val="00681697"/>
    <w:rsid w:val="006862A9"/>
    <w:rsid w:val="00686478"/>
    <w:rsid w:val="00687D4C"/>
    <w:rsid w:val="006901A7"/>
    <w:rsid w:val="00691355"/>
    <w:rsid w:val="006921B7"/>
    <w:rsid w:val="00695B6B"/>
    <w:rsid w:val="006A1C47"/>
    <w:rsid w:val="006A5907"/>
    <w:rsid w:val="006B28AF"/>
    <w:rsid w:val="006B3AE6"/>
    <w:rsid w:val="006B5DEC"/>
    <w:rsid w:val="006B7220"/>
    <w:rsid w:val="006C3CF6"/>
    <w:rsid w:val="006C567D"/>
    <w:rsid w:val="006C78E1"/>
    <w:rsid w:val="006D64F7"/>
    <w:rsid w:val="006D7FAB"/>
    <w:rsid w:val="006E7F51"/>
    <w:rsid w:val="006F1A39"/>
    <w:rsid w:val="006F647F"/>
    <w:rsid w:val="006F7353"/>
    <w:rsid w:val="007010C0"/>
    <w:rsid w:val="00701A77"/>
    <w:rsid w:val="0070462B"/>
    <w:rsid w:val="00711B42"/>
    <w:rsid w:val="00713770"/>
    <w:rsid w:val="0071471A"/>
    <w:rsid w:val="00714C6D"/>
    <w:rsid w:val="00715BC2"/>
    <w:rsid w:val="007170ED"/>
    <w:rsid w:val="00721E6F"/>
    <w:rsid w:val="00722345"/>
    <w:rsid w:val="00722F90"/>
    <w:rsid w:val="007236D9"/>
    <w:rsid w:val="00724C0C"/>
    <w:rsid w:val="00725EF5"/>
    <w:rsid w:val="00730092"/>
    <w:rsid w:val="007366D2"/>
    <w:rsid w:val="00737571"/>
    <w:rsid w:val="00740F34"/>
    <w:rsid w:val="00741450"/>
    <w:rsid w:val="0074411C"/>
    <w:rsid w:val="0074523D"/>
    <w:rsid w:val="007458DC"/>
    <w:rsid w:val="00745C15"/>
    <w:rsid w:val="00745E49"/>
    <w:rsid w:val="00750CBB"/>
    <w:rsid w:val="00752711"/>
    <w:rsid w:val="00754219"/>
    <w:rsid w:val="00754CAB"/>
    <w:rsid w:val="0075743D"/>
    <w:rsid w:val="00763C24"/>
    <w:rsid w:val="00774A1A"/>
    <w:rsid w:val="00780046"/>
    <w:rsid w:val="0078217C"/>
    <w:rsid w:val="00783940"/>
    <w:rsid w:val="007849D1"/>
    <w:rsid w:val="0078520C"/>
    <w:rsid w:val="00785FF2"/>
    <w:rsid w:val="0078741A"/>
    <w:rsid w:val="00794636"/>
    <w:rsid w:val="007A3BC8"/>
    <w:rsid w:val="007B4F92"/>
    <w:rsid w:val="007B5B3F"/>
    <w:rsid w:val="007B792F"/>
    <w:rsid w:val="007C2003"/>
    <w:rsid w:val="007C5E3F"/>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25AE"/>
    <w:rsid w:val="008541A4"/>
    <w:rsid w:val="00860AEA"/>
    <w:rsid w:val="00861DD0"/>
    <w:rsid w:val="00861F65"/>
    <w:rsid w:val="00864DB4"/>
    <w:rsid w:val="00864E43"/>
    <w:rsid w:val="00876280"/>
    <w:rsid w:val="00877CB7"/>
    <w:rsid w:val="008807FE"/>
    <w:rsid w:val="008831CC"/>
    <w:rsid w:val="00883887"/>
    <w:rsid w:val="00884BCE"/>
    <w:rsid w:val="008861B2"/>
    <w:rsid w:val="0088655F"/>
    <w:rsid w:val="00887B8A"/>
    <w:rsid w:val="008A0220"/>
    <w:rsid w:val="008A3197"/>
    <w:rsid w:val="008A3A97"/>
    <w:rsid w:val="008A5341"/>
    <w:rsid w:val="008A5A26"/>
    <w:rsid w:val="008B0879"/>
    <w:rsid w:val="008B2530"/>
    <w:rsid w:val="008B4AA6"/>
    <w:rsid w:val="008B586D"/>
    <w:rsid w:val="008C6AD0"/>
    <w:rsid w:val="008D098F"/>
    <w:rsid w:val="008D1A76"/>
    <w:rsid w:val="008D2327"/>
    <w:rsid w:val="008D62AE"/>
    <w:rsid w:val="008D646E"/>
    <w:rsid w:val="008D6EE3"/>
    <w:rsid w:val="008E5DC5"/>
    <w:rsid w:val="008E62CC"/>
    <w:rsid w:val="008E7CF5"/>
    <w:rsid w:val="008E7D75"/>
    <w:rsid w:val="008F2B37"/>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462CD"/>
    <w:rsid w:val="0095108E"/>
    <w:rsid w:val="00957B2A"/>
    <w:rsid w:val="00957DCF"/>
    <w:rsid w:val="009606CF"/>
    <w:rsid w:val="009608D6"/>
    <w:rsid w:val="00962169"/>
    <w:rsid w:val="00963C45"/>
    <w:rsid w:val="009656AB"/>
    <w:rsid w:val="00966626"/>
    <w:rsid w:val="0097090B"/>
    <w:rsid w:val="00975F35"/>
    <w:rsid w:val="00976C67"/>
    <w:rsid w:val="009806BB"/>
    <w:rsid w:val="0098131B"/>
    <w:rsid w:val="00985A82"/>
    <w:rsid w:val="00985D61"/>
    <w:rsid w:val="0099012A"/>
    <w:rsid w:val="009909BB"/>
    <w:rsid w:val="00996363"/>
    <w:rsid w:val="009A2FC6"/>
    <w:rsid w:val="009A472C"/>
    <w:rsid w:val="009B2704"/>
    <w:rsid w:val="009B39DC"/>
    <w:rsid w:val="009C227F"/>
    <w:rsid w:val="009C2E0C"/>
    <w:rsid w:val="009C57AF"/>
    <w:rsid w:val="009D2F75"/>
    <w:rsid w:val="009D4265"/>
    <w:rsid w:val="009D5024"/>
    <w:rsid w:val="009E060C"/>
    <w:rsid w:val="009E4C22"/>
    <w:rsid w:val="009E69E0"/>
    <w:rsid w:val="009F28AF"/>
    <w:rsid w:val="009F370F"/>
    <w:rsid w:val="009F6AFE"/>
    <w:rsid w:val="009F7765"/>
    <w:rsid w:val="00A15411"/>
    <w:rsid w:val="00A21C4E"/>
    <w:rsid w:val="00A24E7B"/>
    <w:rsid w:val="00A2555E"/>
    <w:rsid w:val="00A264E3"/>
    <w:rsid w:val="00A319F7"/>
    <w:rsid w:val="00A3653E"/>
    <w:rsid w:val="00A46062"/>
    <w:rsid w:val="00A47360"/>
    <w:rsid w:val="00A5772B"/>
    <w:rsid w:val="00A61088"/>
    <w:rsid w:val="00A611FC"/>
    <w:rsid w:val="00A72E5D"/>
    <w:rsid w:val="00A82475"/>
    <w:rsid w:val="00A849D1"/>
    <w:rsid w:val="00A90D56"/>
    <w:rsid w:val="00A96D27"/>
    <w:rsid w:val="00AA01DD"/>
    <w:rsid w:val="00AA1248"/>
    <w:rsid w:val="00AA4ED5"/>
    <w:rsid w:val="00AB3460"/>
    <w:rsid w:val="00AB411A"/>
    <w:rsid w:val="00AB5F2E"/>
    <w:rsid w:val="00AD2B47"/>
    <w:rsid w:val="00AD7EBE"/>
    <w:rsid w:val="00AE33F1"/>
    <w:rsid w:val="00AE6275"/>
    <w:rsid w:val="00AF4194"/>
    <w:rsid w:val="00AF5363"/>
    <w:rsid w:val="00AF787E"/>
    <w:rsid w:val="00B07111"/>
    <w:rsid w:val="00B14759"/>
    <w:rsid w:val="00B15261"/>
    <w:rsid w:val="00B20A04"/>
    <w:rsid w:val="00B22FB9"/>
    <w:rsid w:val="00B26152"/>
    <w:rsid w:val="00B27971"/>
    <w:rsid w:val="00B45E24"/>
    <w:rsid w:val="00B46855"/>
    <w:rsid w:val="00B52BF6"/>
    <w:rsid w:val="00B53B19"/>
    <w:rsid w:val="00B62B59"/>
    <w:rsid w:val="00B65A41"/>
    <w:rsid w:val="00B76138"/>
    <w:rsid w:val="00B83902"/>
    <w:rsid w:val="00B845F6"/>
    <w:rsid w:val="00B85D84"/>
    <w:rsid w:val="00B876F1"/>
    <w:rsid w:val="00B931CE"/>
    <w:rsid w:val="00B93E64"/>
    <w:rsid w:val="00BB42F7"/>
    <w:rsid w:val="00BB4DCC"/>
    <w:rsid w:val="00BB61FE"/>
    <w:rsid w:val="00BC2049"/>
    <w:rsid w:val="00BC44F2"/>
    <w:rsid w:val="00BC53A3"/>
    <w:rsid w:val="00BE1EA2"/>
    <w:rsid w:val="00BE35D3"/>
    <w:rsid w:val="00BE42E8"/>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46F3E"/>
    <w:rsid w:val="00D51F6A"/>
    <w:rsid w:val="00D54605"/>
    <w:rsid w:val="00D603DD"/>
    <w:rsid w:val="00D6121B"/>
    <w:rsid w:val="00D63281"/>
    <w:rsid w:val="00D64814"/>
    <w:rsid w:val="00D668FE"/>
    <w:rsid w:val="00D7334C"/>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53C6"/>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2A4B"/>
    <w:rsid w:val="00EC791A"/>
    <w:rsid w:val="00ED03F7"/>
    <w:rsid w:val="00ED62A7"/>
    <w:rsid w:val="00ED6748"/>
    <w:rsid w:val="00ED7852"/>
    <w:rsid w:val="00EE0959"/>
    <w:rsid w:val="00EE2CCB"/>
    <w:rsid w:val="00EE38CC"/>
    <w:rsid w:val="00EE45B6"/>
    <w:rsid w:val="00EF06E8"/>
    <w:rsid w:val="00EF0B66"/>
    <w:rsid w:val="00EF2AD9"/>
    <w:rsid w:val="00F06DBB"/>
    <w:rsid w:val="00F06E74"/>
    <w:rsid w:val="00F06EEE"/>
    <w:rsid w:val="00F103BD"/>
    <w:rsid w:val="00F10946"/>
    <w:rsid w:val="00F117D5"/>
    <w:rsid w:val="00F121E2"/>
    <w:rsid w:val="00F12C4D"/>
    <w:rsid w:val="00F1585D"/>
    <w:rsid w:val="00F16D61"/>
    <w:rsid w:val="00F17A8B"/>
    <w:rsid w:val="00F17F6A"/>
    <w:rsid w:val="00F210F0"/>
    <w:rsid w:val="00F37812"/>
    <w:rsid w:val="00F44031"/>
    <w:rsid w:val="00F50963"/>
    <w:rsid w:val="00F53474"/>
    <w:rsid w:val="00F6104D"/>
    <w:rsid w:val="00F62793"/>
    <w:rsid w:val="00F646C0"/>
    <w:rsid w:val="00F647A0"/>
    <w:rsid w:val="00F6516F"/>
    <w:rsid w:val="00F65DA5"/>
    <w:rsid w:val="00F71C6B"/>
    <w:rsid w:val="00F7682E"/>
    <w:rsid w:val="00F82189"/>
    <w:rsid w:val="00F9030F"/>
    <w:rsid w:val="00F9098C"/>
    <w:rsid w:val="00F941A7"/>
    <w:rsid w:val="00F95B9A"/>
    <w:rsid w:val="00F95C09"/>
    <w:rsid w:val="00F95FEC"/>
    <w:rsid w:val="00FA03AD"/>
    <w:rsid w:val="00FA7A0C"/>
    <w:rsid w:val="00FB1CA8"/>
    <w:rsid w:val="00FB221C"/>
    <w:rsid w:val="00FB6790"/>
    <w:rsid w:val="00FC032E"/>
    <w:rsid w:val="00FD1686"/>
    <w:rsid w:val="00FE105C"/>
    <w:rsid w:val="00FE3345"/>
    <w:rsid w:val="00FE5E56"/>
    <w:rsid w:val="010FC55F"/>
    <w:rsid w:val="04D5E1A1"/>
    <w:rsid w:val="1519A2BB"/>
    <w:rsid w:val="203B636F"/>
    <w:rsid w:val="21CA33FD"/>
    <w:rsid w:val="24EEF569"/>
    <w:rsid w:val="2A440197"/>
    <w:rsid w:val="32830C88"/>
    <w:rsid w:val="34A7FE45"/>
    <w:rsid w:val="34C2EC88"/>
    <w:rsid w:val="38D72B0A"/>
    <w:rsid w:val="3EE7B250"/>
    <w:rsid w:val="4CF5D90A"/>
    <w:rsid w:val="57660006"/>
    <w:rsid w:val="58FA970F"/>
    <w:rsid w:val="5BDD85F7"/>
    <w:rsid w:val="5D510D18"/>
    <w:rsid w:val="5DDC2754"/>
    <w:rsid w:val="67A974DD"/>
    <w:rsid w:val="68B41FE7"/>
    <w:rsid w:val="708178C4"/>
    <w:rsid w:val="75C561E8"/>
    <w:rsid w:val="763B4557"/>
    <w:rsid w:val="7BB2EFEE"/>
    <w:rsid w:val="7D977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AD8F8"/>
  <w15:chartTrackingRefBased/>
  <w15:docId w15:val="{6F648CE7-D32D-4A24-B523-A3230ABF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TableText">
    <w:name w:val="Table Text"/>
    <w:basedOn w:val="Normal"/>
    <w:rsid w:val="008F2B37"/>
    <w:pPr>
      <w:widowControl w:val="0"/>
      <w:tabs>
        <w:tab w:val="decimal" w:pos="0"/>
      </w:tabs>
      <w:autoSpaceDE w:val="0"/>
      <w:autoSpaceDN w:val="0"/>
    </w:pPr>
  </w:style>
  <w:style w:type="paragraph" w:styleId="Revision">
    <w:name w:val="Revision"/>
    <w:hidden/>
    <w:uiPriority w:val="99"/>
    <w:semiHidden/>
    <w:rsid w:val="00996363"/>
    <w:rPr>
      <w:sz w:val="24"/>
      <w:szCs w:val="24"/>
      <w:lang w:eastAsia="en-US"/>
    </w:rPr>
  </w:style>
  <w:style w:type="character" w:customStyle="1" w:styleId="InitialStyle">
    <w:name w:val="InitialStyle"/>
    <w:rsid w:val="00045C20"/>
  </w:style>
  <w:style w:type="paragraph" w:styleId="ListParagraph">
    <w:name w:val="List Paragraph"/>
    <w:basedOn w:val="Normal"/>
    <w:uiPriority w:val="34"/>
    <w:qFormat/>
    <w:rsid w:val="00326D44"/>
    <w:pPr>
      <w:ind w:left="720"/>
    </w:pPr>
  </w:style>
  <w:style w:type="character" w:styleId="FollowedHyperlink">
    <w:name w:val="FollowedHyperlink"/>
    <w:rsid w:val="00073F66"/>
    <w:rPr>
      <w:color w:val="96607D"/>
      <w:u w:val="single"/>
    </w:rPr>
  </w:style>
  <w:style w:type="character" w:styleId="UnresolvedMention">
    <w:name w:val="Unresolved Mention"/>
    <w:uiPriority w:val="99"/>
    <w:semiHidden/>
    <w:unhideWhenUsed/>
    <w:rsid w:val="0072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hyperlink" Target="https://www.cdc.gov/iis/code-sets/index.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maine.gov/dafs/bbm/procurementservices/sites/maine.gov.dafs.bbm.procurementservices/files/inline-files/IT%20Service%20Contract%20%28IT-SC%29%20Template%20%28locked%29_11.13.2024.pdf" TargetMode="External"/><Relationship Id="rId2" Type="http://schemas.openxmlformats.org/officeDocument/2006/relationships/customXml" Target="../customXml/item2.xml"/><Relationship Id="rId16" Type="http://schemas.openxmlformats.org/officeDocument/2006/relationships/hyperlink" Target="https://www.maine.gov/dafs/bbm/procurementservices/sites/maine.gov.dafs.bbm.procurementservices/files/inline-files/IT%20Service%20Contract%20%28IT-SC%29%20Template%20%28locked%29_11.13.20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CB7FB-1E28-48C7-8C28-055D41C1D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9ADBA-78A9-400E-901A-5F937964C02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2F18D104-4A87-47D2-985D-F2B76F567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8</cp:revision>
  <dcterms:created xsi:type="dcterms:W3CDTF">2024-12-13T14:41:00Z</dcterms:created>
  <dcterms:modified xsi:type="dcterms:W3CDTF">2024-12-13T20:28:00Z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0x01010044E59E0E2F995A44925DFC19069B1936</vt:lpwstr>
  </property>
</Properties>
</file>