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9074" w14:textId="77777777" w:rsidR="00CE58F1" w:rsidRPr="00CE58F1" w:rsidRDefault="00CE58F1" w:rsidP="00CE58F1">
      <w:pPr>
        <w:pStyle w:val="DefaultText"/>
        <w:widowControl/>
        <w:jc w:val="center"/>
        <w:rPr>
          <w:rStyle w:val="InitialStyle"/>
          <w:rFonts w:ascii="Arial" w:hAnsi="Arial" w:cs="Arial"/>
          <w:b/>
          <w:bCs/>
          <w:sz w:val="32"/>
          <w:szCs w:val="32"/>
        </w:rPr>
      </w:pPr>
      <w:r w:rsidRPr="00CE58F1">
        <w:rPr>
          <w:rStyle w:val="InitialStyle"/>
          <w:rFonts w:ascii="Arial" w:hAnsi="Arial" w:cs="Arial"/>
          <w:b/>
          <w:bCs/>
          <w:sz w:val="32"/>
          <w:szCs w:val="32"/>
        </w:rPr>
        <w:t>STATE OF MAINE</w:t>
      </w:r>
    </w:p>
    <w:p w14:paraId="48DFA8C9" w14:textId="77777777" w:rsidR="00CE58F1" w:rsidRPr="00CE58F1" w:rsidRDefault="00CE58F1" w:rsidP="00CE58F1">
      <w:pPr>
        <w:pStyle w:val="DefaultText"/>
        <w:widowControl/>
        <w:jc w:val="center"/>
        <w:rPr>
          <w:rStyle w:val="InitialStyle"/>
          <w:rFonts w:ascii="Arial" w:hAnsi="Arial" w:cs="Arial"/>
          <w:b/>
          <w:bCs/>
          <w:sz w:val="32"/>
          <w:szCs w:val="32"/>
        </w:rPr>
      </w:pPr>
      <w:r w:rsidRPr="00CE58F1">
        <w:rPr>
          <w:rStyle w:val="InitialStyle"/>
          <w:rFonts w:ascii="Arial" w:hAnsi="Arial" w:cs="Arial"/>
          <w:b/>
          <w:bCs/>
          <w:sz w:val="32"/>
          <w:szCs w:val="32"/>
        </w:rPr>
        <w:t xml:space="preserve">Department of Administrative and Financial Services </w:t>
      </w:r>
    </w:p>
    <w:p w14:paraId="1725B610" w14:textId="77777777" w:rsidR="00792A44" w:rsidRDefault="00CE58F1" w:rsidP="00792A44">
      <w:pPr>
        <w:pStyle w:val="DefaultText"/>
        <w:widowControl/>
        <w:jc w:val="center"/>
        <w:rPr>
          <w:rStyle w:val="InitialStyle"/>
          <w:rFonts w:ascii="Arial" w:hAnsi="Arial" w:cs="Arial"/>
          <w:i/>
          <w:iCs/>
          <w:sz w:val="32"/>
          <w:szCs w:val="32"/>
        </w:rPr>
      </w:pPr>
      <w:r w:rsidRPr="00CE58F1">
        <w:rPr>
          <w:rStyle w:val="InitialStyle"/>
          <w:rFonts w:ascii="Arial" w:hAnsi="Arial" w:cs="Arial"/>
          <w:i/>
          <w:iCs/>
          <w:sz w:val="32"/>
          <w:szCs w:val="32"/>
        </w:rPr>
        <w:t>Project Management Office</w:t>
      </w:r>
      <w:bookmarkStart w:id="0" w:name="_Toc175217957"/>
    </w:p>
    <w:p w14:paraId="4CFA76E6" w14:textId="4BAF1782" w:rsidR="00D4262A" w:rsidRPr="00792A44" w:rsidRDefault="00AC2613" w:rsidP="00792A44">
      <w:pPr>
        <w:pStyle w:val="DefaultText"/>
        <w:widowControl/>
        <w:jc w:val="center"/>
        <w:rPr>
          <w:rStyle w:val="InitialStyle"/>
          <w:rFonts w:ascii="Arial" w:hAnsi="Arial" w:cs="Arial"/>
          <w:i/>
          <w:iCs/>
          <w:color w:val="FF0000"/>
          <w:sz w:val="28"/>
          <w:szCs w:val="28"/>
        </w:rPr>
      </w:pPr>
      <w:r w:rsidRPr="00C97934">
        <w:rPr>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6C58E4" w:rsidRPr="00C97934">
        <w:rPr>
          <w:rStyle w:val="InitialStyle"/>
          <w:rFonts w:cs="Arial"/>
          <w:bCs/>
          <w:iCs/>
        </w:rPr>
        <w:br w:type="textWrapping" w:clear="all"/>
      </w:r>
    </w:p>
    <w:p w14:paraId="2B6776F7" w14:textId="77777777" w:rsidR="00CE58F1" w:rsidRPr="00CE58F1" w:rsidRDefault="00CE58F1" w:rsidP="00CE58F1">
      <w:pPr>
        <w:pStyle w:val="DefaultText"/>
        <w:widowControl/>
        <w:ind w:right="-36"/>
        <w:jc w:val="center"/>
        <w:rPr>
          <w:rStyle w:val="InitialStyle"/>
          <w:rFonts w:ascii="Arial" w:hAnsi="Arial" w:cs="Arial"/>
          <w:b/>
          <w:bCs/>
          <w:sz w:val="32"/>
          <w:szCs w:val="32"/>
        </w:rPr>
      </w:pPr>
      <w:r w:rsidRPr="00CE58F1">
        <w:rPr>
          <w:rStyle w:val="InitialStyle"/>
          <w:rFonts w:ascii="Arial" w:hAnsi="Arial" w:cs="Arial"/>
          <w:b/>
          <w:bCs/>
          <w:sz w:val="32"/>
          <w:szCs w:val="32"/>
        </w:rPr>
        <w:t>RFP# 202406125</w:t>
      </w:r>
    </w:p>
    <w:p w14:paraId="3B4BB427" w14:textId="77777777" w:rsidR="00CE58F1" w:rsidRPr="00CE58F1" w:rsidRDefault="00CE58F1" w:rsidP="00CE58F1">
      <w:pPr>
        <w:pStyle w:val="DefaultText"/>
        <w:widowControl/>
        <w:ind w:right="-36"/>
        <w:jc w:val="center"/>
        <w:rPr>
          <w:rStyle w:val="InitialStyle"/>
          <w:rFonts w:ascii="Arial" w:hAnsi="Arial" w:cs="Arial"/>
          <w:b/>
          <w:bCs/>
          <w:sz w:val="32"/>
          <w:szCs w:val="32"/>
          <w:u w:val="single"/>
        </w:rPr>
      </w:pPr>
    </w:p>
    <w:p w14:paraId="50268BB7" w14:textId="624B0E83" w:rsidR="00ED0523" w:rsidRPr="00CE58F1" w:rsidRDefault="00CE58F1" w:rsidP="00CE58F1">
      <w:pPr>
        <w:pStyle w:val="DefaultText"/>
        <w:widowControl/>
        <w:ind w:right="-36"/>
        <w:jc w:val="center"/>
        <w:rPr>
          <w:rStyle w:val="InitialStyle"/>
          <w:rFonts w:ascii="Arial" w:hAnsi="Arial" w:cs="Arial"/>
          <w:b/>
          <w:bCs/>
          <w:sz w:val="32"/>
          <w:szCs w:val="32"/>
          <w:u w:val="single"/>
        </w:rPr>
      </w:pPr>
      <w:r w:rsidRPr="00CE58F1">
        <w:rPr>
          <w:rStyle w:val="InitialStyle"/>
          <w:rFonts w:ascii="Arial" w:hAnsi="Arial" w:cs="Arial"/>
          <w:b/>
          <w:bCs/>
          <w:sz w:val="32"/>
          <w:szCs w:val="32"/>
          <w:u w:val="single"/>
        </w:rPr>
        <w:t>Project and Organizational Change Management for Medicaid Enterprise System Health PAS Modernization Process</w:t>
      </w:r>
    </w:p>
    <w:p w14:paraId="05F387C5" w14:textId="77777777" w:rsidR="00CE58F1" w:rsidRPr="00C97934" w:rsidRDefault="00CE58F1" w:rsidP="00CE58F1">
      <w:pPr>
        <w:pStyle w:val="DefaultText"/>
        <w:widowControl/>
        <w:ind w:right="-36"/>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2094B14B" w:rsidR="0025219A" w:rsidRPr="00CE58F1" w:rsidRDefault="00CE58F1" w:rsidP="00ED0523">
            <w:pPr>
              <w:widowControl/>
              <w:autoSpaceDE/>
              <w:rPr>
                <w:rFonts w:ascii="Arial" w:eastAsia="Calibri" w:hAnsi="Arial" w:cs="Arial"/>
                <w:sz w:val="24"/>
                <w:szCs w:val="24"/>
              </w:rPr>
            </w:pPr>
            <w:r w:rsidRPr="00CE58F1">
              <w:rPr>
                <w:rFonts w:ascii="Arial" w:eastAsia="Calibri" w:hAnsi="Arial" w:cs="Arial"/>
                <w:sz w:val="24"/>
                <w:szCs w:val="24"/>
              </w:rPr>
              <w:t>Ryan Newman</w:t>
            </w:r>
            <w:r w:rsidR="0025219A" w:rsidRPr="00CE58F1">
              <w:rPr>
                <w:rFonts w:ascii="Arial" w:eastAsia="Calibri" w:hAnsi="Arial" w:cs="Arial"/>
                <w:sz w:val="24"/>
                <w:szCs w:val="24"/>
              </w:rPr>
              <w:t xml:space="preserve"> </w:t>
            </w: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6FF08B2F" w:rsidR="0025219A" w:rsidRPr="00CE58F1" w:rsidRDefault="00CE58F1" w:rsidP="00ED0523">
            <w:pPr>
              <w:widowControl/>
              <w:autoSpaceDE/>
              <w:rPr>
                <w:rFonts w:ascii="Arial" w:eastAsia="Calibri" w:hAnsi="Arial" w:cs="Arial"/>
                <w:sz w:val="24"/>
                <w:szCs w:val="24"/>
              </w:rPr>
            </w:pPr>
            <w:r w:rsidRPr="00CE58F1">
              <w:rPr>
                <w:rFonts w:ascii="Arial" w:eastAsia="Calibri" w:hAnsi="Arial" w:cs="Arial"/>
                <w:sz w:val="24"/>
                <w:szCs w:val="24"/>
              </w:rPr>
              <w:t>Project Analyst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6D3A872" w:rsidR="0025219A" w:rsidRPr="0025219A" w:rsidRDefault="00000000" w:rsidP="00ED0523">
            <w:pPr>
              <w:widowControl/>
              <w:autoSpaceDE/>
              <w:rPr>
                <w:rFonts w:ascii="Arial" w:eastAsia="Calibri" w:hAnsi="Arial" w:cs="Arial"/>
                <w:i/>
                <w:sz w:val="24"/>
                <w:szCs w:val="24"/>
              </w:rPr>
            </w:pPr>
            <w:hyperlink r:id="rId12" w:history="1">
              <w:r w:rsidR="00CE58F1" w:rsidRPr="0029149E">
                <w:rPr>
                  <w:rStyle w:val="Hyperlink"/>
                  <w:rFonts w:ascii="Arial" w:eastAsia="Calibri" w:hAnsi="Arial" w:cs="Arial"/>
                  <w:sz w:val="24"/>
                  <w:szCs w:val="24"/>
                </w:rPr>
                <w:t>Ryan.newman@maine.gov</w:t>
              </w:r>
            </w:hyperlink>
            <w:r w:rsidR="00CE58F1">
              <w:rPr>
                <w:rFonts w:ascii="Arial" w:eastAsia="Calibri" w:hAnsi="Arial" w:cs="Arial"/>
                <w:color w:val="FF0000"/>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2DDE4E3" w:rsidR="00E943D1" w:rsidRPr="00C97934" w:rsidRDefault="45B2A5BF" w:rsidP="00AE73CF">
            <w:pPr>
              <w:widowControl/>
              <w:autoSpaceDE/>
              <w:rPr>
                <w:rFonts w:ascii="Arial" w:eastAsia="Calibri" w:hAnsi="Arial" w:cs="Arial"/>
                <w:sz w:val="24"/>
                <w:szCs w:val="24"/>
              </w:rPr>
            </w:pPr>
            <w:r w:rsidRPr="39562C7B">
              <w:rPr>
                <w:rFonts w:ascii="Arial" w:eastAsia="Calibri" w:hAnsi="Arial" w:cs="Arial"/>
                <w:sz w:val="24"/>
                <w:szCs w:val="24"/>
              </w:rPr>
              <w:t>September 1</w:t>
            </w:r>
            <w:r w:rsidR="006B452E">
              <w:rPr>
                <w:rFonts w:ascii="Arial" w:eastAsia="Calibri" w:hAnsi="Arial" w:cs="Arial"/>
                <w:sz w:val="24"/>
                <w:szCs w:val="24"/>
              </w:rPr>
              <w:t>0</w:t>
            </w:r>
            <w:r w:rsidRPr="39562C7B">
              <w:rPr>
                <w:rFonts w:ascii="Arial" w:eastAsia="Calibri" w:hAnsi="Arial" w:cs="Arial"/>
                <w:sz w:val="24"/>
                <w:szCs w:val="24"/>
              </w:rPr>
              <w:t>, 2024</w:t>
            </w:r>
            <w:r w:rsidR="00E943D1" w:rsidRPr="39562C7B">
              <w:rPr>
                <w:rFonts w:ascii="Arial" w:eastAsia="Calibri" w:hAnsi="Arial" w:cs="Arial"/>
                <w:sz w:val="24"/>
                <w:szCs w:val="24"/>
              </w:rPr>
              <w:t>,</w:t>
            </w:r>
            <w:r w:rsidR="00E943D1" w:rsidRPr="00C97934">
              <w:rPr>
                <w:rFonts w:ascii="Arial" w:eastAsia="Calibri" w:hAnsi="Arial" w:cs="Arial"/>
                <w:sz w:val="24"/>
                <w:szCs w:val="24"/>
              </w:rPr>
              <w:t xml:space="preserve">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4A377629" w:rsidR="00E943D1" w:rsidRPr="00E943D1" w:rsidRDefault="70F68AC6" w:rsidP="00E943D1">
            <w:pPr>
              <w:widowControl/>
              <w:autoSpaceDE/>
              <w:rPr>
                <w:rFonts w:ascii="Arial" w:eastAsia="Calibri" w:hAnsi="Arial" w:cs="Arial"/>
                <w:sz w:val="24"/>
                <w:szCs w:val="24"/>
              </w:rPr>
            </w:pPr>
            <w:r w:rsidRPr="39562C7B">
              <w:rPr>
                <w:rFonts w:ascii="Arial" w:eastAsia="Calibri" w:hAnsi="Arial" w:cs="Arial"/>
                <w:sz w:val="24"/>
                <w:szCs w:val="24"/>
              </w:rPr>
              <w:t xml:space="preserve">September </w:t>
            </w:r>
            <w:r w:rsidR="00C23197">
              <w:rPr>
                <w:rFonts w:ascii="Arial" w:eastAsia="Calibri" w:hAnsi="Arial" w:cs="Arial"/>
                <w:sz w:val="24"/>
                <w:szCs w:val="24"/>
              </w:rPr>
              <w:t>24</w:t>
            </w:r>
            <w:r w:rsidR="27ACA45E" w:rsidRPr="39562C7B">
              <w:rPr>
                <w:rFonts w:ascii="Arial" w:eastAsia="Calibri" w:hAnsi="Arial" w:cs="Arial"/>
                <w:sz w:val="24"/>
                <w:szCs w:val="24"/>
              </w:rPr>
              <w:t>, 2024</w:t>
            </w:r>
            <w:r w:rsidR="00E943D1" w:rsidRPr="39562C7B">
              <w:rPr>
                <w:rFonts w:ascii="Arial" w:eastAsia="Calibri" w:hAnsi="Arial" w:cs="Arial"/>
                <w:sz w:val="24"/>
                <w:szCs w:val="24"/>
              </w:rPr>
              <w:t>,</w:t>
            </w:r>
            <w:r w:rsidR="00E943D1" w:rsidRPr="00C97934">
              <w:rPr>
                <w:rFonts w:ascii="Arial" w:eastAsia="Calibri" w:hAnsi="Arial" w:cs="Arial"/>
                <w:sz w:val="24"/>
                <w:szCs w:val="24"/>
              </w:rPr>
              <w:t xml:space="preserve"> no later than 11:59 p.m., local time.</w:t>
            </w:r>
          </w:p>
        </w:tc>
      </w:tr>
      <w:tr w:rsidR="00E943D1" w:rsidRPr="00C97934" w14:paraId="40B79324" w14:textId="77777777" w:rsidTr="39562C7B">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000000" w:rsidP="00A836E5">
            <w:pPr>
              <w:widowControl/>
              <w:autoSpaceDE/>
              <w:rPr>
                <w:rFonts w:ascii="Arial" w:eastAsia="Calibri" w:hAnsi="Arial" w:cs="Arial"/>
                <w:color w:val="FF0000"/>
                <w:sz w:val="24"/>
                <w:szCs w:val="24"/>
              </w:rPr>
            </w:pPr>
            <w:hyperlink r:id="rId13" w:history="1">
              <w:r w:rsidR="00E943D1"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sdt>
      <w:sdtPr>
        <w:rPr>
          <w:rFonts w:ascii="Times New Roman" w:eastAsia="Times New Roman" w:hAnsi="Times New Roman"/>
          <w:bCs w:val="0"/>
          <w:color w:val="auto"/>
          <w:sz w:val="20"/>
          <w:szCs w:val="20"/>
          <w:lang w:eastAsia="en-US"/>
        </w:rPr>
        <w:id w:val="1297334434"/>
        <w:docPartObj>
          <w:docPartGallery w:val="Table of Contents"/>
          <w:docPartUnique/>
        </w:docPartObj>
      </w:sdtPr>
      <w:sdtEndPr>
        <w:rPr>
          <w:b/>
          <w:bCs/>
          <w:noProof/>
        </w:rPr>
      </w:sdtEndPr>
      <w:sdtContent>
        <w:p w14:paraId="60747170" w14:textId="77777777" w:rsidR="00792A44" w:rsidRDefault="00311814" w:rsidP="00B54832">
          <w:pPr>
            <w:pStyle w:val="TOCHeading"/>
            <w:jc w:val="center"/>
            <w:rPr>
              <w:noProof/>
            </w:rPr>
          </w:pPr>
          <w:r w:rsidRPr="00311814">
            <w:rPr>
              <w:rFonts w:ascii="Arial" w:hAnsi="Arial" w:cs="Arial"/>
              <w:b/>
              <w:bCs w:val="0"/>
              <w:color w:val="auto"/>
            </w:rPr>
            <w:t>Table of Contents</w:t>
          </w:r>
          <w:r>
            <w:rPr>
              <w:caps/>
              <w:szCs w:val="24"/>
            </w:rPr>
            <w:fldChar w:fldCharType="begin"/>
          </w:r>
          <w:r>
            <w:instrText xml:space="preserve"> TOC \o "1-3" \h \z \u </w:instrText>
          </w:r>
          <w:r>
            <w:rPr>
              <w:caps/>
              <w:szCs w:val="24"/>
            </w:rPr>
            <w:fldChar w:fldCharType="separate"/>
          </w:r>
        </w:p>
        <w:p w14:paraId="6E30CDA5" w14:textId="2BCB653D" w:rsidR="00792A44" w:rsidRPr="00507CF5" w:rsidRDefault="00000000">
          <w:pPr>
            <w:pStyle w:val="TOC1"/>
            <w:rPr>
              <w:rFonts w:ascii="Arial" w:eastAsiaTheme="minorEastAsia" w:hAnsi="Arial" w:cs="Arial"/>
              <w:b w:val="0"/>
              <w:bCs w:val="0"/>
              <w:caps w:val="0"/>
            </w:rPr>
          </w:pPr>
          <w:hyperlink w:anchor="_Toc175218505" w:history="1">
            <w:r w:rsidR="00792A44" w:rsidRPr="00507CF5">
              <w:rPr>
                <w:rStyle w:val="Hyperlink"/>
                <w:rFonts w:ascii="Arial" w:hAnsi="Arial" w:cs="Arial"/>
              </w:rPr>
              <w:t>PUBLIC NOTICE</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_Toc175218505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4</w:t>
            </w:r>
            <w:r w:rsidR="00792A44" w:rsidRPr="00507CF5">
              <w:rPr>
                <w:rFonts w:ascii="Arial" w:hAnsi="Arial" w:cs="Arial"/>
                <w:webHidden/>
              </w:rPr>
              <w:fldChar w:fldCharType="end"/>
            </w:r>
          </w:hyperlink>
        </w:p>
        <w:p w14:paraId="614E2BB9" w14:textId="1BED7117" w:rsidR="00792A44" w:rsidRPr="00507CF5" w:rsidRDefault="00000000">
          <w:pPr>
            <w:pStyle w:val="TOC1"/>
            <w:rPr>
              <w:rFonts w:ascii="Arial" w:eastAsiaTheme="minorEastAsia" w:hAnsi="Arial" w:cs="Arial"/>
              <w:b w:val="0"/>
              <w:bCs w:val="0"/>
              <w:caps w:val="0"/>
            </w:rPr>
          </w:pPr>
          <w:hyperlink w:anchor="_Toc175218506" w:history="1">
            <w:r w:rsidR="00792A44" w:rsidRPr="00507CF5">
              <w:rPr>
                <w:rStyle w:val="Hyperlink"/>
                <w:rFonts w:ascii="Arial" w:hAnsi="Arial" w:cs="Arial"/>
                <w:lang w:eastAsia="ja-JP"/>
              </w:rPr>
              <w:t>RFP TERMS/ACRONYMS with DEFINITIONS</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_Toc175218506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5</w:t>
            </w:r>
            <w:r w:rsidR="00792A44" w:rsidRPr="00507CF5">
              <w:rPr>
                <w:rFonts w:ascii="Arial" w:hAnsi="Arial" w:cs="Arial"/>
                <w:webHidden/>
              </w:rPr>
              <w:fldChar w:fldCharType="end"/>
            </w:r>
          </w:hyperlink>
        </w:p>
        <w:p w14:paraId="0EF050EB" w14:textId="601D9322" w:rsidR="00792A44" w:rsidRPr="00507CF5" w:rsidRDefault="00000000">
          <w:pPr>
            <w:pStyle w:val="TOC1"/>
            <w:rPr>
              <w:rFonts w:ascii="Arial" w:eastAsiaTheme="minorEastAsia" w:hAnsi="Arial" w:cs="Arial"/>
              <w:b w:val="0"/>
              <w:bCs w:val="0"/>
              <w:caps w:val="0"/>
            </w:rPr>
          </w:pPr>
          <w:hyperlink w:anchor="_Toc175218507" w:history="1">
            <w:r w:rsidR="00792A44" w:rsidRPr="00507CF5">
              <w:rPr>
                <w:rStyle w:val="Hyperlink"/>
                <w:rFonts w:ascii="Arial" w:hAnsi="Arial" w:cs="Arial"/>
              </w:rPr>
              <w:t>PART I</w:t>
            </w:r>
            <w:r w:rsidR="00792A44" w:rsidRPr="00507CF5">
              <w:rPr>
                <w:rFonts w:ascii="Arial" w:eastAsiaTheme="minorEastAsia" w:hAnsi="Arial" w:cs="Arial"/>
                <w:b w:val="0"/>
                <w:bCs w:val="0"/>
                <w:caps w:val="0"/>
              </w:rPr>
              <w:tab/>
            </w:r>
            <w:r w:rsidR="00792A44" w:rsidRPr="00507CF5">
              <w:rPr>
                <w:rStyle w:val="Hyperlink"/>
                <w:rFonts w:ascii="Arial" w:hAnsi="Arial" w:cs="Arial"/>
              </w:rPr>
              <w:t>INTRODUCTION</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_Toc175218507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7</w:t>
            </w:r>
            <w:r w:rsidR="00792A44" w:rsidRPr="00507CF5">
              <w:rPr>
                <w:rFonts w:ascii="Arial" w:hAnsi="Arial" w:cs="Arial"/>
                <w:webHidden/>
              </w:rPr>
              <w:fldChar w:fldCharType="end"/>
            </w:r>
          </w:hyperlink>
        </w:p>
        <w:p w14:paraId="345D12C0" w14:textId="16D3E0FD" w:rsidR="00792A44" w:rsidRPr="00507CF5" w:rsidRDefault="00000000">
          <w:pPr>
            <w:pStyle w:val="TOC2"/>
            <w:rPr>
              <w:rFonts w:ascii="Arial" w:eastAsiaTheme="minorEastAsia" w:hAnsi="Arial" w:cs="Arial"/>
              <w:smallCaps w:val="0"/>
              <w:noProof/>
              <w:sz w:val="24"/>
              <w:szCs w:val="24"/>
            </w:rPr>
          </w:pPr>
          <w:hyperlink w:anchor="_Toc175218508" w:history="1">
            <w:r w:rsidR="00792A44" w:rsidRPr="00507CF5">
              <w:rPr>
                <w:rStyle w:val="Hyperlink"/>
                <w:rFonts w:ascii="Arial" w:hAnsi="Arial" w:cs="Arial"/>
                <w:noProof/>
                <w:sz w:val="24"/>
                <w:szCs w:val="24"/>
              </w:rPr>
              <w:t>A.</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Purpose and Background</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_Toc175218508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7</w:t>
            </w:r>
            <w:r w:rsidR="00792A44" w:rsidRPr="00507CF5">
              <w:rPr>
                <w:rFonts w:ascii="Arial" w:hAnsi="Arial" w:cs="Arial"/>
                <w:noProof/>
                <w:webHidden/>
                <w:sz w:val="24"/>
                <w:szCs w:val="24"/>
              </w:rPr>
              <w:fldChar w:fldCharType="end"/>
            </w:r>
          </w:hyperlink>
        </w:p>
        <w:p w14:paraId="71A51F3F" w14:textId="7B61AFC9" w:rsidR="00792A44" w:rsidRPr="00507CF5" w:rsidRDefault="00000000">
          <w:pPr>
            <w:pStyle w:val="TOC2"/>
            <w:rPr>
              <w:rFonts w:ascii="Arial" w:eastAsiaTheme="minorEastAsia" w:hAnsi="Arial" w:cs="Arial"/>
              <w:smallCaps w:val="0"/>
              <w:noProof/>
              <w:sz w:val="24"/>
              <w:szCs w:val="24"/>
            </w:rPr>
          </w:pPr>
          <w:hyperlink w:anchor="_Toc175218509" w:history="1">
            <w:r w:rsidR="00792A44" w:rsidRPr="00507CF5">
              <w:rPr>
                <w:rStyle w:val="Hyperlink"/>
                <w:rFonts w:ascii="Arial" w:hAnsi="Arial" w:cs="Arial"/>
                <w:noProof/>
                <w:sz w:val="24"/>
                <w:szCs w:val="24"/>
              </w:rPr>
              <w:t>B.</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General Provisions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_Toc175218509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9</w:t>
            </w:r>
            <w:r w:rsidR="00792A44" w:rsidRPr="00507CF5">
              <w:rPr>
                <w:rFonts w:ascii="Arial" w:hAnsi="Arial" w:cs="Arial"/>
                <w:noProof/>
                <w:webHidden/>
                <w:sz w:val="24"/>
                <w:szCs w:val="24"/>
              </w:rPr>
              <w:fldChar w:fldCharType="end"/>
            </w:r>
          </w:hyperlink>
        </w:p>
        <w:p w14:paraId="66ACA95F" w14:textId="6D8A1A1C" w:rsidR="00792A44" w:rsidRPr="00507CF5" w:rsidRDefault="00000000">
          <w:pPr>
            <w:pStyle w:val="TOC2"/>
            <w:rPr>
              <w:rFonts w:ascii="Arial" w:eastAsiaTheme="minorEastAsia" w:hAnsi="Arial" w:cs="Arial"/>
              <w:smallCaps w:val="0"/>
              <w:noProof/>
              <w:sz w:val="24"/>
              <w:szCs w:val="24"/>
            </w:rPr>
          </w:pPr>
          <w:hyperlink w:anchor="_Toc175218510" w:history="1">
            <w:r w:rsidR="00792A44" w:rsidRPr="00507CF5">
              <w:rPr>
                <w:rStyle w:val="Hyperlink"/>
                <w:rFonts w:ascii="Arial" w:hAnsi="Arial" w:cs="Arial"/>
                <w:noProof/>
                <w:sz w:val="24"/>
                <w:szCs w:val="24"/>
              </w:rPr>
              <w:t>C.</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Eligibility to Submit Bids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_Toc175218510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10</w:t>
            </w:r>
            <w:r w:rsidR="00792A44" w:rsidRPr="00507CF5">
              <w:rPr>
                <w:rFonts w:ascii="Arial" w:hAnsi="Arial" w:cs="Arial"/>
                <w:noProof/>
                <w:webHidden/>
                <w:sz w:val="24"/>
                <w:szCs w:val="24"/>
              </w:rPr>
              <w:fldChar w:fldCharType="end"/>
            </w:r>
          </w:hyperlink>
        </w:p>
        <w:p w14:paraId="08EA9A86" w14:textId="5786E9BA" w:rsidR="00792A44" w:rsidRPr="00507CF5" w:rsidRDefault="00000000">
          <w:pPr>
            <w:pStyle w:val="TOC2"/>
            <w:rPr>
              <w:rFonts w:ascii="Arial" w:eastAsiaTheme="minorEastAsia" w:hAnsi="Arial" w:cs="Arial"/>
              <w:smallCaps w:val="0"/>
              <w:noProof/>
              <w:sz w:val="24"/>
              <w:szCs w:val="24"/>
            </w:rPr>
          </w:pPr>
          <w:hyperlink w:anchor="_Toc175218511" w:history="1">
            <w:r w:rsidR="00792A44" w:rsidRPr="00507CF5">
              <w:rPr>
                <w:rStyle w:val="Hyperlink"/>
                <w:rFonts w:ascii="Arial" w:hAnsi="Arial" w:cs="Arial"/>
                <w:noProof/>
                <w:sz w:val="24"/>
                <w:szCs w:val="24"/>
              </w:rPr>
              <w:t>D.</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Contract Term</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_Toc175218511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10</w:t>
            </w:r>
            <w:r w:rsidR="00792A44" w:rsidRPr="00507CF5">
              <w:rPr>
                <w:rFonts w:ascii="Arial" w:hAnsi="Arial" w:cs="Arial"/>
                <w:noProof/>
                <w:webHidden/>
                <w:sz w:val="24"/>
                <w:szCs w:val="24"/>
              </w:rPr>
              <w:fldChar w:fldCharType="end"/>
            </w:r>
          </w:hyperlink>
        </w:p>
        <w:p w14:paraId="2B36C792" w14:textId="3229A775" w:rsidR="00792A44" w:rsidRPr="00507CF5" w:rsidRDefault="00000000">
          <w:pPr>
            <w:pStyle w:val="TOC2"/>
            <w:rPr>
              <w:rFonts w:ascii="Arial" w:eastAsiaTheme="minorEastAsia" w:hAnsi="Arial" w:cs="Arial"/>
              <w:smallCaps w:val="0"/>
              <w:noProof/>
              <w:sz w:val="24"/>
              <w:szCs w:val="24"/>
            </w:rPr>
          </w:pPr>
          <w:hyperlink w:anchor="_Toc175218512" w:history="1">
            <w:r w:rsidR="00792A44" w:rsidRPr="00507CF5">
              <w:rPr>
                <w:rStyle w:val="Hyperlink"/>
                <w:rFonts w:ascii="Arial" w:hAnsi="Arial" w:cs="Arial"/>
                <w:noProof/>
                <w:sz w:val="24"/>
                <w:szCs w:val="24"/>
              </w:rPr>
              <w:t>E.</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Number of Awards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_Toc175218512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10</w:t>
            </w:r>
            <w:r w:rsidR="00792A44" w:rsidRPr="00507CF5">
              <w:rPr>
                <w:rFonts w:ascii="Arial" w:hAnsi="Arial" w:cs="Arial"/>
                <w:noProof/>
                <w:webHidden/>
                <w:sz w:val="24"/>
                <w:szCs w:val="24"/>
              </w:rPr>
              <w:fldChar w:fldCharType="end"/>
            </w:r>
          </w:hyperlink>
        </w:p>
        <w:p w14:paraId="6F92EB0D" w14:textId="34837112" w:rsidR="00792A44" w:rsidRPr="00507CF5" w:rsidRDefault="00000000">
          <w:pPr>
            <w:pStyle w:val="TOC1"/>
            <w:rPr>
              <w:rFonts w:ascii="Arial" w:eastAsiaTheme="minorEastAsia" w:hAnsi="Arial" w:cs="Arial"/>
              <w:b w:val="0"/>
              <w:bCs w:val="0"/>
              <w:caps w:val="0"/>
            </w:rPr>
          </w:pPr>
          <w:hyperlink w:anchor="_Toc175218513" w:history="1">
            <w:r w:rsidR="00792A44" w:rsidRPr="00507CF5">
              <w:rPr>
                <w:rStyle w:val="Hyperlink"/>
                <w:rFonts w:ascii="Arial" w:hAnsi="Arial" w:cs="Arial"/>
              </w:rPr>
              <w:t>PART II</w:t>
            </w:r>
            <w:r w:rsidR="00792A44" w:rsidRPr="00507CF5">
              <w:rPr>
                <w:rFonts w:ascii="Arial" w:eastAsiaTheme="minorEastAsia" w:hAnsi="Arial" w:cs="Arial"/>
                <w:b w:val="0"/>
                <w:bCs w:val="0"/>
                <w:caps w:val="0"/>
              </w:rPr>
              <w:tab/>
            </w:r>
            <w:r w:rsidR="00792A44" w:rsidRPr="00507CF5">
              <w:rPr>
                <w:rStyle w:val="Hyperlink"/>
                <w:rFonts w:ascii="Arial" w:hAnsi="Arial" w:cs="Arial"/>
              </w:rPr>
              <w:t>SCOPE OF SERVICES TO BE PROVIDED</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_Toc175218513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11</w:t>
            </w:r>
            <w:r w:rsidR="00792A44" w:rsidRPr="00507CF5">
              <w:rPr>
                <w:rFonts w:ascii="Arial" w:hAnsi="Arial" w:cs="Arial"/>
                <w:webHidden/>
              </w:rPr>
              <w:fldChar w:fldCharType="end"/>
            </w:r>
          </w:hyperlink>
        </w:p>
        <w:p w14:paraId="725048B5" w14:textId="53638453" w:rsidR="00792A44" w:rsidRPr="00507CF5" w:rsidRDefault="00000000">
          <w:pPr>
            <w:pStyle w:val="TOC2"/>
            <w:rPr>
              <w:rFonts w:ascii="Arial" w:eastAsiaTheme="minorEastAsia" w:hAnsi="Arial" w:cs="Arial"/>
              <w:smallCaps w:val="0"/>
              <w:noProof/>
              <w:sz w:val="24"/>
              <w:szCs w:val="24"/>
            </w:rPr>
          </w:pPr>
          <w:hyperlink w:anchor="_Toc175218514" w:history="1">
            <w:r w:rsidR="00792A44" w:rsidRPr="00507CF5">
              <w:rPr>
                <w:rStyle w:val="Hyperlink"/>
                <w:rFonts w:ascii="Arial" w:hAnsi="Arial" w:cs="Arial"/>
                <w:noProof/>
                <w:sz w:val="24"/>
                <w:szCs w:val="24"/>
              </w:rPr>
              <w:t>A.</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Project Management (PM)</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_Toc175218514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11</w:t>
            </w:r>
            <w:r w:rsidR="00792A44" w:rsidRPr="00507CF5">
              <w:rPr>
                <w:rFonts w:ascii="Arial" w:hAnsi="Arial" w:cs="Arial"/>
                <w:noProof/>
                <w:webHidden/>
                <w:sz w:val="24"/>
                <w:szCs w:val="24"/>
              </w:rPr>
              <w:fldChar w:fldCharType="end"/>
            </w:r>
          </w:hyperlink>
        </w:p>
        <w:p w14:paraId="0D0232AE" w14:textId="254742FC" w:rsidR="00792A44" w:rsidRPr="00507CF5" w:rsidRDefault="00000000" w:rsidP="00792A44">
          <w:pPr>
            <w:pStyle w:val="TOC3"/>
            <w:rPr>
              <w:rFonts w:ascii="Arial" w:eastAsiaTheme="minorEastAsia" w:hAnsi="Arial" w:cs="Arial"/>
              <w:noProof/>
              <w:sz w:val="24"/>
              <w:szCs w:val="24"/>
            </w:rPr>
          </w:pPr>
          <w:hyperlink w:anchor="_Toc175218515" w:history="1">
            <w:r w:rsidR="00792A44" w:rsidRPr="00507CF5">
              <w:rPr>
                <w:rStyle w:val="Hyperlink"/>
                <w:rFonts w:ascii="Arial" w:hAnsi="Arial" w:cs="Arial"/>
                <w:noProof/>
                <w:sz w:val="24"/>
                <w:szCs w:val="24"/>
              </w:rPr>
              <w:t>1.</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General PM Support:</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_Toc175218515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11</w:t>
            </w:r>
            <w:r w:rsidR="00792A44" w:rsidRPr="00507CF5">
              <w:rPr>
                <w:rFonts w:ascii="Arial" w:hAnsi="Arial" w:cs="Arial"/>
                <w:noProof/>
                <w:webHidden/>
                <w:sz w:val="24"/>
                <w:szCs w:val="24"/>
              </w:rPr>
              <w:fldChar w:fldCharType="end"/>
            </w:r>
          </w:hyperlink>
        </w:p>
        <w:p w14:paraId="285EF87B" w14:textId="1D4BB038" w:rsidR="00792A44" w:rsidRPr="00507CF5" w:rsidRDefault="00000000" w:rsidP="00792A44">
          <w:pPr>
            <w:pStyle w:val="TOC3"/>
            <w:rPr>
              <w:rFonts w:ascii="Arial" w:eastAsiaTheme="minorEastAsia" w:hAnsi="Arial" w:cs="Arial"/>
              <w:noProof/>
              <w:sz w:val="24"/>
              <w:szCs w:val="24"/>
            </w:rPr>
          </w:pPr>
          <w:hyperlink w:anchor="_Toc175218516" w:history="1">
            <w:r w:rsidR="00792A44" w:rsidRPr="00507CF5">
              <w:rPr>
                <w:rStyle w:val="Hyperlink"/>
                <w:rFonts w:ascii="Arial" w:hAnsi="Arial" w:cs="Arial"/>
                <w:noProof/>
                <w:sz w:val="24"/>
                <w:szCs w:val="24"/>
              </w:rPr>
              <w:t>2.</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Liaison to Implementation Vendor:</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_Toc175218516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11</w:t>
            </w:r>
            <w:r w:rsidR="00792A44" w:rsidRPr="00507CF5">
              <w:rPr>
                <w:rFonts w:ascii="Arial" w:hAnsi="Arial" w:cs="Arial"/>
                <w:noProof/>
                <w:webHidden/>
                <w:sz w:val="24"/>
                <w:szCs w:val="24"/>
              </w:rPr>
              <w:fldChar w:fldCharType="end"/>
            </w:r>
          </w:hyperlink>
        </w:p>
        <w:p w14:paraId="5E6F5428" w14:textId="4626A33E" w:rsidR="00792A44" w:rsidRPr="00507CF5" w:rsidRDefault="00000000" w:rsidP="00792A44">
          <w:pPr>
            <w:pStyle w:val="TOC3"/>
            <w:rPr>
              <w:rFonts w:ascii="Arial" w:eastAsiaTheme="minorEastAsia" w:hAnsi="Arial" w:cs="Arial"/>
              <w:noProof/>
              <w:sz w:val="24"/>
              <w:szCs w:val="24"/>
            </w:rPr>
          </w:pPr>
          <w:hyperlink w:anchor="_Toc175218517" w:history="1">
            <w:r w:rsidR="00792A44" w:rsidRPr="00507CF5">
              <w:rPr>
                <w:rStyle w:val="Hyperlink"/>
                <w:rFonts w:ascii="Arial" w:hAnsi="Arial" w:cs="Arial"/>
                <w:noProof/>
                <w:sz w:val="24"/>
                <w:szCs w:val="24"/>
              </w:rPr>
              <w:t>3.</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Liaison to Independent Verification &amp; Validation (IV&amp;V) Vendor:</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_Toc175218517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12</w:t>
            </w:r>
            <w:r w:rsidR="00792A44" w:rsidRPr="00507CF5">
              <w:rPr>
                <w:rFonts w:ascii="Arial" w:hAnsi="Arial" w:cs="Arial"/>
                <w:noProof/>
                <w:webHidden/>
                <w:sz w:val="24"/>
                <w:szCs w:val="24"/>
              </w:rPr>
              <w:fldChar w:fldCharType="end"/>
            </w:r>
          </w:hyperlink>
        </w:p>
        <w:p w14:paraId="6FFC7BB0" w14:textId="74BD3E59" w:rsidR="00792A44" w:rsidRPr="00507CF5" w:rsidRDefault="00000000" w:rsidP="00792A44">
          <w:pPr>
            <w:pStyle w:val="TOC3"/>
            <w:rPr>
              <w:rFonts w:ascii="Arial" w:eastAsiaTheme="minorEastAsia" w:hAnsi="Arial" w:cs="Arial"/>
              <w:noProof/>
              <w:sz w:val="24"/>
              <w:szCs w:val="24"/>
            </w:rPr>
          </w:pPr>
          <w:hyperlink w:anchor="_Toc175218518" w:history="1">
            <w:r w:rsidR="00792A44" w:rsidRPr="00507CF5">
              <w:rPr>
                <w:rStyle w:val="Hyperlink"/>
                <w:rFonts w:ascii="Arial" w:hAnsi="Arial" w:cs="Arial"/>
                <w:noProof/>
                <w:sz w:val="24"/>
                <w:szCs w:val="24"/>
              </w:rPr>
              <w:t>4.</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Inclusion of Additional Technical Services Activities: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_Toc175218518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12</w:t>
            </w:r>
            <w:r w:rsidR="00792A44" w:rsidRPr="00507CF5">
              <w:rPr>
                <w:rFonts w:ascii="Arial" w:hAnsi="Arial" w:cs="Arial"/>
                <w:noProof/>
                <w:webHidden/>
                <w:sz w:val="24"/>
                <w:szCs w:val="24"/>
              </w:rPr>
              <w:fldChar w:fldCharType="end"/>
            </w:r>
          </w:hyperlink>
        </w:p>
        <w:p w14:paraId="44220420" w14:textId="7D8788E0" w:rsidR="00792A44" w:rsidRPr="00507CF5" w:rsidRDefault="00000000">
          <w:pPr>
            <w:pStyle w:val="TOC2"/>
            <w:rPr>
              <w:rFonts w:ascii="Arial" w:eastAsiaTheme="minorEastAsia" w:hAnsi="Arial" w:cs="Arial"/>
              <w:smallCaps w:val="0"/>
              <w:noProof/>
              <w:sz w:val="24"/>
              <w:szCs w:val="24"/>
            </w:rPr>
          </w:pPr>
          <w:hyperlink w:anchor="_Toc175218519" w:history="1">
            <w:r w:rsidR="00792A44" w:rsidRPr="00507CF5">
              <w:rPr>
                <w:rStyle w:val="Hyperlink"/>
                <w:rFonts w:ascii="Arial" w:hAnsi="Arial" w:cs="Arial"/>
                <w:noProof/>
                <w:sz w:val="24"/>
                <w:szCs w:val="24"/>
              </w:rPr>
              <w:t>B.</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Organizational Change Management (OCM)</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_Toc175218519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12</w:t>
            </w:r>
            <w:r w:rsidR="00792A44" w:rsidRPr="00507CF5">
              <w:rPr>
                <w:rFonts w:ascii="Arial" w:hAnsi="Arial" w:cs="Arial"/>
                <w:noProof/>
                <w:webHidden/>
                <w:sz w:val="24"/>
                <w:szCs w:val="24"/>
              </w:rPr>
              <w:fldChar w:fldCharType="end"/>
            </w:r>
          </w:hyperlink>
        </w:p>
        <w:p w14:paraId="68051CC2" w14:textId="7B2ED6E4" w:rsidR="00792A44" w:rsidRPr="00507CF5" w:rsidRDefault="00000000" w:rsidP="00792A44">
          <w:pPr>
            <w:pStyle w:val="TOC3"/>
            <w:rPr>
              <w:rFonts w:ascii="Arial" w:eastAsiaTheme="minorEastAsia" w:hAnsi="Arial" w:cs="Arial"/>
              <w:noProof/>
              <w:sz w:val="24"/>
              <w:szCs w:val="24"/>
            </w:rPr>
          </w:pPr>
          <w:hyperlink w:anchor="_Toc175218520" w:history="1">
            <w:r w:rsidR="00792A44" w:rsidRPr="00507CF5">
              <w:rPr>
                <w:rStyle w:val="Hyperlink"/>
                <w:rFonts w:ascii="Arial" w:hAnsi="Arial" w:cs="Arial"/>
                <w:noProof/>
                <w:sz w:val="24"/>
                <w:szCs w:val="24"/>
              </w:rPr>
              <w:t>1.</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OCM Plan</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_Toc175218520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12</w:t>
            </w:r>
            <w:r w:rsidR="00792A44" w:rsidRPr="00507CF5">
              <w:rPr>
                <w:rFonts w:ascii="Arial" w:hAnsi="Arial" w:cs="Arial"/>
                <w:noProof/>
                <w:webHidden/>
                <w:sz w:val="24"/>
                <w:szCs w:val="24"/>
              </w:rPr>
              <w:fldChar w:fldCharType="end"/>
            </w:r>
          </w:hyperlink>
        </w:p>
        <w:p w14:paraId="272D3637" w14:textId="7181C7C9" w:rsidR="00792A44" w:rsidRPr="00507CF5" w:rsidRDefault="00000000" w:rsidP="00792A44">
          <w:pPr>
            <w:pStyle w:val="TOC3"/>
            <w:rPr>
              <w:rFonts w:ascii="Arial" w:eastAsiaTheme="minorEastAsia" w:hAnsi="Arial" w:cs="Arial"/>
              <w:noProof/>
              <w:sz w:val="24"/>
              <w:szCs w:val="24"/>
            </w:rPr>
          </w:pPr>
          <w:hyperlink w:anchor="_Toc175218521" w:history="1">
            <w:r w:rsidR="00792A44" w:rsidRPr="00507CF5">
              <w:rPr>
                <w:rStyle w:val="Hyperlink"/>
                <w:rFonts w:ascii="Arial" w:hAnsi="Arial" w:cs="Arial"/>
                <w:noProof/>
                <w:sz w:val="24"/>
                <w:szCs w:val="24"/>
              </w:rPr>
              <w:t>2.</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Training Plan</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_Toc175218521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13</w:t>
            </w:r>
            <w:r w:rsidR="00792A44" w:rsidRPr="00507CF5">
              <w:rPr>
                <w:rFonts w:ascii="Arial" w:hAnsi="Arial" w:cs="Arial"/>
                <w:noProof/>
                <w:webHidden/>
                <w:sz w:val="24"/>
                <w:szCs w:val="24"/>
              </w:rPr>
              <w:fldChar w:fldCharType="end"/>
            </w:r>
          </w:hyperlink>
        </w:p>
        <w:p w14:paraId="0C859980" w14:textId="46AB8FBB" w:rsidR="00792A44" w:rsidRPr="00507CF5" w:rsidRDefault="00000000">
          <w:pPr>
            <w:pStyle w:val="TOC2"/>
            <w:rPr>
              <w:rFonts w:ascii="Arial" w:eastAsiaTheme="minorEastAsia" w:hAnsi="Arial" w:cs="Arial"/>
              <w:smallCaps w:val="0"/>
              <w:noProof/>
              <w:sz w:val="24"/>
              <w:szCs w:val="24"/>
            </w:rPr>
          </w:pPr>
          <w:hyperlink w:anchor="_Toc175218522" w:history="1">
            <w:r w:rsidR="00792A44" w:rsidRPr="00507CF5">
              <w:rPr>
                <w:rStyle w:val="Hyperlink"/>
                <w:rFonts w:ascii="Arial" w:hAnsi="Arial" w:cs="Arial"/>
                <w:noProof/>
                <w:sz w:val="24"/>
                <w:szCs w:val="24"/>
              </w:rPr>
              <w:t>C.</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Reports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_Toc175218522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13</w:t>
            </w:r>
            <w:r w:rsidR="00792A44" w:rsidRPr="00507CF5">
              <w:rPr>
                <w:rFonts w:ascii="Arial" w:hAnsi="Arial" w:cs="Arial"/>
                <w:noProof/>
                <w:webHidden/>
                <w:sz w:val="24"/>
                <w:szCs w:val="24"/>
              </w:rPr>
              <w:fldChar w:fldCharType="end"/>
            </w:r>
          </w:hyperlink>
        </w:p>
        <w:p w14:paraId="7C5E7BD8" w14:textId="5E4FFF86" w:rsidR="00792A44" w:rsidRPr="00507CF5" w:rsidRDefault="00000000">
          <w:pPr>
            <w:pStyle w:val="TOC1"/>
            <w:rPr>
              <w:rFonts w:ascii="Arial" w:eastAsiaTheme="minorEastAsia" w:hAnsi="Arial" w:cs="Arial"/>
              <w:b w:val="0"/>
              <w:bCs w:val="0"/>
              <w:caps w:val="0"/>
            </w:rPr>
          </w:pPr>
          <w:hyperlink w:anchor="_Toc175218523" w:history="1">
            <w:r w:rsidR="00792A44" w:rsidRPr="00507CF5">
              <w:rPr>
                <w:rStyle w:val="Hyperlink"/>
                <w:rFonts w:ascii="Arial" w:hAnsi="Arial" w:cs="Arial"/>
              </w:rPr>
              <w:t xml:space="preserve">PART III </w:t>
            </w:r>
            <w:r w:rsidR="00792A44" w:rsidRPr="00507CF5">
              <w:rPr>
                <w:rFonts w:ascii="Arial" w:eastAsiaTheme="minorEastAsia" w:hAnsi="Arial" w:cs="Arial"/>
                <w:b w:val="0"/>
                <w:bCs w:val="0"/>
                <w:caps w:val="0"/>
              </w:rPr>
              <w:tab/>
            </w:r>
            <w:r w:rsidR="00792A44" w:rsidRPr="00507CF5">
              <w:rPr>
                <w:rStyle w:val="Hyperlink"/>
                <w:rFonts w:ascii="Arial" w:hAnsi="Arial" w:cs="Arial"/>
              </w:rPr>
              <w:t>KEY RFP EVENTS</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_Toc175218523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15</w:t>
            </w:r>
            <w:r w:rsidR="00792A44" w:rsidRPr="00507CF5">
              <w:rPr>
                <w:rFonts w:ascii="Arial" w:hAnsi="Arial" w:cs="Arial"/>
                <w:webHidden/>
              </w:rPr>
              <w:fldChar w:fldCharType="end"/>
            </w:r>
          </w:hyperlink>
        </w:p>
        <w:p w14:paraId="4FC1FE16" w14:textId="3B7113F5" w:rsidR="00792A44" w:rsidRPr="00507CF5" w:rsidRDefault="00000000">
          <w:pPr>
            <w:pStyle w:val="TOC2"/>
            <w:rPr>
              <w:rFonts w:ascii="Arial" w:eastAsiaTheme="minorEastAsia" w:hAnsi="Arial" w:cs="Arial"/>
              <w:smallCaps w:val="0"/>
              <w:noProof/>
              <w:sz w:val="24"/>
              <w:szCs w:val="24"/>
            </w:rPr>
          </w:pPr>
          <w:hyperlink w:anchor="_Toc175218524" w:history="1">
            <w:r w:rsidR="00792A44" w:rsidRPr="00507CF5">
              <w:rPr>
                <w:rStyle w:val="Hyperlink"/>
                <w:rFonts w:ascii="Arial" w:hAnsi="Arial" w:cs="Arial"/>
                <w:noProof/>
                <w:sz w:val="24"/>
                <w:szCs w:val="24"/>
              </w:rPr>
              <w:t>A.</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Questions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_Toc175218524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15</w:t>
            </w:r>
            <w:r w:rsidR="00792A44" w:rsidRPr="00507CF5">
              <w:rPr>
                <w:rFonts w:ascii="Arial" w:hAnsi="Arial" w:cs="Arial"/>
                <w:noProof/>
                <w:webHidden/>
                <w:sz w:val="24"/>
                <w:szCs w:val="24"/>
              </w:rPr>
              <w:fldChar w:fldCharType="end"/>
            </w:r>
          </w:hyperlink>
        </w:p>
        <w:p w14:paraId="603D6C21" w14:textId="2927249F" w:rsidR="00792A44" w:rsidRPr="00507CF5" w:rsidRDefault="00000000" w:rsidP="00792A44">
          <w:pPr>
            <w:pStyle w:val="TOC3"/>
            <w:rPr>
              <w:rFonts w:ascii="Arial" w:eastAsiaTheme="minorEastAsia" w:hAnsi="Arial" w:cs="Arial"/>
              <w:noProof/>
              <w:sz w:val="24"/>
              <w:szCs w:val="24"/>
            </w:rPr>
          </w:pPr>
          <w:hyperlink w:anchor="_Toc175218525" w:history="1">
            <w:r w:rsidR="00792A44" w:rsidRPr="00507CF5">
              <w:rPr>
                <w:rStyle w:val="Hyperlink"/>
                <w:rFonts w:ascii="Arial" w:hAnsi="Arial" w:cs="Arial"/>
                <w:noProof/>
                <w:sz w:val="24"/>
                <w:szCs w:val="24"/>
              </w:rPr>
              <w:t>1.</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General Instructions: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_Toc175218525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15</w:t>
            </w:r>
            <w:r w:rsidR="00792A44" w:rsidRPr="00507CF5">
              <w:rPr>
                <w:rFonts w:ascii="Arial" w:hAnsi="Arial" w:cs="Arial"/>
                <w:noProof/>
                <w:webHidden/>
                <w:sz w:val="24"/>
                <w:szCs w:val="24"/>
              </w:rPr>
              <w:fldChar w:fldCharType="end"/>
            </w:r>
          </w:hyperlink>
        </w:p>
        <w:p w14:paraId="2F6A1B89" w14:textId="75947ABE" w:rsidR="00792A44" w:rsidRPr="00507CF5" w:rsidRDefault="00000000" w:rsidP="00792A44">
          <w:pPr>
            <w:pStyle w:val="TOC3"/>
            <w:rPr>
              <w:rFonts w:ascii="Arial" w:eastAsiaTheme="minorEastAsia" w:hAnsi="Arial" w:cs="Arial"/>
              <w:noProof/>
              <w:sz w:val="24"/>
              <w:szCs w:val="24"/>
            </w:rPr>
          </w:pPr>
          <w:hyperlink w:anchor="_Toc175218526" w:history="1">
            <w:r w:rsidR="00792A44" w:rsidRPr="00507CF5">
              <w:rPr>
                <w:rStyle w:val="Hyperlink"/>
                <w:rFonts w:ascii="Arial" w:hAnsi="Arial" w:cs="Arial"/>
                <w:noProof/>
                <w:sz w:val="24"/>
                <w:szCs w:val="24"/>
              </w:rPr>
              <w:t>2.</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Question &amp; Answer Summary:</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_Toc175218526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15</w:t>
            </w:r>
            <w:r w:rsidR="00792A44" w:rsidRPr="00507CF5">
              <w:rPr>
                <w:rFonts w:ascii="Arial" w:hAnsi="Arial" w:cs="Arial"/>
                <w:noProof/>
                <w:webHidden/>
                <w:sz w:val="24"/>
                <w:szCs w:val="24"/>
              </w:rPr>
              <w:fldChar w:fldCharType="end"/>
            </w:r>
          </w:hyperlink>
        </w:p>
        <w:p w14:paraId="14AF1FAD" w14:textId="14835BAF" w:rsidR="00792A44" w:rsidRPr="00507CF5" w:rsidRDefault="00000000">
          <w:pPr>
            <w:pStyle w:val="TOC2"/>
            <w:rPr>
              <w:rFonts w:ascii="Arial" w:eastAsiaTheme="minorEastAsia" w:hAnsi="Arial" w:cs="Arial"/>
              <w:smallCaps w:val="0"/>
              <w:noProof/>
              <w:sz w:val="24"/>
              <w:szCs w:val="24"/>
            </w:rPr>
          </w:pPr>
          <w:hyperlink w:anchor="_Toc175218527" w:history="1">
            <w:r w:rsidR="00792A44" w:rsidRPr="00507CF5">
              <w:rPr>
                <w:rStyle w:val="Hyperlink"/>
                <w:rFonts w:ascii="Arial" w:hAnsi="Arial" w:cs="Arial"/>
                <w:noProof/>
                <w:sz w:val="24"/>
                <w:szCs w:val="24"/>
              </w:rPr>
              <w:t>B.</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Amendments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_Toc175218527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15</w:t>
            </w:r>
            <w:r w:rsidR="00792A44" w:rsidRPr="00507CF5">
              <w:rPr>
                <w:rFonts w:ascii="Arial" w:hAnsi="Arial" w:cs="Arial"/>
                <w:noProof/>
                <w:webHidden/>
                <w:sz w:val="24"/>
                <w:szCs w:val="24"/>
              </w:rPr>
              <w:fldChar w:fldCharType="end"/>
            </w:r>
          </w:hyperlink>
        </w:p>
        <w:p w14:paraId="1D5EFF93" w14:textId="3D754512" w:rsidR="00792A44" w:rsidRPr="00507CF5" w:rsidRDefault="00000000">
          <w:pPr>
            <w:pStyle w:val="TOC2"/>
            <w:rPr>
              <w:rFonts w:ascii="Arial" w:eastAsiaTheme="minorEastAsia" w:hAnsi="Arial" w:cs="Arial"/>
              <w:smallCaps w:val="0"/>
              <w:noProof/>
              <w:sz w:val="24"/>
              <w:szCs w:val="24"/>
            </w:rPr>
          </w:pPr>
          <w:hyperlink w:anchor="_Toc175218528" w:history="1">
            <w:r w:rsidR="00792A44" w:rsidRPr="00507CF5">
              <w:rPr>
                <w:rStyle w:val="Hyperlink"/>
                <w:rFonts w:ascii="Arial" w:hAnsi="Arial" w:cs="Arial"/>
                <w:noProof/>
                <w:sz w:val="24"/>
                <w:szCs w:val="24"/>
              </w:rPr>
              <w:t>C.</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Proposal Submission</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_Toc175218528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15</w:t>
            </w:r>
            <w:r w:rsidR="00792A44" w:rsidRPr="00507CF5">
              <w:rPr>
                <w:rFonts w:ascii="Arial" w:hAnsi="Arial" w:cs="Arial"/>
                <w:noProof/>
                <w:webHidden/>
                <w:sz w:val="24"/>
                <w:szCs w:val="24"/>
              </w:rPr>
              <w:fldChar w:fldCharType="end"/>
            </w:r>
          </w:hyperlink>
        </w:p>
        <w:p w14:paraId="607F6811" w14:textId="0E9043C9" w:rsidR="00792A44" w:rsidRPr="00507CF5" w:rsidRDefault="00000000" w:rsidP="00792A44">
          <w:pPr>
            <w:pStyle w:val="TOC3"/>
            <w:rPr>
              <w:rFonts w:ascii="Arial" w:eastAsiaTheme="minorEastAsia" w:hAnsi="Arial" w:cs="Arial"/>
              <w:noProof/>
              <w:sz w:val="24"/>
              <w:szCs w:val="24"/>
            </w:rPr>
          </w:pPr>
          <w:hyperlink w:anchor="_Toc175218529" w:history="1">
            <w:r w:rsidR="00792A44" w:rsidRPr="00507CF5">
              <w:rPr>
                <w:rStyle w:val="Hyperlink"/>
                <w:rFonts w:ascii="Arial" w:hAnsi="Arial" w:cs="Arial"/>
                <w:noProof/>
                <w:sz w:val="24"/>
                <w:szCs w:val="24"/>
              </w:rPr>
              <w:t>1.</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Proposals Due:</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_Toc175218529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15</w:t>
            </w:r>
            <w:r w:rsidR="00792A44" w:rsidRPr="00507CF5">
              <w:rPr>
                <w:rFonts w:ascii="Arial" w:hAnsi="Arial" w:cs="Arial"/>
                <w:noProof/>
                <w:webHidden/>
                <w:sz w:val="24"/>
                <w:szCs w:val="24"/>
              </w:rPr>
              <w:fldChar w:fldCharType="end"/>
            </w:r>
          </w:hyperlink>
        </w:p>
        <w:p w14:paraId="12C840D3" w14:textId="41E666B3" w:rsidR="00792A44" w:rsidRPr="00507CF5" w:rsidRDefault="00000000" w:rsidP="00792A44">
          <w:pPr>
            <w:pStyle w:val="TOC3"/>
            <w:rPr>
              <w:rFonts w:ascii="Arial" w:eastAsiaTheme="minorEastAsia" w:hAnsi="Arial" w:cs="Arial"/>
              <w:noProof/>
              <w:sz w:val="24"/>
              <w:szCs w:val="24"/>
            </w:rPr>
          </w:pPr>
          <w:hyperlink w:anchor="_Toc175218530" w:history="1">
            <w:r w:rsidR="00792A44" w:rsidRPr="00507CF5">
              <w:rPr>
                <w:rStyle w:val="Hyperlink"/>
                <w:rFonts w:ascii="Arial" w:hAnsi="Arial" w:cs="Arial"/>
                <w:noProof/>
                <w:sz w:val="24"/>
                <w:szCs w:val="24"/>
              </w:rPr>
              <w:t>2.</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Delivery Instructions: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_Toc175218530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15</w:t>
            </w:r>
            <w:r w:rsidR="00792A44" w:rsidRPr="00507CF5">
              <w:rPr>
                <w:rFonts w:ascii="Arial" w:hAnsi="Arial" w:cs="Arial"/>
                <w:noProof/>
                <w:webHidden/>
                <w:sz w:val="24"/>
                <w:szCs w:val="24"/>
              </w:rPr>
              <w:fldChar w:fldCharType="end"/>
            </w:r>
          </w:hyperlink>
        </w:p>
        <w:p w14:paraId="276BA0AA" w14:textId="4AB026B6" w:rsidR="00792A44" w:rsidRPr="00507CF5" w:rsidRDefault="00000000" w:rsidP="00792A44">
          <w:pPr>
            <w:pStyle w:val="TOC3"/>
            <w:rPr>
              <w:rFonts w:ascii="Arial" w:eastAsiaTheme="minorEastAsia" w:hAnsi="Arial" w:cs="Arial"/>
              <w:noProof/>
              <w:sz w:val="24"/>
              <w:szCs w:val="24"/>
            </w:rPr>
          </w:pPr>
          <w:hyperlink w:anchor="_Toc175218531" w:history="1">
            <w:r w:rsidR="00792A44" w:rsidRPr="00507CF5">
              <w:rPr>
                <w:rStyle w:val="Hyperlink"/>
                <w:rFonts w:ascii="Arial" w:hAnsi="Arial" w:cs="Arial"/>
                <w:noProof/>
                <w:sz w:val="24"/>
                <w:szCs w:val="24"/>
              </w:rPr>
              <w:t>3.</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Submission Format:</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_Toc175218531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16</w:t>
            </w:r>
            <w:r w:rsidR="00792A44" w:rsidRPr="00507CF5">
              <w:rPr>
                <w:rFonts w:ascii="Arial" w:hAnsi="Arial" w:cs="Arial"/>
                <w:noProof/>
                <w:webHidden/>
                <w:sz w:val="24"/>
                <w:szCs w:val="24"/>
              </w:rPr>
              <w:fldChar w:fldCharType="end"/>
            </w:r>
          </w:hyperlink>
        </w:p>
        <w:p w14:paraId="66FF7492" w14:textId="7910B248" w:rsidR="00792A44" w:rsidRPr="00507CF5" w:rsidRDefault="00000000">
          <w:pPr>
            <w:pStyle w:val="TOC1"/>
            <w:rPr>
              <w:rFonts w:ascii="Arial" w:eastAsiaTheme="minorEastAsia" w:hAnsi="Arial" w:cs="Arial"/>
              <w:b w:val="0"/>
              <w:bCs w:val="0"/>
              <w:caps w:val="0"/>
            </w:rPr>
          </w:pPr>
          <w:hyperlink w:anchor="_Toc175218532" w:history="1">
            <w:r w:rsidR="00792A44" w:rsidRPr="00507CF5">
              <w:rPr>
                <w:rStyle w:val="Hyperlink"/>
                <w:rFonts w:ascii="Arial" w:hAnsi="Arial" w:cs="Arial"/>
              </w:rPr>
              <w:t xml:space="preserve">PART IV </w:t>
            </w:r>
            <w:r w:rsidR="00792A44" w:rsidRPr="00507CF5">
              <w:rPr>
                <w:rFonts w:ascii="Arial" w:eastAsiaTheme="minorEastAsia" w:hAnsi="Arial" w:cs="Arial"/>
                <w:b w:val="0"/>
                <w:bCs w:val="0"/>
                <w:caps w:val="0"/>
              </w:rPr>
              <w:tab/>
            </w:r>
            <w:r w:rsidR="00792A44" w:rsidRPr="00507CF5">
              <w:rPr>
                <w:rStyle w:val="Hyperlink"/>
                <w:rFonts w:ascii="Arial" w:hAnsi="Arial" w:cs="Arial"/>
              </w:rPr>
              <w:t>PROPOSAL SUBMISSION REQUIREMENTS</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_Toc175218532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17</w:t>
            </w:r>
            <w:r w:rsidR="00792A44" w:rsidRPr="00507CF5">
              <w:rPr>
                <w:rFonts w:ascii="Arial" w:hAnsi="Arial" w:cs="Arial"/>
                <w:webHidden/>
              </w:rPr>
              <w:fldChar w:fldCharType="end"/>
            </w:r>
          </w:hyperlink>
        </w:p>
        <w:p w14:paraId="7127E492" w14:textId="2B6E9184" w:rsidR="00792A44" w:rsidRPr="00507CF5" w:rsidRDefault="00000000">
          <w:pPr>
            <w:pStyle w:val="TOC2"/>
            <w:rPr>
              <w:rFonts w:ascii="Arial" w:eastAsiaTheme="minorEastAsia" w:hAnsi="Arial" w:cs="Arial"/>
              <w:smallCaps w:val="0"/>
              <w:noProof/>
              <w:sz w:val="24"/>
              <w:szCs w:val="24"/>
            </w:rPr>
          </w:pPr>
          <w:hyperlink w:anchor="_Toc175218533" w:history="1">
            <w:r w:rsidR="00792A44" w:rsidRPr="00507CF5">
              <w:rPr>
                <w:rStyle w:val="Hyperlink"/>
                <w:rFonts w:ascii="Arial" w:hAnsi="Arial" w:cs="Arial"/>
                <w:noProof/>
                <w:sz w:val="24"/>
                <w:szCs w:val="24"/>
              </w:rPr>
              <w:t>Proposal Format and Contents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_Toc175218533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17</w:t>
            </w:r>
            <w:r w:rsidR="00792A44" w:rsidRPr="00507CF5">
              <w:rPr>
                <w:rFonts w:ascii="Arial" w:hAnsi="Arial" w:cs="Arial"/>
                <w:noProof/>
                <w:webHidden/>
                <w:sz w:val="24"/>
                <w:szCs w:val="24"/>
              </w:rPr>
              <w:fldChar w:fldCharType="end"/>
            </w:r>
          </w:hyperlink>
        </w:p>
        <w:p w14:paraId="2278A595" w14:textId="5F37070C" w:rsidR="00792A44" w:rsidRPr="00507CF5" w:rsidRDefault="00000000">
          <w:pPr>
            <w:pStyle w:val="TOC2"/>
            <w:tabs>
              <w:tab w:val="left" w:pos="1200"/>
            </w:tabs>
            <w:rPr>
              <w:rFonts w:ascii="Arial" w:eastAsiaTheme="minorEastAsia" w:hAnsi="Arial" w:cs="Arial"/>
              <w:smallCaps w:val="0"/>
              <w:noProof/>
              <w:sz w:val="24"/>
              <w:szCs w:val="24"/>
            </w:rPr>
          </w:pPr>
          <w:hyperlink w:anchor="_Toc175218534" w:history="1">
            <w:r w:rsidR="00792A44" w:rsidRPr="00507CF5">
              <w:rPr>
                <w:rStyle w:val="Hyperlink"/>
                <w:rFonts w:ascii="Arial" w:hAnsi="Arial" w:cs="Arial"/>
                <w:noProof/>
                <w:sz w:val="24"/>
                <w:szCs w:val="24"/>
              </w:rPr>
              <w:t>Section I Preliminary Information (File #1)</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_Toc175218534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17</w:t>
            </w:r>
            <w:r w:rsidR="00792A44" w:rsidRPr="00507CF5">
              <w:rPr>
                <w:rFonts w:ascii="Arial" w:hAnsi="Arial" w:cs="Arial"/>
                <w:noProof/>
                <w:webHidden/>
                <w:sz w:val="24"/>
                <w:szCs w:val="24"/>
              </w:rPr>
              <w:fldChar w:fldCharType="end"/>
            </w:r>
          </w:hyperlink>
        </w:p>
        <w:p w14:paraId="09751861" w14:textId="60B8AF5A" w:rsidR="00792A44" w:rsidRPr="00507CF5" w:rsidRDefault="00000000" w:rsidP="00792A44">
          <w:pPr>
            <w:pStyle w:val="TOC3"/>
            <w:rPr>
              <w:rFonts w:ascii="Arial" w:eastAsiaTheme="minorEastAsia" w:hAnsi="Arial" w:cs="Arial"/>
              <w:noProof/>
              <w:sz w:val="24"/>
              <w:szCs w:val="24"/>
            </w:rPr>
          </w:pPr>
          <w:hyperlink w:anchor="_Toc175218535" w:history="1">
            <w:r w:rsidR="00792A44" w:rsidRPr="00507CF5">
              <w:rPr>
                <w:rStyle w:val="Hyperlink"/>
                <w:rFonts w:ascii="Arial" w:hAnsi="Arial" w:cs="Arial"/>
                <w:noProof/>
                <w:sz w:val="24"/>
                <w:szCs w:val="24"/>
              </w:rPr>
              <w:t>1.</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Proposal Cover Page</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_Toc175218535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17</w:t>
            </w:r>
            <w:r w:rsidR="00792A44" w:rsidRPr="00507CF5">
              <w:rPr>
                <w:rFonts w:ascii="Arial" w:hAnsi="Arial" w:cs="Arial"/>
                <w:noProof/>
                <w:webHidden/>
                <w:sz w:val="24"/>
                <w:szCs w:val="24"/>
              </w:rPr>
              <w:fldChar w:fldCharType="end"/>
            </w:r>
          </w:hyperlink>
        </w:p>
        <w:p w14:paraId="6C34ED25" w14:textId="3976E9C0" w:rsidR="00792A44" w:rsidRPr="00507CF5" w:rsidRDefault="00000000" w:rsidP="00792A44">
          <w:pPr>
            <w:pStyle w:val="TOC3"/>
            <w:rPr>
              <w:rFonts w:ascii="Arial" w:eastAsiaTheme="minorEastAsia" w:hAnsi="Arial" w:cs="Arial"/>
              <w:noProof/>
              <w:sz w:val="24"/>
              <w:szCs w:val="24"/>
            </w:rPr>
          </w:pPr>
          <w:hyperlink w:anchor="_Toc175218536" w:history="1">
            <w:r w:rsidR="00792A44" w:rsidRPr="00507CF5">
              <w:rPr>
                <w:rStyle w:val="Hyperlink"/>
                <w:rFonts w:ascii="Arial" w:hAnsi="Arial" w:cs="Arial"/>
                <w:noProof/>
                <w:sz w:val="24"/>
                <w:szCs w:val="24"/>
              </w:rPr>
              <w:t>2.</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Responsible Bidder Certification</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_Toc175218536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17</w:t>
            </w:r>
            <w:r w:rsidR="00792A44" w:rsidRPr="00507CF5">
              <w:rPr>
                <w:rFonts w:ascii="Arial" w:hAnsi="Arial" w:cs="Arial"/>
                <w:noProof/>
                <w:webHidden/>
                <w:sz w:val="24"/>
                <w:szCs w:val="24"/>
              </w:rPr>
              <w:fldChar w:fldCharType="end"/>
            </w:r>
          </w:hyperlink>
        </w:p>
        <w:p w14:paraId="457A8F37" w14:textId="6518F3B7" w:rsidR="00792A44" w:rsidRPr="00507CF5" w:rsidRDefault="00000000" w:rsidP="00792A44">
          <w:pPr>
            <w:pStyle w:val="TOC3"/>
            <w:rPr>
              <w:rFonts w:ascii="Arial" w:eastAsiaTheme="minorEastAsia" w:hAnsi="Arial" w:cs="Arial"/>
              <w:noProof/>
              <w:sz w:val="24"/>
              <w:szCs w:val="24"/>
            </w:rPr>
          </w:pPr>
          <w:hyperlink w:anchor="_Toc175218537" w:history="1">
            <w:r w:rsidR="00792A44" w:rsidRPr="00507CF5">
              <w:rPr>
                <w:rStyle w:val="Hyperlink"/>
                <w:rFonts w:ascii="Arial" w:hAnsi="Arial" w:cs="Arial"/>
                <w:noProof/>
                <w:sz w:val="24"/>
                <w:szCs w:val="24"/>
              </w:rPr>
              <w:t>3.</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Eligibility Requirements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_Toc175218537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17</w:t>
            </w:r>
            <w:r w:rsidR="00792A44" w:rsidRPr="00507CF5">
              <w:rPr>
                <w:rFonts w:ascii="Arial" w:hAnsi="Arial" w:cs="Arial"/>
                <w:noProof/>
                <w:webHidden/>
                <w:sz w:val="24"/>
                <w:szCs w:val="24"/>
              </w:rPr>
              <w:fldChar w:fldCharType="end"/>
            </w:r>
          </w:hyperlink>
        </w:p>
        <w:p w14:paraId="09D504AE" w14:textId="2EA653E1" w:rsidR="00792A44" w:rsidRPr="00507CF5" w:rsidRDefault="00000000">
          <w:pPr>
            <w:pStyle w:val="TOC2"/>
            <w:tabs>
              <w:tab w:val="left" w:pos="1200"/>
            </w:tabs>
            <w:rPr>
              <w:rFonts w:ascii="Arial" w:eastAsiaTheme="minorEastAsia" w:hAnsi="Arial" w:cs="Arial"/>
              <w:smallCaps w:val="0"/>
              <w:noProof/>
              <w:sz w:val="24"/>
              <w:szCs w:val="24"/>
            </w:rPr>
          </w:pPr>
          <w:hyperlink w:anchor="_Toc175218538" w:history="1">
            <w:r w:rsidR="00792A44" w:rsidRPr="00507CF5">
              <w:rPr>
                <w:rStyle w:val="Hyperlink"/>
                <w:rFonts w:ascii="Arial" w:hAnsi="Arial" w:cs="Arial"/>
                <w:noProof/>
                <w:sz w:val="24"/>
                <w:szCs w:val="24"/>
              </w:rPr>
              <w:t>Section II</w:t>
            </w:r>
            <w:r w:rsidR="009D296F">
              <w:rPr>
                <w:rStyle w:val="Hyperlink"/>
                <w:rFonts w:ascii="Arial" w:hAnsi="Arial" w:cs="Arial"/>
                <w:noProof/>
                <w:sz w:val="24"/>
                <w:szCs w:val="24"/>
              </w:rPr>
              <w:t xml:space="preserve"> </w:t>
            </w:r>
            <w:r w:rsidR="00792A44" w:rsidRPr="00507CF5">
              <w:rPr>
                <w:rStyle w:val="Hyperlink"/>
                <w:rFonts w:ascii="Arial" w:hAnsi="Arial" w:cs="Arial"/>
                <w:noProof/>
                <w:sz w:val="24"/>
                <w:szCs w:val="24"/>
              </w:rPr>
              <w:t>Organization Qualifications and Experience (File #2)</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_Toc175218538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17</w:t>
            </w:r>
            <w:r w:rsidR="00792A44" w:rsidRPr="00507CF5">
              <w:rPr>
                <w:rFonts w:ascii="Arial" w:hAnsi="Arial" w:cs="Arial"/>
                <w:noProof/>
                <w:webHidden/>
                <w:sz w:val="24"/>
                <w:szCs w:val="24"/>
              </w:rPr>
              <w:fldChar w:fldCharType="end"/>
            </w:r>
          </w:hyperlink>
        </w:p>
        <w:p w14:paraId="4C213691" w14:textId="51E7B057" w:rsidR="00792A44" w:rsidRPr="00507CF5" w:rsidRDefault="00000000" w:rsidP="00792A44">
          <w:pPr>
            <w:pStyle w:val="TOC3"/>
            <w:rPr>
              <w:rFonts w:ascii="Arial" w:eastAsiaTheme="minorEastAsia" w:hAnsi="Arial" w:cs="Arial"/>
              <w:noProof/>
              <w:sz w:val="24"/>
              <w:szCs w:val="24"/>
            </w:rPr>
          </w:pPr>
          <w:hyperlink w:anchor="_Toc175218539" w:history="1">
            <w:r w:rsidR="00792A44" w:rsidRPr="00507CF5">
              <w:rPr>
                <w:rStyle w:val="Hyperlink"/>
                <w:rFonts w:ascii="Arial" w:hAnsi="Arial" w:cs="Arial"/>
                <w:noProof/>
                <w:sz w:val="24"/>
                <w:szCs w:val="24"/>
              </w:rPr>
              <w:t>1.</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Overview of the Organization</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_Toc175218539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17</w:t>
            </w:r>
            <w:r w:rsidR="00792A44" w:rsidRPr="00507CF5">
              <w:rPr>
                <w:rFonts w:ascii="Arial" w:hAnsi="Arial" w:cs="Arial"/>
                <w:noProof/>
                <w:webHidden/>
                <w:sz w:val="24"/>
                <w:szCs w:val="24"/>
              </w:rPr>
              <w:fldChar w:fldCharType="end"/>
            </w:r>
          </w:hyperlink>
        </w:p>
        <w:p w14:paraId="31372AB9" w14:textId="783B80A2" w:rsidR="00792A44" w:rsidRPr="00507CF5" w:rsidRDefault="00000000" w:rsidP="00792A44">
          <w:pPr>
            <w:pStyle w:val="TOC3"/>
            <w:rPr>
              <w:rFonts w:ascii="Arial" w:eastAsiaTheme="minorEastAsia" w:hAnsi="Arial" w:cs="Arial"/>
              <w:noProof/>
              <w:sz w:val="24"/>
              <w:szCs w:val="24"/>
            </w:rPr>
          </w:pPr>
          <w:hyperlink w:anchor="_Toc175218540" w:history="1">
            <w:r w:rsidR="00792A44" w:rsidRPr="00507CF5">
              <w:rPr>
                <w:rStyle w:val="Hyperlink"/>
                <w:rFonts w:ascii="Arial" w:hAnsi="Arial" w:cs="Arial"/>
                <w:noProof/>
                <w:sz w:val="24"/>
                <w:szCs w:val="24"/>
              </w:rPr>
              <w:t>2.</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Subcontractors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_Toc175218540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18</w:t>
            </w:r>
            <w:r w:rsidR="00792A44" w:rsidRPr="00507CF5">
              <w:rPr>
                <w:rFonts w:ascii="Arial" w:hAnsi="Arial" w:cs="Arial"/>
                <w:noProof/>
                <w:webHidden/>
                <w:sz w:val="24"/>
                <w:szCs w:val="24"/>
              </w:rPr>
              <w:fldChar w:fldCharType="end"/>
            </w:r>
          </w:hyperlink>
        </w:p>
        <w:p w14:paraId="2C6ED114" w14:textId="534D01FD" w:rsidR="00792A44" w:rsidRPr="00507CF5" w:rsidRDefault="00000000" w:rsidP="00792A44">
          <w:pPr>
            <w:pStyle w:val="TOC3"/>
            <w:rPr>
              <w:rFonts w:ascii="Arial" w:eastAsiaTheme="minorEastAsia" w:hAnsi="Arial" w:cs="Arial"/>
              <w:noProof/>
              <w:sz w:val="24"/>
              <w:szCs w:val="24"/>
            </w:rPr>
          </w:pPr>
          <w:hyperlink w:anchor="_Toc175218541" w:history="1">
            <w:r w:rsidR="00792A44" w:rsidRPr="00507CF5">
              <w:rPr>
                <w:rStyle w:val="Hyperlink"/>
                <w:rFonts w:ascii="Arial" w:hAnsi="Arial" w:cs="Arial"/>
                <w:noProof/>
                <w:sz w:val="24"/>
                <w:szCs w:val="24"/>
              </w:rPr>
              <w:t>3.</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Organizational Chart</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_Toc175218541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18</w:t>
            </w:r>
            <w:r w:rsidR="00792A44" w:rsidRPr="00507CF5">
              <w:rPr>
                <w:rFonts w:ascii="Arial" w:hAnsi="Arial" w:cs="Arial"/>
                <w:noProof/>
                <w:webHidden/>
                <w:sz w:val="24"/>
                <w:szCs w:val="24"/>
              </w:rPr>
              <w:fldChar w:fldCharType="end"/>
            </w:r>
          </w:hyperlink>
        </w:p>
        <w:p w14:paraId="3257A5E3" w14:textId="074905B5" w:rsidR="00792A44" w:rsidRPr="00507CF5" w:rsidRDefault="00000000" w:rsidP="00792A44">
          <w:pPr>
            <w:pStyle w:val="TOC3"/>
            <w:rPr>
              <w:rFonts w:ascii="Arial" w:eastAsiaTheme="minorEastAsia" w:hAnsi="Arial" w:cs="Arial"/>
              <w:noProof/>
              <w:sz w:val="24"/>
              <w:szCs w:val="24"/>
            </w:rPr>
          </w:pPr>
          <w:hyperlink w:anchor="_Toc175218542" w:history="1">
            <w:r w:rsidR="00792A44" w:rsidRPr="00507CF5">
              <w:rPr>
                <w:rStyle w:val="Hyperlink"/>
                <w:rFonts w:ascii="Arial" w:hAnsi="Arial" w:cs="Arial"/>
                <w:noProof/>
                <w:sz w:val="24"/>
                <w:szCs w:val="24"/>
              </w:rPr>
              <w:t>4.</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Litigation</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_Toc175218542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18</w:t>
            </w:r>
            <w:r w:rsidR="00792A44" w:rsidRPr="00507CF5">
              <w:rPr>
                <w:rFonts w:ascii="Arial" w:hAnsi="Arial" w:cs="Arial"/>
                <w:noProof/>
                <w:webHidden/>
                <w:sz w:val="24"/>
                <w:szCs w:val="24"/>
              </w:rPr>
              <w:fldChar w:fldCharType="end"/>
            </w:r>
          </w:hyperlink>
        </w:p>
        <w:p w14:paraId="6783C317" w14:textId="3F74CB21" w:rsidR="00792A44" w:rsidRPr="00507CF5" w:rsidRDefault="00000000" w:rsidP="00792A44">
          <w:pPr>
            <w:pStyle w:val="TOC3"/>
            <w:rPr>
              <w:rFonts w:ascii="Arial" w:eastAsiaTheme="minorEastAsia" w:hAnsi="Arial" w:cs="Arial"/>
              <w:noProof/>
              <w:sz w:val="24"/>
              <w:szCs w:val="24"/>
            </w:rPr>
          </w:pPr>
          <w:hyperlink w:anchor="_Toc175218543" w:history="1">
            <w:r w:rsidR="00792A44" w:rsidRPr="00507CF5">
              <w:rPr>
                <w:rStyle w:val="Hyperlink"/>
                <w:rFonts w:ascii="Arial" w:hAnsi="Arial" w:cs="Arial"/>
                <w:noProof/>
                <w:sz w:val="24"/>
                <w:szCs w:val="24"/>
              </w:rPr>
              <w:t>5.</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Financial Viability</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_Toc175218543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18</w:t>
            </w:r>
            <w:r w:rsidR="00792A44" w:rsidRPr="00507CF5">
              <w:rPr>
                <w:rFonts w:ascii="Arial" w:hAnsi="Arial" w:cs="Arial"/>
                <w:noProof/>
                <w:webHidden/>
                <w:sz w:val="24"/>
                <w:szCs w:val="24"/>
              </w:rPr>
              <w:fldChar w:fldCharType="end"/>
            </w:r>
          </w:hyperlink>
        </w:p>
        <w:p w14:paraId="44E02A17" w14:textId="16AB14F1" w:rsidR="00792A44" w:rsidRPr="00507CF5" w:rsidRDefault="00000000" w:rsidP="00792A44">
          <w:pPr>
            <w:pStyle w:val="TOC3"/>
            <w:rPr>
              <w:rFonts w:ascii="Arial" w:eastAsiaTheme="minorEastAsia" w:hAnsi="Arial" w:cs="Arial"/>
              <w:noProof/>
              <w:sz w:val="24"/>
              <w:szCs w:val="24"/>
            </w:rPr>
          </w:pPr>
          <w:hyperlink w:anchor="_Toc175218544" w:history="1">
            <w:r w:rsidR="00792A44" w:rsidRPr="00507CF5">
              <w:rPr>
                <w:rStyle w:val="Hyperlink"/>
                <w:rFonts w:ascii="Arial" w:hAnsi="Arial" w:cs="Arial"/>
                <w:noProof/>
                <w:sz w:val="24"/>
                <w:szCs w:val="24"/>
              </w:rPr>
              <w:t>6.</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Certificate of Insurance</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_Toc175218544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18</w:t>
            </w:r>
            <w:r w:rsidR="00792A44" w:rsidRPr="00507CF5">
              <w:rPr>
                <w:rFonts w:ascii="Arial" w:hAnsi="Arial" w:cs="Arial"/>
                <w:noProof/>
                <w:webHidden/>
                <w:sz w:val="24"/>
                <w:szCs w:val="24"/>
              </w:rPr>
              <w:fldChar w:fldCharType="end"/>
            </w:r>
          </w:hyperlink>
        </w:p>
        <w:p w14:paraId="66BB7AF0" w14:textId="402E877E" w:rsidR="00792A44" w:rsidRPr="00507CF5" w:rsidRDefault="00000000">
          <w:pPr>
            <w:pStyle w:val="TOC2"/>
            <w:tabs>
              <w:tab w:val="left" w:pos="1400"/>
            </w:tabs>
            <w:rPr>
              <w:rFonts w:ascii="Arial" w:eastAsiaTheme="minorEastAsia" w:hAnsi="Arial" w:cs="Arial"/>
              <w:smallCaps w:val="0"/>
              <w:noProof/>
              <w:sz w:val="24"/>
              <w:szCs w:val="24"/>
            </w:rPr>
          </w:pPr>
          <w:hyperlink w:anchor="_Toc175218545" w:history="1">
            <w:r w:rsidR="00792A44" w:rsidRPr="00507CF5">
              <w:rPr>
                <w:rStyle w:val="Hyperlink"/>
                <w:rFonts w:ascii="Arial" w:hAnsi="Arial" w:cs="Arial"/>
                <w:noProof/>
                <w:sz w:val="24"/>
                <w:szCs w:val="24"/>
              </w:rPr>
              <w:t xml:space="preserve">Section III </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Proposed Services (File #3)</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_Toc175218545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18</w:t>
            </w:r>
            <w:r w:rsidR="00792A44" w:rsidRPr="00507CF5">
              <w:rPr>
                <w:rFonts w:ascii="Arial" w:hAnsi="Arial" w:cs="Arial"/>
                <w:noProof/>
                <w:webHidden/>
                <w:sz w:val="24"/>
                <w:szCs w:val="24"/>
              </w:rPr>
              <w:fldChar w:fldCharType="end"/>
            </w:r>
          </w:hyperlink>
        </w:p>
        <w:p w14:paraId="41682713" w14:textId="21D70FC3" w:rsidR="00792A44" w:rsidRPr="00507CF5" w:rsidRDefault="00000000" w:rsidP="00792A44">
          <w:pPr>
            <w:pStyle w:val="TOC3"/>
            <w:rPr>
              <w:rFonts w:ascii="Arial" w:eastAsiaTheme="minorEastAsia" w:hAnsi="Arial" w:cs="Arial"/>
              <w:noProof/>
              <w:sz w:val="24"/>
              <w:szCs w:val="24"/>
            </w:rPr>
          </w:pPr>
          <w:hyperlink w:anchor="_Toc175218546" w:history="1">
            <w:r w:rsidR="00792A44" w:rsidRPr="00507CF5">
              <w:rPr>
                <w:rStyle w:val="Hyperlink"/>
                <w:rFonts w:ascii="Arial" w:hAnsi="Arial" w:cs="Arial"/>
                <w:noProof/>
                <w:sz w:val="24"/>
                <w:szCs w:val="24"/>
              </w:rPr>
              <w:t>1.</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Services to be Provided</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_Toc175218546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18</w:t>
            </w:r>
            <w:r w:rsidR="00792A44" w:rsidRPr="00507CF5">
              <w:rPr>
                <w:rFonts w:ascii="Arial" w:hAnsi="Arial" w:cs="Arial"/>
                <w:noProof/>
                <w:webHidden/>
                <w:sz w:val="24"/>
                <w:szCs w:val="24"/>
              </w:rPr>
              <w:fldChar w:fldCharType="end"/>
            </w:r>
          </w:hyperlink>
        </w:p>
        <w:p w14:paraId="53AFCE3B" w14:textId="3E34D679" w:rsidR="00792A44" w:rsidRPr="00507CF5" w:rsidRDefault="00000000">
          <w:pPr>
            <w:pStyle w:val="TOC2"/>
            <w:tabs>
              <w:tab w:val="left" w:pos="1400"/>
            </w:tabs>
            <w:rPr>
              <w:rFonts w:ascii="Arial" w:eastAsiaTheme="minorEastAsia" w:hAnsi="Arial" w:cs="Arial"/>
              <w:smallCaps w:val="0"/>
              <w:noProof/>
              <w:sz w:val="24"/>
              <w:szCs w:val="24"/>
            </w:rPr>
          </w:pPr>
          <w:hyperlink w:anchor="_Toc175218547" w:history="1">
            <w:r w:rsidR="00792A44" w:rsidRPr="00507CF5">
              <w:rPr>
                <w:rStyle w:val="Hyperlink"/>
                <w:rFonts w:ascii="Arial" w:hAnsi="Arial" w:cs="Arial"/>
                <w:noProof/>
                <w:sz w:val="24"/>
                <w:szCs w:val="24"/>
              </w:rPr>
              <w:t>Section IV</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Cost Proposal (File #4)</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_Toc175218547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19</w:t>
            </w:r>
            <w:r w:rsidR="00792A44" w:rsidRPr="00507CF5">
              <w:rPr>
                <w:rFonts w:ascii="Arial" w:hAnsi="Arial" w:cs="Arial"/>
                <w:noProof/>
                <w:webHidden/>
                <w:sz w:val="24"/>
                <w:szCs w:val="24"/>
              </w:rPr>
              <w:fldChar w:fldCharType="end"/>
            </w:r>
          </w:hyperlink>
        </w:p>
        <w:p w14:paraId="1A878E78" w14:textId="127ED4E8" w:rsidR="00792A44" w:rsidRPr="00507CF5" w:rsidRDefault="00000000" w:rsidP="00792A44">
          <w:pPr>
            <w:pStyle w:val="TOC3"/>
            <w:rPr>
              <w:rFonts w:ascii="Arial" w:eastAsiaTheme="minorEastAsia" w:hAnsi="Arial" w:cs="Arial"/>
              <w:noProof/>
              <w:sz w:val="24"/>
              <w:szCs w:val="24"/>
            </w:rPr>
          </w:pPr>
          <w:hyperlink w:anchor="_Toc175218548" w:history="1">
            <w:r w:rsidR="00792A44" w:rsidRPr="00507CF5">
              <w:rPr>
                <w:rStyle w:val="Hyperlink"/>
                <w:rFonts w:ascii="Arial" w:hAnsi="Arial" w:cs="Arial"/>
                <w:noProof/>
                <w:sz w:val="24"/>
                <w:szCs w:val="24"/>
              </w:rPr>
              <w:t>1.</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General Instructions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_Toc175218548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19</w:t>
            </w:r>
            <w:r w:rsidR="00792A44" w:rsidRPr="00507CF5">
              <w:rPr>
                <w:rFonts w:ascii="Arial" w:hAnsi="Arial" w:cs="Arial"/>
                <w:noProof/>
                <w:webHidden/>
                <w:sz w:val="24"/>
                <w:szCs w:val="24"/>
              </w:rPr>
              <w:fldChar w:fldCharType="end"/>
            </w:r>
          </w:hyperlink>
        </w:p>
        <w:p w14:paraId="5D714DAF" w14:textId="59D1A2AB" w:rsidR="00792A44" w:rsidRPr="00507CF5" w:rsidRDefault="00000000" w:rsidP="00792A44">
          <w:pPr>
            <w:pStyle w:val="TOC3"/>
            <w:rPr>
              <w:rFonts w:ascii="Arial" w:eastAsiaTheme="minorEastAsia" w:hAnsi="Arial" w:cs="Arial"/>
              <w:noProof/>
              <w:sz w:val="24"/>
              <w:szCs w:val="24"/>
            </w:rPr>
          </w:pPr>
          <w:hyperlink w:anchor="_Toc175218549" w:history="1">
            <w:r w:rsidR="00792A44" w:rsidRPr="00507CF5">
              <w:rPr>
                <w:rStyle w:val="Hyperlink"/>
                <w:rFonts w:ascii="Arial" w:hAnsi="Arial" w:cs="Arial"/>
                <w:noProof/>
                <w:sz w:val="24"/>
                <w:szCs w:val="24"/>
              </w:rPr>
              <w:t>2.</w:t>
            </w:r>
            <w:r w:rsidR="00792A44" w:rsidRPr="00507CF5">
              <w:rPr>
                <w:rFonts w:ascii="Arial" w:eastAsiaTheme="minorEastAsia" w:hAnsi="Arial" w:cs="Arial"/>
                <w:noProof/>
                <w:sz w:val="24"/>
                <w:szCs w:val="24"/>
              </w:rPr>
              <w:tab/>
            </w:r>
            <w:r w:rsidR="00792A44" w:rsidRPr="00507CF5">
              <w:rPr>
                <w:rStyle w:val="Hyperlink"/>
                <w:rFonts w:ascii="Arial" w:hAnsi="Arial" w:cs="Arial"/>
                <w:noProof/>
                <w:sz w:val="24"/>
                <w:szCs w:val="24"/>
              </w:rPr>
              <w:t>Cost Proposal Form Instructions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_Toc175218549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19</w:t>
            </w:r>
            <w:r w:rsidR="00792A44" w:rsidRPr="00507CF5">
              <w:rPr>
                <w:rFonts w:ascii="Arial" w:hAnsi="Arial" w:cs="Arial"/>
                <w:noProof/>
                <w:webHidden/>
                <w:sz w:val="24"/>
                <w:szCs w:val="24"/>
              </w:rPr>
              <w:fldChar w:fldCharType="end"/>
            </w:r>
          </w:hyperlink>
        </w:p>
        <w:p w14:paraId="5EBE2656" w14:textId="55A19E0E" w:rsidR="00792A44" w:rsidRPr="00507CF5" w:rsidRDefault="00000000">
          <w:pPr>
            <w:pStyle w:val="TOC1"/>
            <w:rPr>
              <w:rFonts w:ascii="Arial" w:eastAsiaTheme="minorEastAsia" w:hAnsi="Arial" w:cs="Arial"/>
              <w:b w:val="0"/>
              <w:bCs w:val="0"/>
              <w:caps w:val="0"/>
            </w:rPr>
          </w:pPr>
          <w:hyperlink w:anchor="_Toc175218550" w:history="1">
            <w:r w:rsidR="00792A44" w:rsidRPr="00507CF5">
              <w:rPr>
                <w:rStyle w:val="Hyperlink"/>
                <w:rFonts w:ascii="Arial" w:hAnsi="Arial" w:cs="Arial"/>
              </w:rPr>
              <w:t>PART V</w:t>
            </w:r>
            <w:r w:rsidR="00792A44" w:rsidRPr="00507CF5">
              <w:rPr>
                <w:rFonts w:ascii="Arial" w:eastAsiaTheme="minorEastAsia" w:hAnsi="Arial" w:cs="Arial"/>
                <w:b w:val="0"/>
                <w:bCs w:val="0"/>
                <w:caps w:val="0"/>
              </w:rPr>
              <w:tab/>
            </w:r>
            <w:r w:rsidR="00792A44" w:rsidRPr="00507CF5">
              <w:rPr>
                <w:rStyle w:val="Hyperlink"/>
                <w:rFonts w:ascii="Arial" w:hAnsi="Arial" w:cs="Arial"/>
              </w:rPr>
              <w:t>PROPOSAL EVALUATION AND SELECTION</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_Toc175218550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20</w:t>
            </w:r>
            <w:r w:rsidR="00792A44" w:rsidRPr="00507CF5">
              <w:rPr>
                <w:rFonts w:ascii="Arial" w:hAnsi="Arial" w:cs="Arial"/>
                <w:webHidden/>
              </w:rPr>
              <w:fldChar w:fldCharType="end"/>
            </w:r>
          </w:hyperlink>
        </w:p>
        <w:p w14:paraId="3FD1A36F" w14:textId="1ACFA2D6" w:rsidR="00792A44" w:rsidRPr="00507CF5" w:rsidRDefault="00000000">
          <w:pPr>
            <w:pStyle w:val="TOC2"/>
            <w:rPr>
              <w:rFonts w:ascii="Arial" w:eastAsiaTheme="minorEastAsia" w:hAnsi="Arial" w:cs="Arial"/>
              <w:smallCaps w:val="0"/>
              <w:noProof/>
              <w:sz w:val="24"/>
              <w:szCs w:val="24"/>
            </w:rPr>
          </w:pPr>
          <w:hyperlink w:anchor="_Toc175218551" w:history="1">
            <w:r w:rsidR="00792A44" w:rsidRPr="00507CF5">
              <w:rPr>
                <w:rStyle w:val="Hyperlink"/>
                <w:rFonts w:ascii="Arial" w:hAnsi="Arial" w:cs="Arial"/>
                <w:noProof/>
                <w:sz w:val="24"/>
                <w:szCs w:val="24"/>
              </w:rPr>
              <w:t>A.</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Evaluation Process – General Information</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_Toc175218551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20</w:t>
            </w:r>
            <w:r w:rsidR="00792A44" w:rsidRPr="00507CF5">
              <w:rPr>
                <w:rFonts w:ascii="Arial" w:hAnsi="Arial" w:cs="Arial"/>
                <w:noProof/>
                <w:webHidden/>
                <w:sz w:val="24"/>
                <w:szCs w:val="24"/>
              </w:rPr>
              <w:fldChar w:fldCharType="end"/>
            </w:r>
          </w:hyperlink>
        </w:p>
        <w:p w14:paraId="6877AC45" w14:textId="5714238C" w:rsidR="00792A44" w:rsidRPr="00507CF5" w:rsidRDefault="00000000">
          <w:pPr>
            <w:pStyle w:val="TOC2"/>
            <w:rPr>
              <w:rFonts w:ascii="Arial" w:eastAsiaTheme="minorEastAsia" w:hAnsi="Arial" w:cs="Arial"/>
              <w:smallCaps w:val="0"/>
              <w:noProof/>
              <w:sz w:val="24"/>
              <w:szCs w:val="24"/>
            </w:rPr>
          </w:pPr>
          <w:hyperlink w:anchor="_Toc175218552" w:history="1">
            <w:r w:rsidR="00792A44" w:rsidRPr="00507CF5">
              <w:rPr>
                <w:rStyle w:val="Hyperlink"/>
                <w:rFonts w:ascii="Arial" w:hAnsi="Arial" w:cs="Arial"/>
                <w:noProof/>
                <w:sz w:val="24"/>
                <w:szCs w:val="24"/>
              </w:rPr>
              <w:t>B.</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Scoring Weights and Process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_Toc175218552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20</w:t>
            </w:r>
            <w:r w:rsidR="00792A44" w:rsidRPr="00507CF5">
              <w:rPr>
                <w:rFonts w:ascii="Arial" w:hAnsi="Arial" w:cs="Arial"/>
                <w:noProof/>
                <w:webHidden/>
                <w:sz w:val="24"/>
                <w:szCs w:val="24"/>
              </w:rPr>
              <w:fldChar w:fldCharType="end"/>
            </w:r>
          </w:hyperlink>
        </w:p>
        <w:p w14:paraId="5218AFD4" w14:textId="5676195A" w:rsidR="00792A44" w:rsidRPr="00507CF5" w:rsidRDefault="00000000">
          <w:pPr>
            <w:pStyle w:val="TOC2"/>
            <w:rPr>
              <w:rFonts w:ascii="Arial" w:eastAsiaTheme="minorEastAsia" w:hAnsi="Arial" w:cs="Arial"/>
              <w:smallCaps w:val="0"/>
              <w:noProof/>
              <w:sz w:val="24"/>
              <w:szCs w:val="24"/>
            </w:rPr>
          </w:pPr>
          <w:hyperlink w:anchor="_Toc175218553" w:history="1">
            <w:r w:rsidR="00792A44" w:rsidRPr="00507CF5">
              <w:rPr>
                <w:rStyle w:val="Hyperlink"/>
                <w:rFonts w:ascii="Arial" w:hAnsi="Arial" w:cs="Arial"/>
                <w:noProof/>
                <w:sz w:val="24"/>
                <w:szCs w:val="24"/>
              </w:rPr>
              <w:t>C.</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Selection and Award</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_Toc175218553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21</w:t>
            </w:r>
            <w:r w:rsidR="00792A44" w:rsidRPr="00507CF5">
              <w:rPr>
                <w:rFonts w:ascii="Arial" w:hAnsi="Arial" w:cs="Arial"/>
                <w:noProof/>
                <w:webHidden/>
                <w:sz w:val="24"/>
                <w:szCs w:val="24"/>
              </w:rPr>
              <w:fldChar w:fldCharType="end"/>
            </w:r>
          </w:hyperlink>
        </w:p>
        <w:p w14:paraId="181E2CEA" w14:textId="18E9DE52" w:rsidR="00792A44" w:rsidRPr="00507CF5" w:rsidRDefault="00000000">
          <w:pPr>
            <w:pStyle w:val="TOC2"/>
            <w:rPr>
              <w:rFonts w:ascii="Arial" w:eastAsiaTheme="minorEastAsia" w:hAnsi="Arial" w:cs="Arial"/>
              <w:smallCaps w:val="0"/>
              <w:noProof/>
              <w:sz w:val="24"/>
              <w:szCs w:val="24"/>
            </w:rPr>
          </w:pPr>
          <w:hyperlink w:anchor="_Toc175218554" w:history="1">
            <w:r w:rsidR="00792A44" w:rsidRPr="00507CF5">
              <w:rPr>
                <w:rStyle w:val="Hyperlink"/>
                <w:rFonts w:ascii="Arial" w:hAnsi="Arial" w:cs="Arial"/>
                <w:noProof/>
                <w:sz w:val="24"/>
                <w:szCs w:val="24"/>
              </w:rPr>
              <w:t>D.</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Appeal of Contract Awards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_Toc175218554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21</w:t>
            </w:r>
            <w:r w:rsidR="00792A44" w:rsidRPr="00507CF5">
              <w:rPr>
                <w:rFonts w:ascii="Arial" w:hAnsi="Arial" w:cs="Arial"/>
                <w:noProof/>
                <w:webHidden/>
                <w:sz w:val="24"/>
                <w:szCs w:val="24"/>
              </w:rPr>
              <w:fldChar w:fldCharType="end"/>
            </w:r>
          </w:hyperlink>
        </w:p>
        <w:p w14:paraId="58ADB8C4" w14:textId="04E7A63D" w:rsidR="00792A44" w:rsidRPr="00507CF5" w:rsidRDefault="00000000">
          <w:pPr>
            <w:pStyle w:val="TOC1"/>
            <w:rPr>
              <w:rFonts w:ascii="Arial" w:eastAsiaTheme="minorEastAsia" w:hAnsi="Arial" w:cs="Arial"/>
              <w:b w:val="0"/>
              <w:bCs w:val="0"/>
              <w:caps w:val="0"/>
            </w:rPr>
          </w:pPr>
          <w:hyperlink w:anchor="_Toc175218555" w:history="1">
            <w:r w:rsidR="00792A44" w:rsidRPr="00507CF5">
              <w:rPr>
                <w:rStyle w:val="Hyperlink"/>
                <w:rFonts w:ascii="Arial" w:hAnsi="Arial" w:cs="Arial"/>
              </w:rPr>
              <w:t>PART VI</w:t>
            </w:r>
            <w:r w:rsidR="00792A44" w:rsidRPr="00507CF5">
              <w:rPr>
                <w:rFonts w:ascii="Arial" w:eastAsiaTheme="minorEastAsia" w:hAnsi="Arial" w:cs="Arial"/>
                <w:b w:val="0"/>
                <w:bCs w:val="0"/>
                <w:caps w:val="0"/>
              </w:rPr>
              <w:tab/>
            </w:r>
            <w:r w:rsidR="00792A44" w:rsidRPr="00507CF5">
              <w:rPr>
                <w:rStyle w:val="Hyperlink"/>
                <w:rFonts w:ascii="Arial" w:hAnsi="Arial" w:cs="Arial"/>
              </w:rPr>
              <w:t>CONTRACT ADMINISTRATION AND CONDITIONS</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_Toc175218555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22</w:t>
            </w:r>
            <w:r w:rsidR="00792A44" w:rsidRPr="00507CF5">
              <w:rPr>
                <w:rFonts w:ascii="Arial" w:hAnsi="Arial" w:cs="Arial"/>
                <w:webHidden/>
              </w:rPr>
              <w:fldChar w:fldCharType="end"/>
            </w:r>
          </w:hyperlink>
        </w:p>
        <w:p w14:paraId="1B96140B" w14:textId="69F1E9EF" w:rsidR="00792A44" w:rsidRPr="00507CF5" w:rsidRDefault="00000000">
          <w:pPr>
            <w:pStyle w:val="TOC2"/>
            <w:rPr>
              <w:rFonts w:ascii="Arial" w:eastAsiaTheme="minorEastAsia" w:hAnsi="Arial" w:cs="Arial"/>
              <w:smallCaps w:val="0"/>
              <w:noProof/>
              <w:sz w:val="24"/>
              <w:szCs w:val="24"/>
            </w:rPr>
          </w:pPr>
          <w:hyperlink w:anchor="_Toc175218556" w:history="1">
            <w:r w:rsidR="00792A44" w:rsidRPr="00507CF5">
              <w:rPr>
                <w:rStyle w:val="Hyperlink"/>
                <w:rFonts w:ascii="Arial" w:hAnsi="Arial" w:cs="Arial"/>
                <w:noProof/>
                <w:sz w:val="24"/>
                <w:szCs w:val="24"/>
              </w:rPr>
              <w:t>A.</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Contract Document</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_Toc175218556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22</w:t>
            </w:r>
            <w:r w:rsidR="00792A44" w:rsidRPr="00507CF5">
              <w:rPr>
                <w:rFonts w:ascii="Arial" w:hAnsi="Arial" w:cs="Arial"/>
                <w:noProof/>
                <w:webHidden/>
                <w:sz w:val="24"/>
                <w:szCs w:val="24"/>
              </w:rPr>
              <w:fldChar w:fldCharType="end"/>
            </w:r>
          </w:hyperlink>
        </w:p>
        <w:p w14:paraId="678B9F7E" w14:textId="5A09B91C" w:rsidR="00792A44" w:rsidRPr="00507CF5" w:rsidRDefault="00000000">
          <w:pPr>
            <w:pStyle w:val="TOC2"/>
            <w:rPr>
              <w:rFonts w:ascii="Arial" w:eastAsiaTheme="minorEastAsia" w:hAnsi="Arial" w:cs="Arial"/>
              <w:smallCaps w:val="0"/>
              <w:noProof/>
              <w:sz w:val="24"/>
              <w:szCs w:val="24"/>
            </w:rPr>
          </w:pPr>
          <w:hyperlink w:anchor="_Toc175218557" w:history="1">
            <w:r w:rsidR="00792A44" w:rsidRPr="00507CF5">
              <w:rPr>
                <w:rStyle w:val="Hyperlink"/>
                <w:rFonts w:ascii="Arial" w:hAnsi="Arial" w:cs="Arial"/>
                <w:noProof/>
                <w:sz w:val="24"/>
                <w:szCs w:val="24"/>
              </w:rPr>
              <w:t>B.</w:t>
            </w:r>
            <w:r w:rsidR="00792A44" w:rsidRPr="00507CF5">
              <w:rPr>
                <w:rFonts w:ascii="Arial" w:eastAsiaTheme="minorEastAsia" w:hAnsi="Arial" w:cs="Arial"/>
                <w:smallCaps w:val="0"/>
                <w:noProof/>
                <w:sz w:val="24"/>
                <w:szCs w:val="24"/>
              </w:rPr>
              <w:tab/>
            </w:r>
            <w:r w:rsidR="00792A44" w:rsidRPr="00507CF5">
              <w:rPr>
                <w:rStyle w:val="Hyperlink"/>
                <w:rFonts w:ascii="Arial" w:hAnsi="Arial" w:cs="Arial"/>
                <w:noProof/>
                <w:sz w:val="24"/>
                <w:szCs w:val="24"/>
              </w:rPr>
              <w:t>Standard State Contract Provisions</w:t>
            </w:r>
            <w:r w:rsidR="00792A44" w:rsidRPr="00507CF5">
              <w:rPr>
                <w:rFonts w:ascii="Arial" w:hAnsi="Arial" w:cs="Arial"/>
                <w:noProof/>
                <w:webHidden/>
                <w:sz w:val="24"/>
                <w:szCs w:val="24"/>
              </w:rPr>
              <w:tab/>
            </w:r>
            <w:r w:rsidR="00792A44" w:rsidRPr="00507CF5">
              <w:rPr>
                <w:rFonts w:ascii="Arial" w:hAnsi="Arial" w:cs="Arial"/>
                <w:noProof/>
                <w:webHidden/>
                <w:sz w:val="24"/>
                <w:szCs w:val="24"/>
              </w:rPr>
              <w:fldChar w:fldCharType="begin"/>
            </w:r>
            <w:r w:rsidR="00792A44" w:rsidRPr="00507CF5">
              <w:rPr>
                <w:rFonts w:ascii="Arial" w:hAnsi="Arial" w:cs="Arial"/>
                <w:noProof/>
                <w:webHidden/>
                <w:sz w:val="24"/>
                <w:szCs w:val="24"/>
              </w:rPr>
              <w:instrText xml:space="preserve"> PAGEREF _Toc175218557 \h </w:instrText>
            </w:r>
            <w:r w:rsidR="00792A44" w:rsidRPr="00507CF5">
              <w:rPr>
                <w:rFonts w:ascii="Arial" w:hAnsi="Arial" w:cs="Arial"/>
                <w:noProof/>
                <w:webHidden/>
                <w:sz w:val="24"/>
                <w:szCs w:val="24"/>
              </w:rPr>
            </w:r>
            <w:r w:rsidR="00792A44" w:rsidRPr="00507CF5">
              <w:rPr>
                <w:rFonts w:ascii="Arial" w:hAnsi="Arial" w:cs="Arial"/>
                <w:noProof/>
                <w:webHidden/>
                <w:sz w:val="24"/>
                <w:szCs w:val="24"/>
              </w:rPr>
              <w:fldChar w:fldCharType="separate"/>
            </w:r>
            <w:r w:rsidR="00792A44" w:rsidRPr="00507CF5">
              <w:rPr>
                <w:rFonts w:ascii="Arial" w:hAnsi="Arial" w:cs="Arial"/>
                <w:noProof/>
                <w:webHidden/>
                <w:sz w:val="24"/>
                <w:szCs w:val="24"/>
              </w:rPr>
              <w:t>22</w:t>
            </w:r>
            <w:r w:rsidR="00792A44" w:rsidRPr="00507CF5">
              <w:rPr>
                <w:rFonts w:ascii="Arial" w:hAnsi="Arial" w:cs="Arial"/>
                <w:noProof/>
                <w:webHidden/>
                <w:sz w:val="24"/>
                <w:szCs w:val="24"/>
              </w:rPr>
              <w:fldChar w:fldCharType="end"/>
            </w:r>
          </w:hyperlink>
        </w:p>
        <w:p w14:paraId="72729922" w14:textId="60999211" w:rsidR="00792A44" w:rsidRPr="00507CF5" w:rsidRDefault="00000000">
          <w:pPr>
            <w:pStyle w:val="TOC1"/>
            <w:rPr>
              <w:rFonts w:ascii="Arial" w:eastAsiaTheme="minorEastAsia" w:hAnsi="Arial" w:cs="Arial"/>
              <w:b w:val="0"/>
              <w:bCs w:val="0"/>
              <w:caps w:val="0"/>
            </w:rPr>
          </w:pPr>
          <w:hyperlink w:anchor="_Toc175218558" w:history="1">
            <w:r w:rsidR="00792A44" w:rsidRPr="00507CF5">
              <w:rPr>
                <w:rStyle w:val="Hyperlink"/>
                <w:rFonts w:ascii="Arial" w:hAnsi="Arial" w:cs="Arial"/>
              </w:rPr>
              <w:t>PART VII</w:t>
            </w:r>
            <w:r w:rsidR="00792A44" w:rsidRPr="00507CF5">
              <w:rPr>
                <w:rFonts w:ascii="Arial" w:eastAsiaTheme="minorEastAsia" w:hAnsi="Arial" w:cs="Arial"/>
                <w:b w:val="0"/>
                <w:bCs w:val="0"/>
                <w:caps w:val="0"/>
              </w:rPr>
              <w:tab/>
            </w:r>
            <w:r w:rsidR="00792A44" w:rsidRPr="00507CF5">
              <w:rPr>
                <w:rStyle w:val="Hyperlink"/>
                <w:rFonts w:ascii="Arial" w:hAnsi="Arial" w:cs="Arial"/>
              </w:rPr>
              <w:t>LIST OF RFP APPENDICES AND RELATED DOCUMENTS</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_Toc175218558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24</w:t>
            </w:r>
            <w:r w:rsidR="00792A44" w:rsidRPr="00507CF5">
              <w:rPr>
                <w:rFonts w:ascii="Arial" w:hAnsi="Arial" w:cs="Arial"/>
                <w:webHidden/>
              </w:rPr>
              <w:fldChar w:fldCharType="end"/>
            </w:r>
          </w:hyperlink>
        </w:p>
        <w:p w14:paraId="3169B0ED" w14:textId="616BEC82" w:rsidR="00792A44" w:rsidRPr="00507CF5" w:rsidRDefault="00000000">
          <w:pPr>
            <w:pStyle w:val="TOC1"/>
            <w:rPr>
              <w:rFonts w:ascii="Arial" w:eastAsiaTheme="minorEastAsia" w:hAnsi="Arial" w:cs="Arial"/>
              <w:b w:val="0"/>
              <w:bCs w:val="0"/>
              <w:caps w:val="0"/>
            </w:rPr>
          </w:pPr>
          <w:hyperlink w:anchor="_Toc175218559" w:history="1">
            <w:r w:rsidR="00792A44" w:rsidRPr="00507CF5">
              <w:rPr>
                <w:rStyle w:val="Hyperlink"/>
                <w:rFonts w:ascii="Arial" w:hAnsi="Arial" w:cs="Arial"/>
              </w:rPr>
              <w:t>APPENDIX A</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_Toc175218559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25</w:t>
            </w:r>
            <w:r w:rsidR="00792A44" w:rsidRPr="00507CF5">
              <w:rPr>
                <w:rFonts w:ascii="Arial" w:hAnsi="Arial" w:cs="Arial"/>
                <w:webHidden/>
              </w:rPr>
              <w:fldChar w:fldCharType="end"/>
            </w:r>
          </w:hyperlink>
        </w:p>
        <w:p w14:paraId="3EB54C70" w14:textId="0649D277" w:rsidR="00792A44" w:rsidRPr="00507CF5" w:rsidRDefault="00000000">
          <w:pPr>
            <w:pStyle w:val="TOC1"/>
            <w:rPr>
              <w:rFonts w:ascii="Arial" w:eastAsiaTheme="minorEastAsia" w:hAnsi="Arial" w:cs="Arial"/>
              <w:b w:val="0"/>
              <w:bCs w:val="0"/>
              <w:caps w:val="0"/>
            </w:rPr>
          </w:pPr>
          <w:hyperlink w:anchor="_Toc175218560" w:history="1">
            <w:r w:rsidR="00792A44" w:rsidRPr="00507CF5">
              <w:rPr>
                <w:rStyle w:val="Hyperlink"/>
                <w:rFonts w:ascii="Arial" w:hAnsi="Arial" w:cs="Arial"/>
              </w:rPr>
              <w:t>APPENDIX B</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_Toc175218560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27</w:t>
            </w:r>
            <w:r w:rsidR="00792A44" w:rsidRPr="00507CF5">
              <w:rPr>
                <w:rFonts w:ascii="Arial" w:hAnsi="Arial" w:cs="Arial"/>
                <w:webHidden/>
              </w:rPr>
              <w:fldChar w:fldCharType="end"/>
            </w:r>
          </w:hyperlink>
        </w:p>
        <w:p w14:paraId="4C424472" w14:textId="1C4F7157" w:rsidR="00792A44" w:rsidRPr="00507CF5" w:rsidRDefault="00000000">
          <w:pPr>
            <w:pStyle w:val="TOC1"/>
            <w:rPr>
              <w:rFonts w:ascii="Arial" w:eastAsiaTheme="minorEastAsia" w:hAnsi="Arial" w:cs="Arial"/>
              <w:b w:val="0"/>
              <w:bCs w:val="0"/>
              <w:caps w:val="0"/>
            </w:rPr>
          </w:pPr>
          <w:hyperlink w:anchor="_Toc175218561" w:history="1">
            <w:r w:rsidR="00792A44" w:rsidRPr="00507CF5">
              <w:rPr>
                <w:rStyle w:val="Hyperlink"/>
                <w:rFonts w:ascii="Arial" w:hAnsi="Arial" w:cs="Arial"/>
              </w:rPr>
              <w:t>APPENDIX C</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_Toc175218561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29</w:t>
            </w:r>
            <w:r w:rsidR="00792A44" w:rsidRPr="00507CF5">
              <w:rPr>
                <w:rFonts w:ascii="Arial" w:hAnsi="Arial" w:cs="Arial"/>
                <w:webHidden/>
              </w:rPr>
              <w:fldChar w:fldCharType="end"/>
            </w:r>
          </w:hyperlink>
        </w:p>
        <w:p w14:paraId="2548A880" w14:textId="78C530F3" w:rsidR="00792A44" w:rsidRPr="00507CF5" w:rsidRDefault="00000000">
          <w:pPr>
            <w:pStyle w:val="TOC1"/>
            <w:rPr>
              <w:rFonts w:ascii="Arial" w:eastAsiaTheme="minorEastAsia" w:hAnsi="Arial" w:cs="Arial"/>
              <w:b w:val="0"/>
              <w:bCs w:val="0"/>
              <w:caps w:val="0"/>
            </w:rPr>
          </w:pPr>
          <w:hyperlink w:anchor="_Toc175218562" w:history="1">
            <w:r w:rsidR="00792A44" w:rsidRPr="00507CF5">
              <w:rPr>
                <w:rStyle w:val="Hyperlink"/>
                <w:rFonts w:ascii="Arial" w:hAnsi="Arial" w:cs="Arial"/>
              </w:rPr>
              <w:t>APPENDIX D</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_Toc175218562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30</w:t>
            </w:r>
            <w:r w:rsidR="00792A44" w:rsidRPr="00507CF5">
              <w:rPr>
                <w:rFonts w:ascii="Arial" w:hAnsi="Arial" w:cs="Arial"/>
                <w:webHidden/>
              </w:rPr>
              <w:fldChar w:fldCharType="end"/>
            </w:r>
          </w:hyperlink>
        </w:p>
        <w:p w14:paraId="6F74FD3B" w14:textId="0609555A" w:rsidR="00792A44" w:rsidRPr="00507CF5" w:rsidRDefault="00000000">
          <w:pPr>
            <w:pStyle w:val="TOC1"/>
            <w:rPr>
              <w:rFonts w:ascii="Arial" w:eastAsiaTheme="minorEastAsia" w:hAnsi="Arial" w:cs="Arial"/>
              <w:b w:val="0"/>
              <w:bCs w:val="0"/>
              <w:caps w:val="0"/>
            </w:rPr>
          </w:pPr>
          <w:hyperlink w:anchor="_Toc175218563" w:history="1">
            <w:r w:rsidR="00792A44" w:rsidRPr="00507CF5">
              <w:rPr>
                <w:rStyle w:val="Hyperlink"/>
                <w:rFonts w:ascii="Arial" w:hAnsi="Arial" w:cs="Arial"/>
              </w:rPr>
              <w:t>APPENDIX E</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_Toc175218563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32</w:t>
            </w:r>
            <w:r w:rsidR="00792A44" w:rsidRPr="00507CF5">
              <w:rPr>
                <w:rFonts w:ascii="Arial" w:hAnsi="Arial" w:cs="Arial"/>
                <w:webHidden/>
              </w:rPr>
              <w:fldChar w:fldCharType="end"/>
            </w:r>
          </w:hyperlink>
        </w:p>
        <w:p w14:paraId="7623AC41" w14:textId="63CB6B25" w:rsidR="00792A44" w:rsidRPr="00507CF5" w:rsidRDefault="00000000">
          <w:pPr>
            <w:pStyle w:val="TOC1"/>
            <w:rPr>
              <w:rFonts w:ascii="Arial" w:eastAsiaTheme="minorEastAsia" w:hAnsi="Arial" w:cs="Arial"/>
              <w:b w:val="0"/>
              <w:bCs w:val="0"/>
              <w:caps w:val="0"/>
            </w:rPr>
          </w:pPr>
          <w:hyperlink w:anchor="_Toc175218564" w:history="1">
            <w:r w:rsidR="00792A44" w:rsidRPr="00507CF5">
              <w:rPr>
                <w:rStyle w:val="Hyperlink"/>
                <w:rFonts w:ascii="Arial" w:hAnsi="Arial" w:cs="Arial"/>
              </w:rPr>
              <w:t>APPENDIX F</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_Toc175218564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38</w:t>
            </w:r>
            <w:r w:rsidR="00792A44" w:rsidRPr="00507CF5">
              <w:rPr>
                <w:rFonts w:ascii="Arial" w:hAnsi="Arial" w:cs="Arial"/>
                <w:webHidden/>
              </w:rPr>
              <w:fldChar w:fldCharType="end"/>
            </w:r>
          </w:hyperlink>
        </w:p>
        <w:p w14:paraId="51942223" w14:textId="0BEFD382" w:rsidR="00792A44" w:rsidRPr="00507CF5" w:rsidRDefault="00000000">
          <w:pPr>
            <w:pStyle w:val="TOC1"/>
            <w:rPr>
              <w:rFonts w:ascii="Arial" w:eastAsiaTheme="minorEastAsia" w:hAnsi="Arial" w:cs="Arial"/>
              <w:b w:val="0"/>
              <w:bCs w:val="0"/>
              <w:caps w:val="0"/>
            </w:rPr>
          </w:pPr>
          <w:hyperlink w:anchor="_Toc175218565" w:history="1">
            <w:r w:rsidR="00792A44" w:rsidRPr="00507CF5">
              <w:rPr>
                <w:rStyle w:val="Hyperlink"/>
                <w:rFonts w:ascii="Arial" w:hAnsi="Arial" w:cs="Arial"/>
              </w:rPr>
              <w:t>APPENDIX G</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_Toc175218565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39</w:t>
            </w:r>
            <w:r w:rsidR="00792A44" w:rsidRPr="00507CF5">
              <w:rPr>
                <w:rFonts w:ascii="Arial" w:hAnsi="Arial" w:cs="Arial"/>
                <w:webHidden/>
              </w:rPr>
              <w:fldChar w:fldCharType="end"/>
            </w:r>
          </w:hyperlink>
        </w:p>
        <w:p w14:paraId="3AEE818A" w14:textId="1A696D6A" w:rsidR="00792A44" w:rsidRPr="00507CF5" w:rsidRDefault="00000000">
          <w:pPr>
            <w:pStyle w:val="TOC1"/>
            <w:rPr>
              <w:rFonts w:ascii="Arial" w:eastAsiaTheme="minorEastAsia" w:hAnsi="Arial" w:cs="Arial"/>
              <w:b w:val="0"/>
              <w:bCs w:val="0"/>
              <w:caps w:val="0"/>
            </w:rPr>
          </w:pPr>
          <w:hyperlink w:anchor="_Toc175218566" w:history="1">
            <w:r w:rsidR="00792A44" w:rsidRPr="00507CF5">
              <w:rPr>
                <w:rStyle w:val="Hyperlink"/>
                <w:rFonts w:ascii="Arial" w:hAnsi="Arial" w:cs="Arial"/>
              </w:rPr>
              <w:t>APPENDIX H</w:t>
            </w:r>
            <w:r w:rsidR="00792A44" w:rsidRPr="00507CF5">
              <w:rPr>
                <w:rFonts w:ascii="Arial" w:hAnsi="Arial" w:cs="Arial"/>
                <w:webHidden/>
              </w:rPr>
              <w:tab/>
            </w:r>
            <w:r w:rsidR="00792A44" w:rsidRPr="00507CF5">
              <w:rPr>
                <w:rFonts w:ascii="Arial" w:hAnsi="Arial" w:cs="Arial"/>
                <w:webHidden/>
              </w:rPr>
              <w:fldChar w:fldCharType="begin"/>
            </w:r>
            <w:r w:rsidR="00792A44" w:rsidRPr="00507CF5">
              <w:rPr>
                <w:rFonts w:ascii="Arial" w:hAnsi="Arial" w:cs="Arial"/>
                <w:webHidden/>
              </w:rPr>
              <w:instrText xml:space="preserve"> PAGEREF _Toc175218566 \h </w:instrText>
            </w:r>
            <w:r w:rsidR="00792A44" w:rsidRPr="00507CF5">
              <w:rPr>
                <w:rFonts w:ascii="Arial" w:hAnsi="Arial" w:cs="Arial"/>
                <w:webHidden/>
              </w:rPr>
            </w:r>
            <w:r w:rsidR="00792A44" w:rsidRPr="00507CF5">
              <w:rPr>
                <w:rFonts w:ascii="Arial" w:hAnsi="Arial" w:cs="Arial"/>
                <w:webHidden/>
              </w:rPr>
              <w:fldChar w:fldCharType="separate"/>
            </w:r>
            <w:r w:rsidR="00792A44" w:rsidRPr="00507CF5">
              <w:rPr>
                <w:rFonts w:ascii="Arial" w:hAnsi="Arial" w:cs="Arial"/>
                <w:webHidden/>
              </w:rPr>
              <w:t>40</w:t>
            </w:r>
            <w:r w:rsidR="00792A44" w:rsidRPr="00507CF5">
              <w:rPr>
                <w:rFonts w:ascii="Arial" w:hAnsi="Arial" w:cs="Arial"/>
                <w:webHidden/>
              </w:rPr>
              <w:fldChar w:fldCharType="end"/>
            </w:r>
          </w:hyperlink>
        </w:p>
        <w:p w14:paraId="0E1C1314" w14:textId="1BA898F3" w:rsidR="00311814" w:rsidRDefault="00311814">
          <w:r>
            <w:rPr>
              <w:b/>
              <w:bCs/>
              <w:noProof/>
            </w:rPr>
            <w:fldChar w:fldCharType="end"/>
          </w:r>
        </w:p>
      </w:sdtContent>
    </w:sdt>
    <w:p w14:paraId="249AC57A" w14:textId="641CD0CD" w:rsidR="00311814" w:rsidRDefault="00311814">
      <w:pPr>
        <w:widowControl/>
        <w:autoSpaceDE/>
        <w:autoSpaceDN/>
        <w:rPr>
          <w:rStyle w:val="InitialStyle"/>
          <w:rFonts w:ascii="Arial" w:eastAsia="MS Gothic" w:hAnsi="Arial" w:cs="Arial"/>
          <w:bCs/>
          <w:sz w:val="24"/>
          <w:szCs w:val="24"/>
          <w:lang w:eastAsia="ja-JP"/>
        </w:rPr>
      </w:pPr>
      <w:r>
        <w:rPr>
          <w:rStyle w:val="InitialStyle"/>
          <w:rFonts w:ascii="Arial" w:hAnsi="Arial" w:cs="Arial"/>
          <w:szCs w:val="24"/>
        </w:rPr>
        <w:br w:type="page"/>
      </w:r>
    </w:p>
    <w:p w14:paraId="52E060F3" w14:textId="5FF0668B" w:rsidR="004B1E57" w:rsidRPr="00C97934" w:rsidRDefault="00410303" w:rsidP="00436129">
      <w:pPr>
        <w:pStyle w:val="Heading1"/>
        <w:jc w:val="center"/>
        <w:rPr>
          <w:rStyle w:val="InitialStyle"/>
          <w:rFonts w:cs="Arial"/>
          <w:bCs/>
        </w:rPr>
      </w:pPr>
      <w:bookmarkStart w:id="3" w:name="_Toc175218505"/>
      <w:r w:rsidRPr="00C97934">
        <w:rPr>
          <w:rStyle w:val="InitialStyle"/>
          <w:rFonts w:cs="Arial"/>
          <w:szCs w:val="24"/>
        </w:rPr>
        <w:lastRenderedPageBreak/>
        <w:t>P</w:t>
      </w:r>
      <w:bookmarkEnd w:id="1"/>
      <w:bookmarkEnd w:id="2"/>
      <w:r w:rsidR="00526297" w:rsidRPr="00C97934">
        <w:rPr>
          <w:rStyle w:val="InitialStyle"/>
          <w:rFonts w:cs="Arial"/>
          <w:szCs w:val="24"/>
        </w:rPr>
        <w:t>UBLIC NOTICE</w:t>
      </w:r>
      <w:bookmarkEnd w:id="3"/>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7B0E342A" w14:textId="77777777" w:rsidR="00CE58F1" w:rsidRPr="00CE58F1" w:rsidRDefault="00CE58F1" w:rsidP="00CE58F1">
      <w:pPr>
        <w:widowControl/>
        <w:jc w:val="center"/>
        <w:rPr>
          <w:rFonts w:ascii="Arial" w:hAnsi="Arial" w:cs="Arial"/>
          <w:b/>
          <w:bCs/>
          <w:sz w:val="24"/>
          <w:szCs w:val="24"/>
        </w:rPr>
      </w:pPr>
      <w:r w:rsidRPr="00CE58F1">
        <w:rPr>
          <w:rFonts w:ascii="Arial" w:hAnsi="Arial" w:cs="Arial"/>
          <w:b/>
          <w:bCs/>
          <w:sz w:val="24"/>
          <w:szCs w:val="24"/>
        </w:rPr>
        <w:t>State of Maine</w:t>
      </w:r>
    </w:p>
    <w:p w14:paraId="6AF432D4" w14:textId="77777777" w:rsidR="00CE58F1" w:rsidRPr="00CE58F1" w:rsidRDefault="00CE58F1" w:rsidP="00CE58F1">
      <w:pPr>
        <w:widowControl/>
        <w:jc w:val="center"/>
        <w:rPr>
          <w:rFonts w:ascii="Arial" w:hAnsi="Arial" w:cs="Arial"/>
          <w:b/>
          <w:bCs/>
          <w:color w:val="FF0000"/>
          <w:sz w:val="24"/>
          <w:szCs w:val="24"/>
        </w:rPr>
      </w:pPr>
      <w:r w:rsidRPr="00CE58F1">
        <w:rPr>
          <w:rFonts w:ascii="Arial" w:hAnsi="Arial" w:cs="Arial"/>
          <w:b/>
          <w:bCs/>
          <w:sz w:val="24"/>
          <w:szCs w:val="24"/>
        </w:rPr>
        <w:t>Department of Administrative and Financial Services</w:t>
      </w:r>
    </w:p>
    <w:p w14:paraId="354EEDB8" w14:textId="77777777" w:rsidR="00CE58F1" w:rsidRPr="00CE58F1" w:rsidRDefault="00CE58F1" w:rsidP="00CE58F1">
      <w:pPr>
        <w:widowControl/>
        <w:jc w:val="center"/>
        <w:rPr>
          <w:rFonts w:ascii="Arial" w:hAnsi="Arial" w:cs="Arial"/>
          <w:b/>
          <w:bCs/>
          <w:sz w:val="24"/>
          <w:szCs w:val="24"/>
        </w:rPr>
      </w:pPr>
      <w:r w:rsidRPr="00CE58F1">
        <w:rPr>
          <w:rFonts w:ascii="Arial" w:hAnsi="Arial" w:cs="Arial"/>
          <w:b/>
          <w:bCs/>
          <w:sz w:val="24"/>
          <w:szCs w:val="24"/>
        </w:rPr>
        <w:t>RFP# 202406125</w:t>
      </w:r>
    </w:p>
    <w:p w14:paraId="30028BAE" w14:textId="77777777" w:rsidR="00CE58F1" w:rsidRPr="00CE58F1" w:rsidRDefault="00CE58F1" w:rsidP="00CE58F1">
      <w:pPr>
        <w:widowControl/>
        <w:jc w:val="center"/>
        <w:rPr>
          <w:rFonts w:ascii="Arial" w:hAnsi="Arial"/>
          <w:b/>
          <w:sz w:val="24"/>
          <w:szCs w:val="24"/>
          <w:u w:val="single"/>
        </w:rPr>
      </w:pPr>
      <w:bookmarkStart w:id="4" w:name="_Hlk146874394"/>
      <w:r w:rsidRPr="00CE58F1">
        <w:rPr>
          <w:rFonts w:ascii="Arial" w:hAnsi="Arial" w:cs="Arial"/>
          <w:b/>
          <w:bCs/>
          <w:sz w:val="24"/>
          <w:szCs w:val="24"/>
          <w:u w:val="single"/>
        </w:rPr>
        <w:t>Project and Organizational Change Management for Medicaid Enterprise System Health PAS Modernization Process</w:t>
      </w:r>
    </w:p>
    <w:bookmarkEnd w:id="4"/>
    <w:p w14:paraId="01FFD2BD" w14:textId="77777777" w:rsidR="004B1E57" w:rsidRPr="00C97934" w:rsidRDefault="004B1E57" w:rsidP="00E450DE">
      <w:pPr>
        <w:pStyle w:val="DefaultText"/>
        <w:widowControl/>
        <w:jc w:val="center"/>
        <w:rPr>
          <w:rStyle w:val="InitialStyle"/>
          <w:rFonts w:ascii="Arial" w:hAnsi="Arial" w:cs="Arial"/>
          <w:b/>
          <w:bCs/>
        </w:rPr>
      </w:pPr>
    </w:p>
    <w:p w14:paraId="29DF610E" w14:textId="77777777" w:rsidR="00CE58F1" w:rsidRPr="00CE58F1" w:rsidRDefault="00CE58F1" w:rsidP="00CE58F1">
      <w:pPr>
        <w:widowControl/>
        <w:rPr>
          <w:rFonts w:ascii="Arial" w:hAnsi="Arial" w:cs="Arial"/>
          <w:sz w:val="24"/>
          <w:szCs w:val="24"/>
        </w:rPr>
      </w:pPr>
      <w:r w:rsidRPr="00CE58F1">
        <w:rPr>
          <w:rFonts w:ascii="Arial" w:hAnsi="Arial" w:cs="Arial"/>
          <w:sz w:val="24"/>
          <w:szCs w:val="24"/>
        </w:rPr>
        <w:t>The State of Maine is seeking proposals for a multi-disciplinary professional services organization to support a large-scale Medicaid Management Information System (MMIS) version modernization.</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3E37901"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r w:rsidRPr="39562C7B">
          <w:rPr>
            <w:rStyle w:val="Hyperlink"/>
            <w:rFonts w:ascii="Arial" w:hAnsi="Arial" w:cs="Arial"/>
          </w:rPr>
          <w:t>Proposals@maine.gov</w:t>
        </w:r>
      </w:hyperlink>
      <w:r w:rsidRPr="39562C7B">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83E3C6E" w:rsidRPr="39562C7B">
        <w:rPr>
          <w:rStyle w:val="InitialStyle"/>
          <w:rFonts w:ascii="Arial" w:hAnsi="Arial" w:cs="Arial"/>
        </w:rPr>
        <w:t xml:space="preserve">September </w:t>
      </w:r>
      <w:r w:rsidR="00C23197">
        <w:rPr>
          <w:rStyle w:val="InitialStyle"/>
          <w:rFonts w:ascii="Arial" w:hAnsi="Arial" w:cs="Arial"/>
        </w:rPr>
        <w:t>24</w:t>
      </w:r>
      <w:r w:rsidR="083E3C6E" w:rsidRPr="39562C7B">
        <w:rPr>
          <w:rStyle w:val="InitialStyle"/>
          <w:rFonts w:ascii="Arial" w:hAnsi="Arial" w:cs="Arial"/>
        </w:rPr>
        <w:t>, 2024</w:t>
      </w:r>
      <w:r w:rsidRPr="39562C7B">
        <w:rPr>
          <w:rStyle w:val="InitialStyle"/>
          <w:rFonts w:ascii="Arial" w:hAnsi="Arial" w:cs="Arial"/>
        </w:rPr>
        <w:t>.</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436129">
      <w:pPr>
        <w:pStyle w:val="Heading1"/>
        <w:jc w:val="center"/>
        <w:rPr>
          <w:rStyle w:val="InitialStyle"/>
          <w:rFonts w:cs="Arial"/>
          <w:b w:val="0"/>
          <w:bCs/>
          <w:sz w:val="28"/>
        </w:rPr>
      </w:pPr>
      <w:r w:rsidRPr="00C97934">
        <w:rPr>
          <w:rStyle w:val="InitialStyle"/>
          <w:rFonts w:cs="Arial"/>
          <w:bCs/>
        </w:rPr>
        <w:br w:type="page"/>
      </w:r>
      <w:bookmarkStart w:id="5" w:name="_Toc175218506"/>
      <w:r w:rsidR="005C3EA1" w:rsidRPr="00C97934">
        <w:rPr>
          <w:lang w:eastAsia="ja-JP"/>
        </w:rPr>
        <w:lastRenderedPageBreak/>
        <w:t xml:space="preserve">RFP </w:t>
      </w:r>
      <w:r w:rsidR="00CD593F" w:rsidRPr="00C97934">
        <w:rPr>
          <w:lang w:eastAsia="ja-JP"/>
        </w:rPr>
        <w:t>TERMS/ACRONYMS with DEFINITIONS</w:t>
      </w:r>
      <w:bookmarkEnd w:id="5"/>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7295"/>
      </w:tblGrid>
      <w:tr w:rsidR="00CE58F1" w:rsidRPr="00CE58F1" w14:paraId="15B64D22" w14:textId="77777777">
        <w:trPr>
          <w:trHeight w:val="432"/>
          <w:tblHeader/>
        </w:trPr>
        <w:tc>
          <w:tcPr>
            <w:tcW w:w="2847" w:type="dxa"/>
            <w:shd w:val="clear" w:color="auto" w:fill="BDD6EE" w:themeFill="accent5" w:themeFillTint="66"/>
            <w:vAlign w:val="center"/>
          </w:tcPr>
          <w:p w14:paraId="6E2AD135" w14:textId="77777777" w:rsidR="00CE58F1" w:rsidRPr="00CE58F1" w:rsidRDefault="00CE58F1">
            <w:pPr>
              <w:pStyle w:val="DefaultText"/>
              <w:widowControl/>
              <w:jc w:val="center"/>
              <w:rPr>
                <w:rStyle w:val="InitialStyle"/>
                <w:rFonts w:ascii="Arial" w:hAnsi="Arial" w:cs="Arial"/>
                <w:b/>
                <w:bCs/>
                <w:u w:val="single"/>
              </w:rPr>
            </w:pPr>
            <w:bookmarkStart w:id="6" w:name="_Hlk70601542"/>
            <w:r w:rsidRPr="00CE58F1">
              <w:rPr>
                <w:rStyle w:val="InitialStyle"/>
                <w:rFonts w:ascii="Arial" w:hAnsi="Arial" w:cs="Arial"/>
                <w:b/>
                <w:bCs/>
                <w:u w:val="single"/>
              </w:rPr>
              <w:t>Term/Acronym</w:t>
            </w:r>
          </w:p>
        </w:tc>
        <w:tc>
          <w:tcPr>
            <w:tcW w:w="7295" w:type="dxa"/>
            <w:shd w:val="clear" w:color="auto" w:fill="BDD6EE" w:themeFill="accent5" w:themeFillTint="66"/>
            <w:vAlign w:val="center"/>
          </w:tcPr>
          <w:p w14:paraId="7BA8CC66" w14:textId="77777777" w:rsidR="00CE58F1" w:rsidRPr="00CE58F1" w:rsidRDefault="00CE58F1">
            <w:pPr>
              <w:pStyle w:val="DefaultText"/>
              <w:widowControl/>
              <w:jc w:val="center"/>
              <w:rPr>
                <w:rStyle w:val="InitialStyle"/>
                <w:rFonts w:ascii="Arial" w:hAnsi="Arial" w:cs="Arial"/>
                <w:b/>
                <w:bCs/>
                <w:u w:val="single"/>
              </w:rPr>
            </w:pPr>
            <w:r w:rsidRPr="00CE58F1">
              <w:rPr>
                <w:rStyle w:val="InitialStyle"/>
                <w:rFonts w:ascii="Arial" w:hAnsi="Arial" w:cs="Arial"/>
                <w:b/>
                <w:bCs/>
                <w:u w:val="single"/>
              </w:rPr>
              <w:t>Definition</w:t>
            </w:r>
          </w:p>
        </w:tc>
      </w:tr>
      <w:tr w:rsidR="00CE58F1" w:rsidRPr="00CE58F1" w14:paraId="17884E7E" w14:textId="77777777">
        <w:trPr>
          <w:trHeight w:val="432"/>
        </w:trPr>
        <w:tc>
          <w:tcPr>
            <w:tcW w:w="2847" w:type="dxa"/>
            <w:shd w:val="clear" w:color="auto" w:fill="auto"/>
            <w:vAlign w:val="center"/>
          </w:tcPr>
          <w:p w14:paraId="0DB9D05F" w14:textId="77777777" w:rsidR="00CE58F1" w:rsidRPr="00CE58F1" w:rsidRDefault="00CE58F1">
            <w:pPr>
              <w:pStyle w:val="DefaultText"/>
              <w:widowControl/>
              <w:rPr>
                <w:rStyle w:val="InitialStyle"/>
                <w:rFonts w:ascii="Arial" w:hAnsi="Arial" w:cs="Arial"/>
                <w:b/>
                <w:bCs/>
              </w:rPr>
            </w:pPr>
            <w:r w:rsidRPr="00CE58F1">
              <w:rPr>
                <w:rStyle w:val="InitialStyle"/>
                <w:rFonts w:ascii="Arial" w:hAnsi="Arial" w:cs="Arial"/>
                <w:b/>
                <w:bCs/>
              </w:rPr>
              <w:t>CMS</w:t>
            </w:r>
          </w:p>
        </w:tc>
        <w:tc>
          <w:tcPr>
            <w:tcW w:w="7295" w:type="dxa"/>
            <w:shd w:val="clear" w:color="auto" w:fill="auto"/>
            <w:vAlign w:val="center"/>
          </w:tcPr>
          <w:p w14:paraId="2C7B76C6" w14:textId="77777777" w:rsidR="00CE58F1" w:rsidRPr="00CE58F1" w:rsidRDefault="00000000">
            <w:pPr>
              <w:widowControl/>
              <w:adjustRightInd w:val="0"/>
              <w:rPr>
                <w:rFonts w:ascii="Arial" w:hAnsi="Arial" w:cs="Arial"/>
                <w:sz w:val="24"/>
                <w:szCs w:val="24"/>
              </w:rPr>
            </w:pPr>
            <w:hyperlink r:id="rId16" w:history="1">
              <w:r w:rsidR="00CE58F1" w:rsidRPr="00CE58F1">
                <w:rPr>
                  <w:rStyle w:val="Hyperlink"/>
                  <w:rFonts w:ascii="Arial" w:hAnsi="Arial" w:cs="Arial"/>
                  <w:sz w:val="24"/>
                  <w:szCs w:val="24"/>
                </w:rPr>
                <w:t>Centers for Medicare &amp; Medicaid Services</w:t>
              </w:r>
            </w:hyperlink>
          </w:p>
        </w:tc>
      </w:tr>
      <w:tr w:rsidR="00CE58F1" w:rsidRPr="00CE58F1" w14:paraId="287F1CDD" w14:textId="77777777">
        <w:trPr>
          <w:trHeight w:val="432"/>
        </w:trPr>
        <w:tc>
          <w:tcPr>
            <w:tcW w:w="2847" w:type="dxa"/>
            <w:shd w:val="clear" w:color="auto" w:fill="auto"/>
            <w:vAlign w:val="center"/>
          </w:tcPr>
          <w:p w14:paraId="6337F2F7" w14:textId="77777777" w:rsidR="00CE58F1" w:rsidRPr="00CE58F1" w:rsidRDefault="00CE58F1">
            <w:pPr>
              <w:pStyle w:val="DefaultText"/>
              <w:rPr>
                <w:rStyle w:val="InitialStyle"/>
                <w:rFonts w:ascii="Arial" w:hAnsi="Arial" w:cs="Arial"/>
                <w:b/>
                <w:bCs/>
              </w:rPr>
            </w:pPr>
            <w:r w:rsidRPr="00CE58F1">
              <w:rPr>
                <w:rStyle w:val="InitialStyle"/>
                <w:rFonts w:ascii="Arial" w:hAnsi="Arial" w:cs="Arial"/>
                <w:b/>
                <w:bCs/>
              </w:rPr>
              <w:t>Commercial off the Shelf (COTS)</w:t>
            </w:r>
          </w:p>
        </w:tc>
        <w:tc>
          <w:tcPr>
            <w:tcW w:w="7295" w:type="dxa"/>
            <w:shd w:val="clear" w:color="auto" w:fill="auto"/>
            <w:vAlign w:val="center"/>
          </w:tcPr>
          <w:p w14:paraId="7470DA99" w14:textId="77777777" w:rsidR="00CE58F1" w:rsidRPr="00CE58F1" w:rsidRDefault="00CE58F1">
            <w:pPr>
              <w:rPr>
                <w:rFonts w:ascii="Arial" w:hAnsi="Arial" w:cs="Arial"/>
                <w:sz w:val="24"/>
                <w:szCs w:val="24"/>
              </w:rPr>
            </w:pPr>
            <w:r w:rsidRPr="00CE58F1">
              <w:rPr>
                <w:rFonts w:ascii="Arial" w:hAnsi="Arial" w:cs="Arial"/>
                <w:sz w:val="24"/>
                <w:szCs w:val="24"/>
              </w:rPr>
              <w:t xml:space="preserve">A software product that is commercially for sale, lease, or license to the </w:t>
            </w:r>
            <w:proofErr w:type="gramStart"/>
            <w:r w:rsidRPr="00CE58F1">
              <w:rPr>
                <w:rFonts w:ascii="Arial" w:hAnsi="Arial" w:cs="Arial"/>
                <w:sz w:val="24"/>
                <w:szCs w:val="24"/>
              </w:rPr>
              <w:t>general public</w:t>
            </w:r>
            <w:proofErr w:type="gramEnd"/>
            <w:r w:rsidRPr="00CE58F1">
              <w:rPr>
                <w:rFonts w:ascii="Arial" w:hAnsi="Arial" w:cs="Arial"/>
                <w:sz w:val="24"/>
                <w:szCs w:val="24"/>
              </w:rPr>
              <w:t>.</w:t>
            </w:r>
          </w:p>
        </w:tc>
      </w:tr>
      <w:tr w:rsidR="00CE58F1" w:rsidRPr="00CE58F1" w14:paraId="0F88AA9F" w14:textId="77777777">
        <w:trPr>
          <w:trHeight w:val="432"/>
        </w:trPr>
        <w:tc>
          <w:tcPr>
            <w:tcW w:w="2847" w:type="dxa"/>
            <w:shd w:val="clear" w:color="auto" w:fill="auto"/>
            <w:vAlign w:val="center"/>
          </w:tcPr>
          <w:p w14:paraId="2F8318BD" w14:textId="77777777" w:rsidR="00CE58F1" w:rsidRPr="00CE58F1" w:rsidRDefault="00CE58F1">
            <w:pPr>
              <w:pStyle w:val="DefaultText"/>
              <w:widowControl/>
              <w:rPr>
                <w:rStyle w:val="InitialStyle"/>
                <w:rFonts w:ascii="Arial" w:hAnsi="Arial" w:cs="Arial"/>
                <w:b/>
                <w:bCs/>
              </w:rPr>
            </w:pPr>
            <w:r w:rsidRPr="00CE58F1">
              <w:rPr>
                <w:rStyle w:val="InitialStyle"/>
                <w:rFonts w:ascii="Arial" w:hAnsi="Arial" w:cs="Arial"/>
                <w:b/>
                <w:bCs/>
              </w:rPr>
              <w:t>Department</w:t>
            </w:r>
          </w:p>
        </w:tc>
        <w:tc>
          <w:tcPr>
            <w:tcW w:w="7295" w:type="dxa"/>
            <w:shd w:val="clear" w:color="auto" w:fill="auto"/>
            <w:vAlign w:val="center"/>
          </w:tcPr>
          <w:p w14:paraId="5358C4F4" w14:textId="77777777" w:rsidR="00CE58F1" w:rsidRPr="00CE58F1" w:rsidRDefault="00CE58F1">
            <w:pPr>
              <w:pStyle w:val="DefaultText"/>
              <w:widowControl/>
              <w:rPr>
                <w:rStyle w:val="InitialStyle"/>
                <w:rFonts w:ascii="Arial" w:hAnsi="Arial" w:cs="Arial"/>
                <w:bCs/>
              </w:rPr>
            </w:pPr>
            <w:r w:rsidRPr="00CE58F1">
              <w:rPr>
                <w:rStyle w:val="InitialStyle"/>
                <w:rFonts w:ascii="Arial" w:hAnsi="Arial" w:cs="Arial"/>
                <w:bCs/>
              </w:rPr>
              <w:t>Project Management Office</w:t>
            </w:r>
          </w:p>
        </w:tc>
      </w:tr>
      <w:tr w:rsidR="00CE58F1" w:rsidRPr="00CE58F1" w14:paraId="59542CD9" w14:textId="77777777">
        <w:trPr>
          <w:trHeight w:val="432"/>
        </w:trPr>
        <w:tc>
          <w:tcPr>
            <w:tcW w:w="2847" w:type="dxa"/>
            <w:shd w:val="clear" w:color="auto" w:fill="auto"/>
            <w:vAlign w:val="center"/>
          </w:tcPr>
          <w:p w14:paraId="09065169" w14:textId="77777777" w:rsidR="00CE58F1" w:rsidRPr="00CE58F1" w:rsidRDefault="00CE58F1">
            <w:pPr>
              <w:pStyle w:val="DefaultText"/>
              <w:widowControl/>
              <w:rPr>
                <w:rStyle w:val="InitialStyle"/>
                <w:rFonts w:ascii="Arial" w:hAnsi="Arial" w:cs="Arial"/>
                <w:b/>
                <w:bCs/>
              </w:rPr>
            </w:pPr>
            <w:r w:rsidRPr="00CE58F1">
              <w:rPr>
                <w:rStyle w:val="InitialStyle"/>
                <w:rFonts w:ascii="Arial" w:hAnsi="Arial" w:cs="Arial"/>
                <w:b/>
                <w:bCs/>
              </w:rPr>
              <w:t>Go-Live</w:t>
            </w:r>
          </w:p>
        </w:tc>
        <w:tc>
          <w:tcPr>
            <w:tcW w:w="7295" w:type="dxa"/>
            <w:shd w:val="clear" w:color="auto" w:fill="auto"/>
            <w:vAlign w:val="center"/>
          </w:tcPr>
          <w:p w14:paraId="526DCCBC" w14:textId="77777777" w:rsidR="00CE58F1" w:rsidRPr="00CE58F1" w:rsidRDefault="00CE58F1">
            <w:pPr>
              <w:pStyle w:val="DefaultText"/>
              <w:widowControl/>
              <w:rPr>
                <w:rStyle w:val="InitialStyle"/>
                <w:rFonts w:ascii="Arial" w:hAnsi="Arial" w:cs="Arial"/>
                <w:bCs/>
              </w:rPr>
            </w:pPr>
            <w:r w:rsidRPr="00CE58F1">
              <w:rPr>
                <w:rStyle w:val="InitialStyle"/>
                <w:rFonts w:ascii="Arial" w:hAnsi="Arial" w:cs="Arial"/>
                <w:bCs/>
              </w:rPr>
              <w:t>Production cutover of modernized Health PAS (HPAS) system.</w:t>
            </w:r>
          </w:p>
        </w:tc>
      </w:tr>
      <w:tr w:rsidR="00CE58F1" w:rsidRPr="00CE58F1" w14:paraId="6DF70B47" w14:textId="77777777">
        <w:trPr>
          <w:trHeight w:val="432"/>
        </w:trPr>
        <w:tc>
          <w:tcPr>
            <w:tcW w:w="2847" w:type="dxa"/>
            <w:shd w:val="clear" w:color="auto" w:fill="auto"/>
            <w:vAlign w:val="center"/>
          </w:tcPr>
          <w:p w14:paraId="0D4977E6" w14:textId="77777777" w:rsidR="00CE58F1" w:rsidRPr="00CE58F1" w:rsidRDefault="00CE58F1">
            <w:pPr>
              <w:pStyle w:val="DefaultText"/>
              <w:widowControl/>
              <w:rPr>
                <w:rStyle w:val="InitialStyle"/>
                <w:rFonts w:ascii="Arial" w:hAnsi="Arial" w:cs="Arial"/>
                <w:b/>
                <w:bCs/>
              </w:rPr>
            </w:pPr>
            <w:r w:rsidRPr="00CE58F1">
              <w:rPr>
                <w:rStyle w:val="InitialStyle"/>
                <w:rFonts w:ascii="Arial" w:hAnsi="Arial" w:cs="Arial"/>
                <w:b/>
                <w:bCs/>
              </w:rPr>
              <w:t>DHHS</w:t>
            </w:r>
          </w:p>
        </w:tc>
        <w:tc>
          <w:tcPr>
            <w:tcW w:w="7295" w:type="dxa"/>
            <w:shd w:val="clear" w:color="auto" w:fill="auto"/>
            <w:vAlign w:val="center"/>
          </w:tcPr>
          <w:p w14:paraId="568957B8" w14:textId="77777777" w:rsidR="00CE58F1" w:rsidRPr="00CE58F1" w:rsidRDefault="00CE58F1">
            <w:pPr>
              <w:pStyle w:val="DefaultText"/>
              <w:widowControl/>
              <w:rPr>
                <w:rStyle w:val="InitialStyle"/>
                <w:rFonts w:ascii="Arial" w:hAnsi="Arial" w:cs="Arial"/>
                <w:bCs/>
              </w:rPr>
            </w:pPr>
            <w:r w:rsidRPr="00CE58F1">
              <w:rPr>
                <w:rStyle w:val="InitialStyle"/>
                <w:rFonts w:ascii="Arial" w:hAnsi="Arial" w:cs="Arial"/>
                <w:bCs/>
              </w:rPr>
              <w:t>Maine Department of Health and Human Services</w:t>
            </w:r>
          </w:p>
        </w:tc>
      </w:tr>
      <w:tr w:rsidR="00CE58F1" w:rsidRPr="00CE58F1" w14:paraId="2192E37F" w14:textId="77777777">
        <w:trPr>
          <w:trHeight w:val="432"/>
        </w:trPr>
        <w:tc>
          <w:tcPr>
            <w:tcW w:w="2847" w:type="dxa"/>
            <w:shd w:val="clear" w:color="auto" w:fill="auto"/>
            <w:vAlign w:val="center"/>
          </w:tcPr>
          <w:p w14:paraId="3978900A" w14:textId="77777777" w:rsidR="00CE58F1" w:rsidRPr="00CE58F1" w:rsidRDefault="00CE58F1">
            <w:pPr>
              <w:pStyle w:val="DefaultText"/>
              <w:widowControl/>
              <w:rPr>
                <w:rFonts w:ascii="Arial" w:hAnsi="Arial" w:cs="Arial"/>
                <w:b/>
                <w:bCs/>
                <w:lang w:val="en"/>
              </w:rPr>
            </w:pPr>
            <w:r w:rsidRPr="00CE58F1">
              <w:rPr>
                <w:rFonts w:ascii="Arial" w:hAnsi="Arial" w:cs="Arial"/>
                <w:b/>
                <w:bCs/>
                <w:lang w:val="en"/>
              </w:rPr>
              <w:t>Implementation Vendor</w:t>
            </w:r>
          </w:p>
        </w:tc>
        <w:tc>
          <w:tcPr>
            <w:tcW w:w="7295" w:type="dxa"/>
            <w:shd w:val="clear" w:color="auto" w:fill="auto"/>
            <w:vAlign w:val="center"/>
          </w:tcPr>
          <w:p w14:paraId="613AA32D" w14:textId="77777777" w:rsidR="00CE58F1" w:rsidRPr="00CE58F1" w:rsidRDefault="00CE58F1">
            <w:pPr>
              <w:pStyle w:val="DefaultText"/>
              <w:widowControl/>
              <w:rPr>
                <w:rFonts w:ascii="Arial" w:hAnsi="Arial" w:cs="Arial"/>
                <w:bCs/>
              </w:rPr>
            </w:pPr>
            <w:r w:rsidRPr="00CE58F1">
              <w:rPr>
                <w:rFonts w:ascii="Arial" w:hAnsi="Arial" w:cs="Arial"/>
                <w:bCs/>
              </w:rPr>
              <w:t>Gainwell Technologies</w:t>
            </w:r>
          </w:p>
        </w:tc>
      </w:tr>
      <w:tr w:rsidR="00CE58F1" w:rsidRPr="00CE58F1" w14:paraId="3241AE7D" w14:textId="77777777">
        <w:trPr>
          <w:trHeight w:val="432"/>
        </w:trPr>
        <w:tc>
          <w:tcPr>
            <w:tcW w:w="2847" w:type="dxa"/>
            <w:shd w:val="clear" w:color="auto" w:fill="auto"/>
            <w:vAlign w:val="center"/>
          </w:tcPr>
          <w:p w14:paraId="1B2E3311" w14:textId="77777777" w:rsidR="00CE58F1" w:rsidRPr="00CE58F1" w:rsidRDefault="00000000">
            <w:pPr>
              <w:pStyle w:val="DefaultText"/>
              <w:widowControl/>
              <w:rPr>
                <w:rFonts w:ascii="Arial" w:hAnsi="Arial" w:cs="Arial"/>
                <w:b/>
                <w:bCs/>
                <w:lang w:val="en"/>
              </w:rPr>
            </w:pPr>
            <w:hyperlink r:id="rId17" w:history="1">
              <w:r w:rsidR="00CE58F1" w:rsidRPr="00CE58F1">
                <w:rPr>
                  <w:rStyle w:val="Hyperlink"/>
                  <w:rFonts w:ascii="Arial" w:hAnsi="Arial" w:cs="Arial"/>
                  <w:b/>
                </w:rPr>
                <w:t>Health PAS</w:t>
              </w:r>
              <w:r w:rsidR="00CE58F1" w:rsidRPr="00CE58F1">
                <w:rPr>
                  <w:rStyle w:val="Hyperlink"/>
                  <w:rFonts w:ascii="Arial" w:hAnsi="Arial" w:cs="Arial"/>
                  <w:b/>
                  <w:lang w:val="en"/>
                </w:rPr>
                <w:t xml:space="preserve"> </w:t>
              </w:r>
              <w:r w:rsidR="00CE58F1" w:rsidRPr="00CE58F1">
                <w:rPr>
                  <w:rStyle w:val="Hyperlink"/>
                  <w:rFonts w:ascii="Arial" w:hAnsi="Arial" w:cs="Arial"/>
                  <w:b/>
                  <w:bCs/>
                  <w:lang w:val="en"/>
                </w:rPr>
                <w:t>(HPAS)</w:t>
              </w:r>
            </w:hyperlink>
          </w:p>
        </w:tc>
        <w:tc>
          <w:tcPr>
            <w:tcW w:w="7295" w:type="dxa"/>
            <w:shd w:val="clear" w:color="auto" w:fill="auto"/>
            <w:vAlign w:val="center"/>
          </w:tcPr>
          <w:p w14:paraId="5669C1EE" w14:textId="77777777" w:rsidR="00CE58F1" w:rsidRPr="00CE58F1" w:rsidRDefault="00CE58F1">
            <w:pPr>
              <w:pStyle w:val="DefaultText"/>
              <w:widowControl/>
              <w:rPr>
                <w:rFonts w:ascii="Arial" w:hAnsi="Arial" w:cs="Arial"/>
              </w:rPr>
            </w:pPr>
            <w:r w:rsidRPr="00CE58F1">
              <w:rPr>
                <w:rFonts w:ascii="Arial" w:hAnsi="Arial" w:cs="Arial"/>
              </w:rPr>
              <w:t>The product name used by Implementing Vendor for their integrated COTS claims processing application.  This product provides the core functionality for the Maine Integrated Health Management Solution (MIHMS).</w:t>
            </w:r>
          </w:p>
        </w:tc>
      </w:tr>
      <w:tr w:rsidR="00CE58F1" w:rsidRPr="00CE58F1" w14:paraId="6A67ADCA" w14:textId="77777777">
        <w:trPr>
          <w:trHeight w:val="432"/>
        </w:trPr>
        <w:tc>
          <w:tcPr>
            <w:tcW w:w="2847" w:type="dxa"/>
            <w:shd w:val="clear" w:color="auto" w:fill="auto"/>
            <w:vAlign w:val="center"/>
          </w:tcPr>
          <w:p w14:paraId="1CCFC1E3" w14:textId="77777777" w:rsidR="00CE58F1" w:rsidRPr="00CE58F1" w:rsidRDefault="00CE58F1">
            <w:pPr>
              <w:pStyle w:val="DefaultText"/>
              <w:rPr>
                <w:rFonts w:ascii="Arial" w:hAnsi="Arial" w:cs="Arial"/>
                <w:b/>
                <w:bCs/>
                <w:lang w:val="en"/>
              </w:rPr>
            </w:pPr>
            <w:r w:rsidRPr="00CE58F1">
              <w:rPr>
                <w:rFonts w:ascii="Arial" w:hAnsi="Arial" w:cs="Arial"/>
                <w:b/>
                <w:bCs/>
                <w:lang w:val="en"/>
              </w:rPr>
              <w:t>Independent Verification &amp; Validation (IV&amp;V)</w:t>
            </w:r>
          </w:p>
        </w:tc>
        <w:tc>
          <w:tcPr>
            <w:tcW w:w="7295" w:type="dxa"/>
            <w:shd w:val="clear" w:color="auto" w:fill="auto"/>
            <w:vAlign w:val="center"/>
          </w:tcPr>
          <w:p w14:paraId="694DD816" w14:textId="77777777" w:rsidR="00CE58F1" w:rsidRPr="00CE58F1" w:rsidRDefault="00CE58F1">
            <w:pPr>
              <w:pStyle w:val="DefaultText"/>
              <w:rPr>
                <w:rFonts w:ascii="Arial" w:hAnsi="Arial" w:cs="Arial"/>
              </w:rPr>
            </w:pPr>
            <w:r w:rsidRPr="00CE58F1">
              <w:rPr>
                <w:rFonts w:ascii="Arial" w:hAnsi="Arial" w:cs="Arial"/>
              </w:rPr>
              <w:t>A comprehensive review performed by an objective third party to confirm the requirements of a system are correctly defined and the system correctly implements the required functionality and security requirements.</w:t>
            </w:r>
          </w:p>
        </w:tc>
      </w:tr>
      <w:tr w:rsidR="00CE58F1" w:rsidRPr="00CE58F1" w14:paraId="2E8F73F3" w14:textId="77777777">
        <w:trPr>
          <w:trHeight w:val="432"/>
        </w:trPr>
        <w:tc>
          <w:tcPr>
            <w:tcW w:w="2847" w:type="dxa"/>
            <w:shd w:val="clear" w:color="auto" w:fill="auto"/>
            <w:vAlign w:val="center"/>
          </w:tcPr>
          <w:p w14:paraId="26830A82" w14:textId="77777777" w:rsidR="00CE58F1" w:rsidRPr="00CE58F1" w:rsidRDefault="00CE58F1">
            <w:pPr>
              <w:pStyle w:val="DefaultText"/>
              <w:widowControl/>
              <w:rPr>
                <w:rFonts w:ascii="Arial" w:hAnsi="Arial" w:cs="Arial"/>
                <w:b/>
                <w:bCs/>
                <w:lang w:val="en"/>
              </w:rPr>
            </w:pPr>
            <w:r w:rsidRPr="00CE58F1">
              <w:rPr>
                <w:rFonts w:ascii="Arial" w:hAnsi="Arial" w:cs="Arial"/>
                <w:b/>
                <w:bCs/>
              </w:rPr>
              <w:t>Medicaid Enterprise System (MES)</w:t>
            </w:r>
          </w:p>
        </w:tc>
        <w:tc>
          <w:tcPr>
            <w:tcW w:w="7295" w:type="dxa"/>
            <w:shd w:val="clear" w:color="auto" w:fill="auto"/>
            <w:vAlign w:val="center"/>
          </w:tcPr>
          <w:p w14:paraId="0C36D4D4" w14:textId="77777777" w:rsidR="00CE58F1" w:rsidRPr="00CE58F1" w:rsidRDefault="00CE58F1">
            <w:pPr>
              <w:pStyle w:val="DefaultText"/>
              <w:widowControl/>
              <w:rPr>
                <w:rFonts w:ascii="Arial" w:hAnsi="Arial" w:cs="Arial"/>
              </w:rPr>
            </w:pPr>
            <w:r w:rsidRPr="00CE58F1">
              <w:rPr>
                <w:rFonts w:ascii="Arial" w:hAnsi="Arial" w:cs="Arial"/>
              </w:rPr>
              <w:t xml:space="preserve"> An integrated set of computer systems (modules) that support the automation of all business processes associated with the management and oversight of a State Medicaid Program.</w:t>
            </w:r>
          </w:p>
        </w:tc>
      </w:tr>
      <w:tr w:rsidR="00CE58F1" w:rsidRPr="00CE58F1" w14:paraId="641B62F2" w14:textId="77777777">
        <w:trPr>
          <w:trHeight w:val="432"/>
        </w:trPr>
        <w:tc>
          <w:tcPr>
            <w:tcW w:w="2847" w:type="dxa"/>
            <w:shd w:val="clear" w:color="auto" w:fill="auto"/>
            <w:vAlign w:val="center"/>
          </w:tcPr>
          <w:p w14:paraId="50600E30" w14:textId="77777777" w:rsidR="00CE58F1" w:rsidRPr="00CE58F1" w:rsidRDefault="00CE58F1">
            <w:pPr>
              <w:pStyle w:val="DefaultText"/>
              <w:widowControl/>
              <w:rPr>
                <w:rFonts w:ascii="Arial" w:hAnsi="Arial" w:cs="Arial"/>
                <w:b/>
                <w:bCs/>
              </w:rPr>
            </w:pPr>
            <w:r w:rsidRPr="00CE58F1">
              <w:rPr>
                <w:rFonts w:ascii="Arial" w:hAnsi="Arial" w:cs="Arial"/>
                <w:b/>
                <w:bCs/>
              </w:rPr>
              <w:t>Maine Integrated Health Management Solution (MIHMS)</w:t>
            </w:r>
          </w:p>
        </w:tc>
        <w:tc>
          <w:tcPr>
            <w:tcW w:w="7295" w:type="dxa"/>
            <w:shd w:val="clear" w:color="auto" w:fill="auto"/>
            <w:vAlign w:val="center"/>
          </w:tcPr>
          <w:p w14:paraId="100D2A45" w14:textId="77777777" w:rsidR="00CE58F1" w:rsidRPr="00CE58F1" w:rsidRDefault="00CE58F1">
            <w:pPr>
              <w:pStyle w:val="DefaultText"/>
              <w:widowControl/>
              <w:rPr>
                <w:rFonts w:ascii="Arial" w:hAnsi="Arial" w:cs="Arial"/>
              </w:rPr>
            </w:pPr>
            <w:r w:rsidRPr="00CE58F1">
              <w:rPr>
                <w:rFonts w:ascii="Arial" w:hAnsi="Arial" w:cs="Arial"/>
              </w:rPr>
              <w:t>The Department’s comprehensive online medical claims processing and management information system.</w:t>
            </w:r>
          </w:p>
        </w:tc>
      </w:tr>
      <w:tr w:rsidR="00CE58F1" w:rsidRPr="00CE58F1" w14:paraId="1334FEF2" w14:textId="77777777">
        <w:trPr>
          <w:trHeight w:val="432"/>
        </w:trPr>
        <w:tc>
          <w:tcPr>
            <w:tcW w:w="2847" w:type="dxa"/>
            <w:shd w:val="clear" w:color="auto" w:fill="auto"/>
            <w:vAlign w:val="center"/>
          </w:tcPr>
          <w:p w14:paraId="09AFBB81" w14:textId="77777777" w:rsidR="00CE58F1" w:rsidRPr="00CE58F1" w:rsidRDefault="00CE58F1">
            <w:pPr>
              <w:pStyle w:val="DefaultText"/>
              <w:widowControl/>
              <w:rPr>
                <w:rFonts w:ascii="Arial" w:hAnsi="Arial" w:cs="Arial"/>
                <w:b/>
                <w:bCs/>
              </w:rPr>
            </w:pPr>
            <w:r w:rsidRPr="00CE58F1">
              <w:rPr>
                <w:rFonts w:ascii="Arial" w:hAnsi="Arial" w:cs="Arial"/>
                <w:b/>
                <w:bCs/>
              </w:rPr>
              <w:t>Medicaid Management Information System</w:t>
            </w:r>
            <w:r w:rsidRPr="00CE58F1">
              <w:rPr>
                <w:rFonts w:ascii="Arial" w:hAnsi="Arial" w:cs="Arial"/>
              </w:rPr>
              <w:t xml:space="preserve"> </w:t>
            </w:r>
            <w:r w:rsidRPr="00CE58F1">
              <w:rPr>
                <w:rFonts w:ascii="Arial" w:hAnsi="Arial" w:cs="Arial"/>
                <w:b/>
                <w:bCs/>
              </w:rPr>
              <w:t>(MMIS)</w:t>
            </w:r>
          </w:p>
        </w:tc>
        <w:tc>
          <w:tcPr>
            <w:tcW w:w="7295" w:type="dxa"/>
            <w:shd w:val="clear" w:color="auto" w:fill="auto"/>
            <w:vAlign w:val="center"/>
          </w:tcPr>
          <w:p w14:paraId="35B8F252" w14:textId="77777777" w:rsidR="00CE58F1" w:rsidRPr="00CE58F1" w:rsidRDefault="00CE58F1">
            <w:pPr>
              <w:pStyle w:val="DefaultText"/>
              <w:widowControl/>
              <w:rPr>
                <w:rFonts w:ascii="Arial" w:hAnsi="Arial" w:cs="Arial"/>
              </w:rPr>
            </w:pPr>
            <w:r w:rsidRPr="00CE58F1">
              <w:rPr>
                <w:rFonts w:ascii="Arial" w:hAnsi="Arial" w:cs="Arial"/>
              </w:rPr>
              <w:t xml:space="preserve">An integrated claims processing and provider </w:t>
            </w:r>
            <w:proofErr w:type="gramStart"/>
            <w:r w:rsidRPr="00CE58F1">
              <w:rPr>
                <w:rFonts w:ascii="Arial" w:hAnsi="Arial" w:cs="Arial"/>
              </w:rPr>
              <w:t>reimbursement  computer</w:t>
            </w:r>
            <w:proofErr w:type="gramEnd"/>
            <w:r w:rsidRPr="00CE58F1">
              <w:rPr>
                <w:rFonts w:ascii="Arial" w:hAnsi="Arial" w:cs="Arial"/>
              </w:rPr>
              <w:t xml:space="preserve"> system used by state Medicaid Agencies to automate and manage their Medicaid and Children's Health Insurance Program (CHIP) programs.</w:t>
            </w:r>
          </w:p>
        </w:tc>
      </w:tr>
      <w:tr w:rsidR="00CE58F1" w:rsidRPr="00CE58F1" w14:paraId="6A21E013" w14:textId="77777777">
        <w:trPr>
          <w:trHeight w:val="432"/>
        </w:trPr>
        <w:tc>
          <w:tcPr>
            <w:tcW w:w="2847" w:type="dxa"/>
            <w:shd w:val="clear" w:color="auto" w:fill="auto"/>
            <w:vAlign w:val="center"/>
          </w:tcPr>
          <w:p w14:paraId="73254481" w14:textId="77777777" w:rsidR="00CE58F1" w:rsidRPr="00CE58F1" w:rsidRDefault="00CE58F1">
            <w:pPr>
              <w:pStyle w:val="DefaultText"/>
              <w:widowControl/>
              <w:rPr>
                <w:rFonts w:ascii="Arial" w:hAnsi="Arial" w:cs="Arial"/>
                <w:b/>
                <w:bCs/>
              </w:rPr>
            </w:pPr>
            <w:r w:rsidRPr="00CE58F1">
              <w:rPr>
                <w:rFonts w:ascii="Arial" w:hAnsi="Arial" w:cs="Arial"/>
                <w:b/>
                <w:bCs/>
              </w:rPr>
              <w:t>OMS</w:t>
            </w:r>
          </w:p>
        </w:tc>
        <w:tc>
          <w:tcPr>
            <w:tcW w:w="7295" w:type="dxa"/>
            <w:shd w:val="clear" w:color="auto" w:fill="auto"/>
            <w:vAlign w:val="center"/>
          </w:tcPr>
          <w:p w14:paraId="77C20AB6" w14:textId="77777777" w:rsidR="00CE58F1" w:rsidRPr="00CE58F1" w:rsidRDefault="00CE58F1">
            <w:pPr>
              <w:pStyle w:val="DefaultText"/>
              <w:widowControl/>
              <w:rPr>
                <w:rFonts w:ascii="Arial" w:hAnsi="Arial" w:cs="Arial"/>
              </w:rPr>
            </w:pPr>
            <w:r w:rsidRPr="00CE58F1">
              <w:rPr>
                <w:rFonts w:ascii="Arial" w:hAnsi="Arial" w:cs="Arial"/>
              </w:rPr>
              <w:t xml:space="preserve">The Department’s Office of </w:t>
            </w:r>
            <w:proofErr w:type="spellStart"/>
            <w:r w:rsidRPr="00CE58F1">
              <w:rPr>
                <w:rFonts w:ascii="Arial" w:hAnsi="Arial" w:cs="Arial"/>
              </w:rPr>
              <w:t>MaineCare</w:t>
            </w:r>
            <w:proofErr w:type="spellEnd"/>
            <w:r w:rsidRPr="00CE58F1">
              <w:rPr>
                <w:rFonts w:ascii="Arial" w:hAnsi="Arial" w:cs="Arial"/>
              </w:rPr>
              <w:t xml:space="preserve"> Services</w:t>
            </w:r>
          </w:p>
        </w:tc>
      </w:tr>
      <w:tr w:rsidR="00CE58F1" w:rsidRPr="00CE58F1" w14:paraId="3D68C8CA" w14:textId="77777777">
        <w:trPr>
          <w:trHeight w:val="432"/>
        </w:trPr>
        <w:tc>
          <w:tcPr>
            <w:tcW w:w="2847" w:type="dxa"/>
            <w:shd w:val="clear" w:color="auto" w:fill="auto"/>
            <w:vAlign w:val="center"/>
          </w:tcPr>
          <w:p w14:paraId="309E31C3" w14:textId="77777777" w:rsidR="00CE58F1" w:rsidRPr="00CE58F1" w:rsidRDefault="00CE58F1">
            <w:pPr>
              <w:pStyle w:val="DefaultText"/>
              <w:widowControl/>
              <w:rPr>
                <w:rFonts w:ascii="Arial" w:hAnsi="Arial" w:cs="Arial"/>
                <w:b/>
                <w:bCs/>
              </w:rPr>
            </w:pPr>
            <w:r w:rsidRPr="00CE58F1">
              <w:rPr>
                <w:rFonts w:ascii="Arial" w:hAnsi="Arial" w:cs="Arial"/>
                <w:b/>
                <w:bCs/>
              </w:rPr>
              <w:t>Organizational Change Management (OCM)</w:t>
            </w:r>
          </w:p>
        </w:tc>
        <w:tc>
          <w:tcPr>
            <w:tcW w:w="7295" w:type="dxa"/>
            <w:shd w:val="clear" w:color="auto" w:fill="auto"/>
            <w:vAlign w:val="center"/>
          </w:tcPr>
          <w:p w14:paraId="3FE7DF28" w14:textId="77777777" w:rsidR="00CE58F1" w:rsidRPr="00CE58F1" w:rsidRDefault="00CE58F1">
            <w:pPr>
              <w:pStyle w:val="DefaultText"/>
              <w:widowControl/>
              <w:rPr>
                <w:rFonts w:ascii="Arial" w:hAnsi="Arial" w:cs="Arial"/>
              </w:rPr>
            </w:pPr>
            <w:r w:rsidRPr="00CE58F1">
              <w:rPr>
                <w:rFonts w:ascii="Arial" w:hAnsi="Arial" w:cs="Arial"/>
              </w:rPr>
              <w:t>A type of change management framework for managing the effect of new business processes, changes in organizational structure, or cultural changes within an enterprise.</w:t>
            </w:r>
          </w:p>
        </w:tc>
      </w:tr>
      <w:tr w:rsidR="00CE58F1" w:rsidRPr="00CE58F1" w14:paraId="05FB0A40" w14:textId="77777777">
        <w:trPr>
          <w:trHeight w:val="432"/>
        </w:trPr>
        <w:tc>
          <w:tcPr>
            <w:tcW w:w="2847" w:type="dxa"/>
            <w:shd w:val="clear" w:color="auto" w:fill="auto"/>
            <w:vAlign w:val="center"/>
          </w:tcPr>
          <w:p w14:paraId="77EBBD41" w14:textId="77777777" w:rsidR="00CE58F1" w:rsidRPr="00CE58F1" w:rsidRDefault="00CE58F1">
            <w:pPr>
              <w:pStyle w:val="DefaultText"/>
              <w:widowControl/>
              <w:rPr>
                <w:rFonts w:ascii="Arial" w:hAnsi="Arial" w:cs="Arial"/>
                <w:b/>
                <w:bCs/>
              </w:rPr>
            </w:pPr>
            <w:r w:rsidRPr="00CE58F1">
              <w:rPr>
                <w:rFonts w:ascii="Arial" w:hAnsi="Arial" w:cs="Arial"/>
                <w:b/>
                <w:bCs/>
              </w:rPr>
              <w:t>Project Management (PM)</w:t>
            </w:r>
          </w:p>
        </w:tc>
        <w:tc>
          <w:tcPr>
            <w:tcW w:w="7295" w:type="dxa"/>
            <w:shd w:val="clear" w:color="auto" w:fill="auto"/>
            <w:vAlign w:val="center"/>
          </w:tcPr>
          <w:p w14:paraId="29C85895" w14:textId="77777777" w:rsidR="00CE58F1" w:rsidRPr="00CE58F1" w:rsidDel="00B14972" w:rsidRDefault="00CE58F1">
            <w:pPr>
              <w:pStyle w:val="DefaultText"/>
              <w:widowControl/>
              <w:rPr>
                <w:rFonts w:ascii="Arial" w:hAnsi="Arial" w:cs="Arial"/>
              </w:rPr>
            </w:pPr>
            <w:r w:rsidRPr="00CE58F1">
              <w:rPr>
                <w:rFonts w:ascii="Arial" w:hAnsi="Arial" w:cs="Arial"/>
              </w:rPr>
              <w:t>Focuses on planning, organizing, and overseeing a project and its resources.</w:t>
            </w:r>
          </w:p>
        </w:tc>
      </w:tr>
      <w:tr w:rsidR="00CE58F1" w:rsidRPr="00CE58F1" w14:paraId="50DACE6B" w14:textId="77777777">
        <w:trPr>
          <w:trHeight w:val="432"/>
        </w:trPr>
        <w:tc>
          <w:tcPr>
            <w:tcW w:w="2847" w:type="dxa"/>
            <w:shd w:val="clear" w:color="auto" w:fill="auto"/>
            <w:vAlign w:val="center"/>
          </w:tcPr>
          <w:p w14:paraId="0AC4DC9F" w14:textId="77777777" w:rsidR="00CE58F1" w:rsidRPr="00CE58F1" w:rsidRDefault="00CE58F1">
            <w:pPr>
              <w:pStyle w:val="DefaultText"/>
              <w:widowControl/>
              <w:rPr>
                <w:rStyle w:val="InitialStyle"/>
                <w:rFonts w:ascii="Arial" w:hAnsi="Arial" w:cs="Arial"/>
                <w:b/>
                <w:bCs/>
              </w:rPr>
            </w:pPr>
            <w:r w:rsidRPr="00CE58F1">
              <w:rPr>
                <w:rStyle w:val="InitialStyle"/>
                <w:rFonts w:ascii="Arial" w:hAnsi="Arial" w:cs="Arial"/>
                <w:b/>
                <w:bCs/>
              </w:rPr>
              <w:t>RFP</w:t>
            </w:r>
          </w:p>
        </w:tc>
        <w:tc>
          <w:tcPr>
            <w:tcW w:w="7295" w:type="dxa"/>
            <w:shd w:val="clear" w:color="auto" w:fill="auto"/>
            <w:vAlign w:val="center"/>
          </w:tcPr>
          <w:p w14:paraId="3D50690C" w14:textId="77777777" w:rsidR="00CE58F1" w:rsidRPr="00CE58F1" w:rsidRDefault="00CE58F1">
            <w:pPr>
              <w:pStyle w:val="DefaultText"/>
              <w:widowControl/>
              <w:rPr>
                <w:rStyle w:val="InitialStyle"/>
                <w:rFonts w:ascii="Arial" w:hAnsi="Arial" w:cs="Arial"/>
                <w:bCs/>
              </w:rPr>
            </w:pPr>
            <w:r w:rsidRPr="00CE58F1">
              <w:rPr>
                <w:rStyle w:val="InitialStyle"/>
                <w:rFonts w:ascii="Arial" w:hAnsi="Arial" w:cs="Arial"/>
                <w:bCs/>
              </w:rPr>
              <w:t>Request for Proposal</w:t>
            </w:r>
          </w:p>
        </w:tc>
      </w:tr>
      <w:tr w:rsidR="00CE58F1" w:rsidRPr="00CE58F1" w14:paraId="460D8451" w14:textId="77777777">
        <w:trPr>
          <w:trHeight w:val="432"/>
        </w:trPr>
        <w:tc>
          <w:tcPr>
            <w:tcW w:w="2847" w:type="dxa"/>
            <w:shd w:val="clear" w:color="auto" w:fill="auto"/>
            <w:vAlign w:val="center"/>
          </w:tcPr>
          <w:p w14:paraId="752DCFA3" w14:textId="77777777" w:rsidR="00CE58F1" w:rsidRPr="00CE58F1" w:rsidRDefault="00CE58F1">
            <w:pPr>
              <w:pStyle w:val="DefaultText"/>
              <w:widowControl/>
              <w:rPr>
                <w:rStyle w:val="InitialStyle"/>
                <w:rFonts w:ascii="Arial" w:hAnsi="Arial" w:cs="Arial"/>
                <w:b/>
                <w:bCs/>
              </w:rPr>
            </w:pPr>
            <w:r w:rsidRPr="00CE58F1">
              <w:rPr>
                <w:rFonts w:ascii="Arial" w:hAnsi="Arial" w:cs="Arial"/>
                <w:b/>
                <w:bCs/>
              </w:rPr>
              <w:t>Structured Query Language (SQL)</w:t>
            </w:r>
          </w:p>
        </w:tc>
        <w:tc>
          <w:tcPr>
            <w:tcW w:w="7295" w:type="dxa"/>
            <w:shd w:val="clear" w:color="auto" w:fill="auto"/>
            <w:vAlign w:val="center"/>
          </w:tcPr>
          <w:p w14:paraId="79838836" w14:textId="77777777" w:rsidR="00CE58F1" w:rsidRPr="00CE58F1" w:rsidRDefault="00CE58F1">
            <w:pPr>
              <w:pStyle w:val="DefaultText"/>
              <w:widowControl/>
              <w:rPr>
                <w:rStyle w:val="InitialStyle"/>
                <w:rFonts w:ascii="Arial" w:hAnsi="Arial" w:cs="Arial"/>
                <w:bCs/>
              </w:rPr>
            </w:pPr>
            <w:r w:rsidRPr="00CE58F1">
              <w:rPr>
                <w:rStyle w:val="InitialStyle"/>
                <w:rFonts w:ascii="Arial" w:hAnsi="Arial" w:cs="Arial"/>
                <w:bCs/>
              </w:rPr>
              <w:t>Standardized programming language used to manage relational databases and perform various operations on the data in them.</w:t>
            </w:r>
          </w:p>
        </w:tc>
      </w:tr>
      <w:tr w:rsidR="00CE58F1" w:rsidRPr="00CE58F1" w14:paraId="268C00C3" w14:textId="77777777">
        <w:trPr>
          <w:trHeight w:val="432"/>
        </w:trPr>
        <w:tc>
          <w:tcPr>
            <w:tcW w:w="2847" w:type="dxa"/>
            <w:shd w:val="clear" w:color="auto" w:fill="auto"/>
            <w:vAlign w:val="center"/>
          </w:tcPr>
          <w:p w14:paraId="0F99E548" w14:textId="77777777" w:rsidR="00CE58F1" w:rsidRPr="00CE58F1" w:rsidRDefault="00CE58F1">
            <w:pPr>
              <w:pStyle w:val="DefaultText"/>
              <w:widowControl/>
              <w:rPr>
                <w:rStyle w:val="InitialStyle"/>
                <w:rFonts w:ascii="Arial" w:hAnsi="Arial" w:cs="Arial"/>
                <w:b/>
                <w:bCs/>
              </w:rPr>
            </w:pPr>
            <w:r w:rsidRPr="00CE58F1">
              <w:rPr>
                <w:rStyle w:val="InitialStyle"/>
                <w:rFonts w:ascii="Arial" w:hAnsi="Arial" w:cs="Arial"/>
                <w:b/>
                <w:bCs/>
              </w:rPr>
              <w:t>State</w:t>
            </w:r>
          </w:p>
        </w:tc>
        <w:tc>
          <w:tcPr>
            <w:tcW w:w="7295" w:type="dxa"/>
            <w:shd w:val="clear" w:color="auto" w:fill="auto"/>
            <w:vAlign w:val="center"/>
          </w:tcPr>
          <w:p w14:paraId="1DFDA412" w14:textId="77777777" w:rsidR="00CE58F1" w:rsidRPr="00CE58F1" w:rsidRDefault="00CE58F1">
            <w:pPr>
              <w:pStyle w:val="DefaultText"/>
              <w:widowControl/>
              <w:rPr>
                <w:rStyle w:val="InitialStyle"/>
                <w:rFonts w:ascii="Arial" w:hAnsi="Arial" w:cs="Arial"/>
                <w:bCs/>
              </w:rPr>
            </w:pPr>
            <w:r w:rsidRPr="00CE58F1">
              <w:rPr>
                <w:rStyle w:val="InitialStyle"/>
                <w:rFonts w:ascii="Arial" w:hAnsi="Arial" w:cs="Arial"/>
                <w:bCs/>
              </w:rPr>
              <w:t>State of Maine</w:t>
            </w:r>
          </w:p>
        </w:tc>
      </w:tr>
      <w:tr w:rsidR="00CE58F1" w:rsidRPr="00CE58F1" w14:paraId="5C5C6FED" w14:textId="77777777">
        <w:trPr>
          <w:trHeight w:val="432"/>
        </w:trPr>
        <w:tc>
          <w:tcPr>
            <w:tcW w:w="2847" w:type="dxa"/>
            <w:shd w:val="clear" w:color="auto" w:fill="auto"/>
            <w:vAlign w:val="center"/>
          </w:tcPr>
          <w:p w14:paraId="6405F17C" w14:textId="77777777" w:rsidR="00CE58F1" w:rsidRPr="00CE58F1" w:rsidRDefault="00CE58F1">
            <w:pPr>
              <w:pStyle w:val="DefaultText"/>
              <w:rPr>
                <w:rStyle w:val="InitialStyle"/>
                <w:rFonts w:ascii="Arial" w:hAnsi="Arial" w:cs="Arial"/>
                <w:b/>
                <w:bCs/>
              </w:rPr>
            </w:pPr>
            <w:r w:rsidRPr="00CE58F1">
              <w:rPr>
                <w:rStyle w:val="InitialStyle"/>
                <w:rFonts w:ascii="Arial" w:hAnsi="Arial" w:cs="Arial"/>
                <w:b/>
                <w:bCs/>
              </w:rPr>
              <w:t xml:space="preserve">System Integration Testing </w:t>
            </w:r>
          </w:p>
        </w:tc>
        <w:tc>
          <w:tcPr>
            <w:tcW w:w="7295" w:type="dxa"/>
            <w:shd w:val="clear" w:color="auto" w:fill="auto"/>
            <w:vAlign w:val="center"/>
          </w:tcPr>
          <w:p w14:paraId="530E082C" w14:textId="77777777" w:rsidR="00CE58F1" w:rsidRPr="00CE58F1" w:rsidRDefault="00CE58F1">
            <w:pPr>
              <w:pStyle w:val="DefaultText"/>
              <w:rPr>
                <w:rStyle w:val="InitialStyle"/>
                <w:rFonts w:ascii="Arial" w:hAnsi="Arial" w:cs="Arial"/>
              </w:rPr>
            </w:pPr>
            <w:r w:rsidRPr="00CE58F1">
              <w:rPr>
                <w:rStyle w:val="InitialStyle"/>
                <w:rFonts w:ascii="Arial" w:hAnsi="Arial" w:cs="Arial"/>
              </w:rPr>
              <w:t>Software testing carried out to evaluate the system’s compliance with its specified requirement.</w:t>
            </w:r>
          </w:p>
        </w:tc>
      </w:tr>
      <w:tr w:rsidR="00CE58F1" w:rsidRPr="00CE58F1" w14:paraId="0401408B" w14:textId="77777777">
        <w:trPr>
          <w:trHeight w:val="432"/>
        </w:trPr>
        <w:tc>
          <w:tcPr>
            <w:tcW w:w="2847" w:type="dxa"/>
            <w:shd w:val="clear" w:color="auto" w:fill="auto"/>
            <w:vAlign w:val="center"/>
          </w:tcPr>
          <w:p w14:paraId="613EBF2C" w14:textId="77777777" w:rsidR="00CE58F1" w:rsidRPr="00CE58F1" w:rsidRDefault="00CE58F1">
            <w:pPr>
              <w:pStyle w:val="DefaultText"/>
              <w:rPr>
                <w:rStyle w:val="InitialStyle"/>
                <w:rFonts w:ascii="Arial" w:hAnsi="Arial" w:cs="Arial"/>
                <w:b/>
                <w:bCs/>
              </w:rPr>
            </w:pPr>
            <w:r w:rsidRPr="00CE58F1">
              <w:rPr>
                <w:rStyle w:val="InitialStyle"/>
                <w:rFonts w:ascii="Arial" w:hAnsi="Arial" w:cs="Arial"/>
                <w:b/>
                <w:bCs/>
              </w:rPr>
              <w:lastRenderedPageBreak/>
              <w:t>User Acceptance Testing</w:t>
            </w:r>
          </w:p>
        </w:tc>
        <w:tc>
          <w:tcPr>
            <w:tcW w:w="7295" w:type="dxa"/>
            <w:shd w:val="clear" w:color="auto" w:fill="auto"/>
            <w:vAlign w:val="center"/>
          </w:tcPr>
          <w:p w14:paraId="3F38E04A" w14:textId="77777777" w:rsidR="00CE58F1" w:rsidRPr="00CE58F1" w:rsidRDefault="00CE58F1">
            <w:pPr>
              <w:pStyle w:val="DefaultText"/>
              <w:rPr>
                <w:rStyle w:val="InitialStyle"/>
                <w:rFonts w:ascii="Arial" w:hAnsi="Arial" w:cs="Arial"/>
              </w:rPr>
            </w:pPr>
            <w:r w:rsidRPr="00CE58F1">
              <w:rPr>
                <w:rStyle w:val="InitialStyle"/>
                <w:rFonts w:ascii="Arial" w:hAnsi="Arial" w:cs="Arial"/>
              </w:rPr>
              <w:t>A phase of software development in which the software is tested by the intended business experts.</w:t>
            </w:r>
          </w:p>
        </w:tc>
      </w:tr>
      <w:bookmarkEnd w:id="6"/>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35646E54" w14:textId="68E94A1B" w:rsidR="00CE58F1" w:rsidRDefault="00D82630" w:rsidP="00CE58F1">
      <w:pPr>
        <w:pStyle w:val="DefaultText"/>
        <w:widowControl/>
        <w:jc w:val="center"/>
        <w:rPr>
          <w:rFonts w:ascii="Arial" w:hAnsi="Arial" w:cs="Arial"/>
          <w:b/>
          <w:bCs/>
          <w:sz w:val="28"/>
          <w:szCs w:val="28"/>
        </w:rPr>
      </w:pPr>
      <w:r w:rsidRPr="00C97934">
        <w:rPr>
          <w:rStyle w:val="InitialStyle"/>
          <w:rFonts w:ascii="Arial" w:hAnsi="Arial" w:cs="Arial"/>
          <w:b/>
          <w:bCs/>
          <w:sz w:val="28"/>
          <w:szCs w:val="28"/>
        </w:rPr>
        <w:br w:type="page"/>
      </w:r>
      <w:r w:rsidR="00CE58F1" w:rsidRPr="00CE58F1">
        <w:rPr>
          <w:rFonts w:ascii="Arial" w:hAnsi="Arial" w:cs="Arial"/>
          <w:b/>
          <w:bCs/>
          <w:sz w:val="28"/>
          <w:szCs w:val="28"/>
        </w:rPr>
        <w:lastRenderedPageBreak/>
        <w:t>State of Maine</w:t>
      </w:r>
    </w:p>
    <w:p w14:paraId="3EBD5DBD" w14:textId="09F5CA74" w:rsidR="00CE58F1" w:rsidRPr="00CE58F1" w:rsidRDefault="00CE58F1" w:rsidP="00CE58F1">
      <w:pPr>
        <w:pStyle w:val="DefaultText"/>
        <w:widowControl/>
        <w:jc w:val="center"/>
        <w:rPr>
          <w:rFonts w:ascii="Arial" w:hAnsi="Arial" w:cs="Arial"/>
          <w:b/>
          <w:bCs/>
          <w:sz w:val="28"/>
          <w:szCs w:val="28"/>
        </w:rPr>
      </w:pPr>
      <w:r w:rsidRPr="00CE58F1">
        <w:rPr>
          <w:rFonts w:ascii="Arial" w:hAnsi="Arial" w:cs="Arial"/>
          <w:b/>
          <w:bCs/>
          <w:sz w:val="28"/>
          <w:szCs w:val="28"/>
        </w:rPr>
        <w:t xml:space="preserve">Department of </w:t>
      </w:r>
      <w:r w:rsidRPr="00CE58F1">
        <w:rPr>
          <w:rFonts w:ascii="Arial" w:hAnsi="Arial" w:cs="Arial"/>
          <w:b/>
          <w:bCs/>
          <w:color w:val="000000" w:themeColor="text1"/>
          <w:sz w:val="28"/>
          <w:szCs w:val="28"/>
        </w:rPr>
        <w:t>Administrative and Financial Services</w:t>
      </w:r>
    </w:p>
    <w:p w14:paraId="01C1E7DE" w14:textId="77777777" w:rsidR="00CE58F1" w:rsidRPr="00CE58F1" w:rsidRDefault="00CE58F1" w:rsidP="00CE58F1">
      <w:pPr>
        <w:widowControl/>
        <w:jc w:val="center"/>
        <w:rPr>
          <w:rFonts w:ascii="Arial" w:hAnsi="Arial" w:cs="Arial"/>
          <w:b/>
          <w:bCs/>
          <w:sz w:val="28"/>
          <w:szCs w:val="28"/>
        </w:rPr>
      </w:pPr>
      <w:r w:rsidRPr="00CE58F1">
        <w:rPr>
          <w:rFonts w:ascii="Arial" w:hAnsi="Arial" w:cs="Arial"/>
          <w:i/>
          <w:iCs/>
          <w:color w:val="000000" w:themeColor="text1"/>
          <w:sz w:val="28"/>
          <w:szCs w:val="28"/>
        </w:rPr>
        <w:t>Project Management Office</w:t>
      </w:r>
      <w:r w:rsidRPr="00CE58F1">
        <w:rPr>
          <w:rFonts w:ascii="Arial" w:hAnsi="Arial" w:cs="Arial"/>
          <w:b/>
          <w:bCs/>
          <w:sz w:val="28"/>
          <w:szCs w:val="28"/>
        </w:rPr>
        <w:t xml:space="preserve"> </w:t>
      </w:r>
    </w:p>
    <w:p w14:paraId="06E8EFB7" w14:textId="77777777" w:rsidR="00CE58F1" w:rsidRPr="00CE58F1" w:rsidRDefault="00CE58F1" w:rsidP="00CE58F1">
      <w:pPr>
        <w:widowControl/>
        <w:jc w:val="center"/>
        <w:rPr>
          <w:rFonts w:ascii="Arial" w:hAnsi="Arial" w:cs="Arial"/>
          <w:b/>
          <w:bCs/>
          <w:sz w:val="28"/>
          <w:szCs w:val="28"/>
        </w:rPr>
      </w:pPr>
      <w:r w:rsidRPr="00CE58F1">
        <w:rPr>
          <w:rFonts w:ascii="Arial" w:hAnsi="Arial" w:cs="Arial"/>
          <w:b/>
          <w:bCs/>
          <w:sz w:val="28"/>
          <w:szCs w:val="28"/>
        </w:rPr>
        <w:t>RFP# 202406125</w:t>
      </w:r>
    </w:p>
    <w:p w14:paraId="3140FE93" w14:textId="77777777" w:rsidR="00CE58F1" w:rsidRPr="00CE58F1" w:rsidRDefault="00CE58F1" w:rsidP="00CE58F1">
      <w:pPr>
        <w:widowControl/>
        <w:jc w:val="center"/>
        <w:rPr>
          <w:rFonts w:ascii="Arial" w:hAnsi="Arial"/>
          <w:b/>
          <w:sz w:val="28"/>
          <w:szCs w:val="24"/>
          <w:u w:val="single"/>
        </w:rPr>
      </w:pPr>
      <w:bookmarkStart w:id="7" w:name="_Hlk148941741"/>
      <w:r w:rsidRPr="00CE58F1">
        <w:rPr>
          <w:rFonts w:ascii="Arial" w:hAnsi="Arial" w:cs="Arial"/>
          <w:b/>
          <w:bCs/>
          <w:sz w:val="28"/>
          <w:szCs w:val="28"/>
          <w:u w:val="single"/>
        </w:rPr>
        <w:t>Project and Organizational Change Management for Medicaid Enterprise System Health PAS Modernization Process</w:t>
      </w:r>
      <w:bookmarkEnd w:id="7"/>
    </w:p>
    <w:p w14:paraId="4174DA8F" w14:textId="257315A0" w:rsidR="00E82FB4" w:rsidRPr="00C97934" w:rsidRDefault="00E82FB4" w:rsidP="00CE58F1">
      <w:pPr>
        <w:pStyle w:val="DefaultText"/>
        <w:widowControl/>
        <w:jc w:val="center"/>
        <w:rPr>
          <w:rStyle w:val="InitialStyle"/>
          <w:rFonts w:ascii="Arial" w:hAnsi="Arial" w:cs="Arial"/>
          <w:bCs/>
        </w:rPr>
      </w:pPr>
    </w:p>
    <w:p w14:paraId="5D7824F1" w14:textId="17DCDB5E" w:rsidR="00E82FB4" w:rsidRPr="00C97934" w:rsidRDefault="00F53B75" w:rsidP="00436129">
      <w:pPr>
        <w:pStyle w:val="Heading1"/>
      </w:pPr>
      <w:bookmarkStart w:id="8" w:name="_Toc367174722"/>
      <w:bookmarkStart w:id="9" w:name="_Toc397069190"/>
      <w:bookmarkStart w:id="10" w:name="_Toc175218507"/>
      <w:r w:rsidRPr="00C97934">
        <w:t>PART I</w:t>
      </w:r>
      <w:r w:rsidRPr="00C97934">
        <w:tab/>
      </w:r>
      <w:r w:rsidR="00E82FB4" w:rsidRPr="00C97934">
        <w:t>INTRODUCTION</w:t>
      </w:r>
      <w:bookmarkEnd w:id="8"/>
      <w:bookmarkEnd w:id="9"/>
      <w:bookmarkEnd w:id="10"/>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pPr>
        <w:pStyle w:val="Heading2"/>
        <w:numPr>
          <w:ilvl w:val="0"/>
          <w:numId w:val="25"/>
        </w:numPr>
        <w:ind w:left="450" w:hanging="450"/>
      </w:pPr>
      <w:bookmarkStart w:id="11" w:name="_Toc367174723"/>
      <w:bookmarkStart w:id="12" w:name="_Toc397069191"/>
      <w:bookmarkStart w:id="13" w:name="_Toc175218508"/>
      <w:r w:rsidRPr="00C97934">
        <w:t>P</w:t>
      </w:r>
      <w:r w:rsidR="001E0868" w:rsidRPr="00C97934">
        <w:t>urpose and Background</w:t>
      </w:r>
      <w:bookmarkEnd w:id="11"/>
      <w:bookmarkEnd w:id="12"/>
      <w:bookmarkEnd w:id="13"/>
    </w:p>
    <w:p w14:paraId="624747E8" w14:textId="77777777" w:rsidR="00E82FB4" w:rsidRPr="00C97934" w:rsidRDefault="00E82FB4" w:rsidP="004F0520">
      <w:pPr>
        <w:rPr>
          <w:rFonts w:ascii="Arial" w:hAnsi="Arial" w:cs="Arial"/>
          <w:sz w:val="24"/>
          <w:szCs w:val="24"/>
        </w:rPr>
      </w:pPr>
    </w:p>
    <w:p w14:paraId="0F58794C" w14:textId="77777777" w:rsidR="00CE58F1" w:rsidRPr="00CE58F1" w:rsidRDefault="00CE58F1" w:rsidP="00CE58F1">
      <w:pPr>
        <w:rPr>
          <w:rFonts w:ascii="Arial" w:hAnsi="Arial" w:cs="Arial"/>
          <w:sz w:val="24"/>
          <w:szCs w:val="24"/>
        </w:rPr>
      </w:pPr>
      <w:r w:rsidRPr="00CE58F1">
        <w:rPr>
          <w:rFonts w:ascii="Arial" w:hAnsi="Arial" w:cs="Arial"/>
          <w:sz w:val="24"/>
          <w:szCs w:val="24"/>
        </w:rPr>
        <w:t xml:space="preserve">The </w:t>
      </w:r>
      <w:r w:rsidRPr="00CE58F1">
        <w:rPr>
          <w:rFonts w:ascii="Arial" w:hAnsi="Arial"/>
          <w:sz w:val="24"/>
          <w:szCs w:val="24"/>
        </w:rPr>
        <w:t>Project Management Office</w:t>
      </w:r>
      <w:r w:rsidRPr="00CE58F1">
        <w:rPr>
          <w:rFonts w:ascii="Arial" w:hAnsi="Arial" w:cs="Arial"/>
          <w:sz w:val="24"/>
          <w:szCs w:val="24"/>
        </w:rPr>
        <w:t xml:space="preserve"> (Department) is seeking Project Management (PM) and Organizational Change Management (OCM) support services for the Medicaid Enterprise System (MES) Health PAS (HPAS) Modernization Process on behalf of the Maine Department of Health and Human Services (DHHS) as defined in this Request for Proposal (RFP) document.  </w:t>
      </w:r>
      <w:bookmarkStart w:id="14" w:name="_Hlk83293553"/>
      <w:r w:rsidRPr="00CE58F1">
        <w:rPr>
          <w:rFonts w:ascii="Arial" w:hAnsi="Arial" w:cs="Arial"/>
          <w:sz w:val="24"/>
          <w:szCs w:val="24"/>
        </w:rPr>
        <w:t>This document provides instructions for submitting proposals, the procedure and criteria by which the awarded Bidder will be selected, and the contractual terms which will govern the relationship between the State of Maine (State) and the awarded Bidder.</w:t>
      </w:r>
      <w:bookmarkEnd w:id="14"/>
    </w:p>
    <w:p w14:paraId="503202F1" w14:textId="77777777" w:rsidR="00CE58F1" w:rsidRPr="00CE58F1" w:rsidRDefault="00CE58F1" w:rsidP="00CE58F1">
      <w:pPr>
        <w:rPr>
          <w:rFonts w:ascii="Arial" w:hAnsi="Arial" w:cs="Arial"/>
          <w:sz w:val="24"/>
          <w:szCs w:val="24"/>
        </w:rPr>
      </w:pPr>
    </w:p>
    <w:p w14:paraId="29A7C972" w14:textId="77777777" w:rsidR="00CE58F1" w:rsidRPr="00CE58F1" w:rsidRDefault="00CE58F1" w:rsidP="00CE58F1">
      <w:pPr>
        <w:widowControl/>
        <w:autoSpaceDE/>
        <w:autoSpaceDN/>
        <w:rPr>
          <w:rFonts w:ascii="Arial" w:hAnsi="Arial" w:cs="Arial"/>
          <w:sz w:val="24"/>
          <w:szCs w:val="24"/>
        </w:rPr>
      </w:pPr>
      <w:bookmarkStart w:id="15" w:name="_Hlk83292789"/>
      <w:bookmarkStart w:id="16" w:name="_Hlk71031929"/>
      <w:r w:rsidRPr="00CE58F1">
        <w:rPr>
          <w:rFonts w:ascii="Arial" w:hAnsi="Arial" w:cs="Arial"/>
          <w:sz w:val="24"/>
          <w:szCs w:val="24"/>
        </w:rPr>
        <w:t>DHHS is dedicated to promoting health, safety, resiliency, and opportunity for all Maine Residents. DHHS provides supportive, preventive, protective, public health and intervention services that help families and individuals meet their needs. DHHS strives to provide these programs and services while respecting the rights and preferences of individuals and families. </w:t>
      </w:r>
    </w:p>
    <w:p w14:paraId="24E7D17D" w14:textId="77777777" w:rsidR="00CE58F1" w:rsidRPr="00CE58F1" w:rsidRDefault="00CE58F1" w:rsidP="00CE58F1">
      <w:pPr>
        <w:widowControl/>
        <w:autoSpaceDE/>
        <w:autoSpaceDN/>
        <w:rPr>
          <w:rFonts w:ascii="Arial" w:hAnsi="Arial" w:cs="Arial"/>
          <w:sz w:val="24"/>
          <w:szCs w:val="24"/>
        </w:rPr>
      </w:pPr>
    </w:p>
    <w:p w14:paraId="6C5C6F4A" w14:textId="77777777" w:rsidR="00CE58F1" w:rsidRPr="00CE58F1" w:rsidRDefault="00CE58F1" w:rsidP="00CE58F1">
      <w:pPr>
        <w:widowControl/>
        <w:autoSpaceDE/>
        <w:autoSpaceDN/>
        <w:rPr>
          <w:rFonts w:ascii="Arial" w:hAnsi="Arial" w:cs="Arial"/>
          <w:sz w:val="24"/>
          <w:szCs w:val="24"/>
        </w:rPr>
      </w:pPr>
      <w:r w:rsidRPr="00CE58F1">
        <w:rPr>
          <w:rFonts w:ascii="Arial" w:hAnsi="Arial" w:cs="Arial"/>
          <w:sz w:val="24"/>
          <w:szCs w:val="24"/>
        </w:rPr>
        <w:t xml:space="preserve">DHHS’s Office of </w:t>
      </w:r>
      <w:proofErr w:type="spellStart"/>
      <w:r w:rsidRPr="00CE58F1">
        <w:rPr>
          <w:rFonts w:ascii="Arial" w:hAnsi="Arial" w:cs="Arial"/>
          <w:sz w:val="24"/>
          <w:szCs w:val="24"/>
        </w:rPr>
        <w:t>MaineCare</w:t>
      </w:r>
      <w:proofErr w:type="spellEnd"/>
      <w:r w:rsidRPr="00CE58F1">
        <w:rPr>
          <w:rFonts w:ascii="Arial" w:hAnsi="Arial" w:cs="Arial"/>
          <w:sz w:val="24"/>
          <w:szCs w:val="24"/>
        </w:rPr>
        <w:t xml:space="preserve"> Services (OMS) administers the State’s Medicaid program, </w:t>
      </w:r>
      <w:proofErr w:type="spellStart"/>
      <w:r w:rsidRPr="00CE58F1">
        <w:rPr>
          <w:rFonts w:ascii="Arial" w:hAnsi="Arial" w:cs="Arial"/>
          <w:sz w:val="24"/>
          <w:szCs w:val="24"/>
        </w:rPr>
        <w:t>MaineCare</w:t>
      </w:r>
      <w:proofErr w:type="spellEnd"/>
      <w:r w:rsidRPr="00CE58F1">
        <w:rPr>
          <w:rFonts w:ascii="Arial" w:hAnsi="Arial" w:cs="Arial"/>
          <w:sz w:val="24"/>
          <w:szCs w:val="24"/>
        </w:rPr>
        <w:t>, which provides health insurance coverage for low-income families, adults, and children so they can access the important health care services they need to be healthy and be a part of the community through work, caring for family, going to school, and more.  OMS is committed to advancing health equity efforts to improve access to care and positive health outcomes for all low-income Mainers. OMS provides benefit coverage and support services in alignment with and in support of DHHS’s goals, federal requirements, and State statutes. OMS also provides oversight necessary to ensure accountability and efficient and effective administration of the State’s Medicaid program. </w:t>
      </w:r>
      <w:proofErr w:type="spellStart"/>
      <w:r w:rsidRPr="00CE58F1">
        <w:rPr>
          <w:rFonts w:ascii="Arial" w:hAnsi="Arial" w:cs="Arial"/>
          <w:sz w:val="24"/>
          <w:szCs w:val="24"/>
        </w:rPr>
        <w:t>MaineCare</w:t>
      </w:r>
      <w:proofErr w:type="spellEnd"/>
      <w:r w:rsidRPr="00CE58F1">
        <w:rPr>
          <w:rFonts w:ascii="Arial" w:hAnsi="Arial" w:cs="Arial"/>
          <w:sz w:val="24"/>
          <w:szCs w:val="24"/>
        </w:rPr>
        <w:t xml:space="preserve"> is a primarily fee-for-service program.</w:t>
      </w:r>
    </w:p>
    <w:p w14:paraId="312663A4" w14:textId="77777777" w:rsidR="00CE58F1" w:rsidRPr="00CE58F1" w:rsidRDefault="00CE58F1" w:rsidP="00CE58F1">
      <w:pPr>
        <w:widowControl/>
        <w:autoSpaceDE/>
        <w:autoSpaceDN/>
        <w:rPr>
          <w:rFonts w:ascii="Arial" w:hAnsi="Arial" w:cs="Arial"/>
          <w:sz w:val="24"/>
          <w:szCs w:val="24"/>
        </w:rPr>
      </w:pPr>
    </w:p>
    <w:p w14:paraId="28C96ADD" w14:textId="77777777" w:rsidR="00CE58F1" w:rsidRPr="00CE58F1" w:rsidRDefault="00CE58F1" w:rsidP="00CE58F1">
      <w:pPr>
        <w:widowControl/>
        <w:autoSpaceDE/>
        <w:autoSpaceDN/>
        <w:rPr>
          <w:rFonts w:ascii="Arial" w:hAnsi="Arial" w:cs="Arial"/>
          <w:b/>
          <w:bCs/>
          <w:i/>
          <w:iCs/>
          <w:sz w:val="24"/>
          <w:szCs w:val="24"/>
          <w:u w:val="single"/>
        </w:rPr>
      </w:pPr>
      <w:r w:rsidRPr="00CE58F1">
        <w:rPr>
          <w:rFonts w:ascii="Arial" w:hAnsi="Arial" w:cs="Arial"/>
          <w:b/>
          <w:bCs/>
          <w:i/>
          <w:iCs/>
          <w:sz w:val="24"/>
          <w:szCs w:val="24"/>
          <w:u w:val="single"/>
        </w:rPr>
        <w:t>Current state</w:t>
      </w:r>
    </w:p>
    <w:p w14:paraId="5215636C" w14:textId="77777777" w:rsidR="00CE58F1" w:rsidRPr="00CE58F1" w:rsidRDefault="00CE58F1" w:rsidP="00CE58F1">
      <w:pPr>
        <w:widowControl/>
        <w:autoSpaceDE/>
        <w:autoSpaceDN/>
        <w:rPr>
          <w:rFonts w:ascii="Arial" w:hAnsi="Arial" w:cs="Arial"/>
          <w:sz w:val="24"/>
          <w:szCs w:val="24"/>
        </w:rPr>
      </w:pPr>
      <w:r w:rsidRPr="00CE58F1">
        <w:rPr>
          <w:rFonts w:ascii="Arial" w:hAnsi="Arial" w:cs="Arial"/>
          <w:sz w:val="24"/>
          <w:szCs w:val="24"/>
        </w:rPr>
        <w:t xml:space="preserve">DHHS’s Medicaid Management Information System (MMIS) is known as the Maine Integrated Health Management Solution (MIHMS). The MIHMS core claims processing component is referred to as HPAS Administrator.  Currently, DHHS is running HPAS system version 4.8. Over the years, system updates have been made for continued operations support, including upgrading the underlying Administrator component applications, server operating system, and Structured Query Language (SQL) server database software from version 4.6 to 4.8.1 in 2012 and migration of the infrastructure to Amazon Web Services cloud in March 2021. However, the system remains out of date and highly dependent on customization. Currently, numerous MIMHS Windows application servers run Windows 2008, Windows 2014, and Windows 2016. Windows 2008 is end-of-life and no longer supported. Windows 2014 end-of-life is July 2024. </w:t>
      </w:r>
      <w:r w:rsidRPr="00CE58F1">
        <w:rPr>
          <w:rFonts w:ascii="Arial" w:hAnsi="Arial" w:cs="Arial"/>
          <w:sz w:val="24"/>
          <w:szCs w:val="24"/>
        </w:rPr>
        <w:lastRenderedPageBreak/>
        <w:t xml:space="preserve">These older versions are limiting the functionality, performance, and security risk mitigation of HPAS Administrator and supporting applications. </w:t>
      </w:r>
    </w:p>
    <w:p w14:paraId="1993F67C" w14:textId="77777777" w:rsidR="00CE58F1" w:rsidRPr="00CE58F1" w:rsidRDefault="00CE58F1" w:rsidP="00CE58F1">
      <w:pPr>
        <w:widowControl/>
        <w:autoSpaceDE/>
        <w:autoSpaceDN/>
        <w:rPr>
          <w:rFonts w:ascii="Arial" w:hAnsi="Arial" w:cs="Arial"/>
          <w:b/>
          <w:bCs/>
          <w:i/>
          <w:iCs/>
          <w:sz w:val="24"/>
          <w:szCs w:val="24"/>
          <w:u w:val="single"/>
        </w:rPr>
      </w:pPr>
    </w:p>
    <w:p w14:paraId="5C63BB20" w14:textId="77777777" w:rsidR="00CE58F1" w:rsidRPr="00CE58F1" w:rsidRDefault="00CE58F1" w:rsidP="00CE58F1">
      <w:pPr>
        <w:widowControl/>
        <w:autoSpaceDE/>
        <w:autoSpaceDN/>
        <w:rPr>
          <w:rFonts w:ascii="Arial" w:hAnsi="Arial" w:cs="Arial"/>
          <w:b/>
          <w:bCs/>
          <w:i/>
          <w:iCs/>
          <w:sz w:val="24"/>
          <w:szCs w:val="24"/>
          <w:u w:val="single"/>
        </w:rPr>
      </w:pPr>
      <w:r w:rsidRPr="00CE58F1">
        <w:rPr>
          <w:rFonts w:ascii="Arial" w:hAnsi="Arial" w:cs="Arial"/>
          <w:b/>
          <w:bCs/>
          <w:i/>
          <w:iCs/>
          <w:sz w:val="24"/>
          <w:szCs w:val="24"/>
          <w:u w:val="single"/>
        </w:rPr>
        <w:t>System modernization and project goals</w:t>
      </w:r>
    </w:p>
    <w:p w14:paraId="790EB0C9" w14:textId="77777777" w:rsidR="00CE58F1" w:rsidRPr="00CE58F1" w:rsidRDefault="00CE58F1" w:rsidP="00CE58F1">
      <w:pPr>
        <w:widowControl/>
        <w:autoSpaceDE/>
        <w:autoSpaceDN/>
        <w:rPr>
          <w:rFonts w:ascii="Arial" w:hAnsi="Arial" w:cs="Arial"/>
          <w:sz w:val="24"/>
          <w:szCs w:val="24"/>
        </w:rPr>
      </w:pPr>
      <w:r w:rsidRPr="00CE58F1">
        <w:rPr>
          <w:rFonts w:ascii="Arial" w:hAnsi="Arial" w:cs="Arial"/>
          <w:sz w:val="24"/>
          <w:szCs w:val="24"/>
        </w:rPr>
        <w:t>DHHS plans to engage in a project with its Implementation Vendor (Gainwell Technologies) to modernize components of MIHMS with the overall goals of:</w:t>
      </w:r>
    </w:p>
    <w:p w14:paraId="43A0FA04" w14:textId="77777777" w:rsidR="00CE58F1" w:rsidRPr="00CE58F1" w:rsidRDefault="00CE58F1">
      <w:pPr>
        <w:widowControl/>
        <w:numPr>
          <w:ilvl w:val="0"/>
          <w:numId w:val="13"/>
        </w:numPr>
        <w:autoSpaceDE/>
        <w:autoSpaceDN/>
        <w:rPr>
          <w:rFonts w:ascii="Arial" w:hAnsi="Arial" w:cs="Arial"/>
          <w:sz w:val="24"/>
          <w:szCs w:val="24"/>
        </w:rPr>
      </w:pPr>
      <w:r w:rsidRPr="00CE58F1">
        <w:rPr>
          <w:rFonts w:ascii="Arial" w:hAnsi="Arial" w:cs="Arial"/>
          <w:sz w:val="24"/>
          <w:szCs w:val="24"/>
        </w:rPr>
        <w:t>Enabling DHHS to more quickly, easily, and cost effectively implement programmatic initiatives, meet</w:t>
      </w:r>
      <w:r w:rsidRPr="00CE58F1" w:rsidDel="00044A10">
        <w:rPr>
          <w:rFonts w:ascii="Arial" w:hAnsi="Arial" w:cs="Arial"/>
          <w:sz w:val="24"/>
          <w:szCs w:val="24"/>
        </w:rPr>
        <w:t xml:space="preserve"> </w:t>
      </w:r>
      <w:r w:rsidRPr="00CE58F1">
        <w:rPr>
          <w:rFonts w:ascii="Arial" w:hAnsi="Arial" w:cs="Arial"/>
          <w:sz w:val="24"/>
          <w:szCs w:val="24"/>
        </w:rPr>
        <w:t>State and federal mandates, introduce system enhancements, improve and maintain operations, provide technical support, and maintain system security</w:t>
      </w:r>
    </w:p>
    <w:p w14:paraId="11A453FB" w14:textId="77777777" w:rsidR="00CE58F1" w:rsidRPr="00CE58F1" w:rsidRDefault="00CE58F1">
      <w:pPr>
        <w:widowControl/>
        <w:numPr>
          <w:ilvl w:val="0"/>
          <w:numId w:val="13"/>
        </w:numPr>
        <w:autoSpaceDE/>
        <w:autoSpaceDN/>
        <w:rPr>
          <w:rFonts w:ascii="Arial" w:hAnsi="Arial" w:cs="Arial"/>
          <w:sz w:val="24"/>
          <w:szCs w:val="24"/>
        </w:rPr>
      </w:pPr>
      <w:r w:rsidRPr="00CE58F1">
        <w:rPr>
          <w:rFonts w:ascii="Arial" w:hAnsi="Arial" w:cs="Arial"/>
          <w:sz w:val="24"/>
          <w:szCs w:val="24"/>
        </w:rPr>
        <w:t xml:space="preserve">Introducing user experience changes that enable DHHS staff and external users (primarily </w:t>
      </w:r>
      <w:proofErr w:type="spellStart"/>
      <w:r w:rsidRPr="00CE58F1">
        <w:rPr>
          <w:rFonts w:ascii="Arial" w:hAnsi="Arial" w:cs="Arial"/>
          <w:sz w:val="24"/>
          <w:szCs w:val="24"/>
        </w:rPr>
        <w:t>MaineCare</w:t>
      </w:r>
      <w:proofErr w:type="spellEnd"/>
      <w:r w:rsidRPr="00CE58F1">
        <w:rPr>
          <w:rFonts w:ascii="Arial" w:hAnsi="Arial" w:cs="Arial"/>
          <w:sz w:val="24"/>
          <w:szCs w:val="24"/>
        </w:rPr>
        <w:t xml:space="preserve"> providers) to do their work more efficiently and effectively</w:t>
      </w:r>
    </w:p>
    <w:p w14:paraId="68368691" w14:textId="77777777" w:rsidR="00CE58F1" w:rsidRPr="00CE58F1" w:rsidRDefault="00CE58F1" w:rsidP="00CE58F1">
      <w:pPr>
        <w:widowControl/>
        <w:autoSpaceDE/>
        <w:autoSpaceDN/>
        <w:rPr>
          <w:rFonts w:ascii="Arial" w:hAnsi="Arial" w:cs="Arial"/>
          <w:sz w:val="24"/>
          <w:szCs w:val="24"/>
        </w:rPr>
      </w:pPr>
    </w:p>
    <w:p w14:paraId="0ED56655" w14:textId="77777777" w:rsidR="00CE58F1" w:rsidRPr="00CE58F1" w:rsidRDefault="00CE58F1" w:rsidP="00CE58F1">
      <w:pPr>
        <w:widowControl/>
        <w:autoSpaceDE/>
        <w:autoSpaceDN/>
        <w:rPr>
          <w:rFonts w:ascii="Arial" w:hAnsi="Arial" w:cs="Arial"/>
          <w:sz w:val="24"/>
          <w:szCs w:val="24"/>
        </w:rPr>
      </w:pPr>
      <w:r w:rsidRPr="00CE58F1">
        <w:rPr>
          <w:rFonts w:ascii="Arial" w:hAnsi="Arial" w:cs="Arial"/>
          <w:sz w:val="24"/>
          <w:szCs w:val="24"/>
        </w:rPr>
        <w:t>The Implementation Vendor plans to conduct a modernization of the “as-is” system to the latest release of its Claims, Encounters and Financials (CEF) module (equivalent to HPAS 5.x), along with a modernization of the CEF’s supporting applications:</w:t>
      </w:r>
      <w:r w:rsidRPr="00CE58F1" w:rsidDel="00BE299C">
        <w:rPr>
          <w:rFonts w:ascii="Arial" w:hAnsi="Arial" w:cs="Arial"/>
          <w:sz w:val="24"/>
          <w:szCs w:val="24"/>
        </w:rPr>
        <w:t xml:space="preserve"> </w:t>
      </w:r>
    </w:p>
    <w:p w14:paraId="2BC395CF" w14:textId="77777777" w:rsidR="00CE58F1" w:rsidRPr="00CE58F1" w:rsidRDefault="00CE58F1">
      <w:pPr>
        <w:widowControl/>
        <w:numPr>
          <w:ilvl w:val="0"/>
          <w:numId w:val="15"/>
        </w:numPr>
        <w:autoSpaceDE/>
        <w:autoSpaceDN/>
        <w:rPr>
          <w:rFonts w:ascii="Arial" w:hAnsi="Arial" w:cs="Arial"/>
          <w:sz w:val="24"/>
          <w:szCs w:val="24"/>
        </w:rPr>
      </w:pPr>
      <w:r w:rsidRPr="00CE58F1">
        <w:rPr>
          <w:rFonts w:ascii="Arial" w:hAnsi="Arial" w:cs="Arial"/>
          <w:sz w:val="24"/>
          <w:szCs w:val="24"/>
        </w:rPr>
        <w:t>FileNet – Document management and archiving</w:t>
      </w:r>
    </w:p>
    <w:p w14:paraId="0956F241" w14:textId="77777777" w:rsidR="00CE58F1" w:rsidRPr="00CE58F1" w:rsidRDefault="00CE58F1">
      <w:pPr>
        <w:widowControl/>
        <w:numPr>
          <w:ilvl w:val="0"/>
          <w:numId w:val="15"/>
        </w:numPr>
        <w:rPr>
          <w:rFonts w:ascii="Arial" w:hAnsi="Arial" w:cs="Arial"/>
          <w:sz w:val="24"/>
          <w:szCs w:val="24"/>
        </w:rPr>
      </w:pPr>
      <w:r w:rsidRPr="00CE58F1">
        <w:rPr>
          <w:rFonts w:ascii="Arial" w:hAnsi="Arial" w:cs="Arial"/>
          <w:sz w:val="24"/>
          <w:szCs w:val="24"/>
        </w:rPr>
        <w:t>Cypress – Reporting and output distribution</w:t>
      </w:r>
    </w:p>
    <w:p w14:paraId="67986919" w14:textId="77777777" w:rsidR="00CE58F1" w:rsidRPr="00CE58F1" w:rsidRDefault="00CE58F1">
      <w:pPr>
        <w:widowControl/>
        <w:numPr>
          <w:ilvl w:val="0"/>
          <w:numId w:val="15"/>
        </w:numPr>
        <w:rPr>
          <w:rFonts w:ascii="Arial" w:hAnsi="Arial" w:cs="Arial"/>
          <w:sz w:val="24"/>
          <w:szCs w:val="24"/>
        </w:rPr>
      </w:pPr>
      <w:r w:rsidRPr="00CE58F1">
        <w:rPr>
          <w:rFonts w:ascii="Arial" w:hAnsi="Arial" w:cs="Arial"/>
          <w:sz w:val="24"/>
          <w:szCs w:val="24"/>
        </w:rPr>
        <w:t>Provider Enrollment</w:t>
      </w:r>
    </w:p>
    <w:p w14:paraId="5D04DAD8" w14:textId="77777777" w:rsidR="00CE58F1" w:rsidRPr="00CE58F1" w:rsidRDefault="00CE58F1">
      <w:pPr>
        <w:widowControl/>
        <w:numPr>
          <w:ilvl w:val="0"/>
          <w:numId w:val="15"/>
        </w:numPr>
        <w:rPr>
          <w:rFonts w:ascii="Arial" w:hAnsi="Arial" w:cs="Arial"/>
          <w:sz w:val="24"/>
          <w:szCs w:val="24"/>
        </w:rPr>
      </w:pPr>
      <w:r w:rsidRPr="00CE58F1">
        <w:rPr>
          <w:rFonts w:ascii="Arial" w:hAnsi="Arial" w:cs="Arial"/>
          <w:sz w:val="24"/>
          <w:szCs w:val="24"/>
        </w:rPr>
        <w:t>HPAS Provider Portal</w:t>
      </w:r>
    </w:p>
    <w:p w14:paraId="1E4C667D" w14:textId="77777777" w:rsidR="00CE58F1" w:rsidRPr="00CE58F1" w:rsidRDefault="00CE58F1">
      <w:pPr>
        <w:widowControl/>
        <w:numPr>
          <w:ilvl w:val="0"/>
          <w:numId w:val="15"/>
        </w:numPr>
        <w:rPr>
          <w:rFonts w:ascii="Arial" w:hAnsi="Arial" w:cs="Arial"/>
          <w:sz w:val="24"/>
          <w:szCs w:val="24"/>
        </w:rPr>
      </w:pPr>
      <w:r w:rsidRPr="00CE58F1">
        <w:rPr>
          <w:rFonts w:ascii="Arial" w:hAnsi="Arial" w:cs="Arial"/>
          <w:sz w:val="24"/>
          <w:szCs w:val="24"/>
        </w:rPr>
        <w:t>Letter Manager – Automated member and provider letter distribution</w:t>
      </w:r>
    </w:p>
    <w:p w14:paraId="740490F7" w14:textId="77777777" w:rsidR="00CE58F1" w:rsidRPr="00CE58F1" w:rsidRDefault="00CE58F1">
      <w:pPr>
        <w:widowControl/>
        <w:numPr>
          <w:ilvl w:val="0"/>
          <w:numId w:val="15"/>
        </w:numPr>
        <w:rPr>
          <w:rFonts w:ascii="Arial" w:hAnsi="Arial" w:cs="Arial"/>
          <w:sz w:val="24"/>
          <w:szCs w:val="24"/>
        </w:rPr>
      </w:pPr>
      <w:r w:rsidRPr="00CE58F1">
        <w:rPr>
          <w:rFonts w:ascii="Arial" w:hAnsi="Arial" w:cs="Arial"/>
          <w:sz w:val="24"/>
          <w:szCs w:val="24"/>
        </w:rPr>
        <w:t>Process Manager – Workflow management tool</w:t>
      </w:r>
    </w:p>
    <w:p w14:paraId="6E3A3F7A" w14:textId="77777777" w:rsidR="00CE58F1" w:rsidRPr="00CE58F1" w:rsidRDefault="00CE58F1">
      <w:pPr>
        <w:widowControl/>
        <w:numPr>
          <w:ilvl w:val="0"/>
          <w:numId w:val="15"/>
        </w:numPr>
        <w:rPr>
          <w:rFonts w:ascii="Arial" w:hAnsi="Arial" w:cs="Arial"/>
          <w:sz w:val="24"/>
          <w:szCs w:val="24"/>
        </w:rPr>
      </w:pPr>
      <w:r w:rsidRPr="00CE58F1">
        <w:rPr>
          <w:rFonts w:ascii="Arial" w:hAnsi="Arial" w:cs="Arial"/>
          <w:sz w:val="24"/>
          <w:szCs w:val="24"/>
        </w:rPr>
        <w:t>PRIMS – Drug Rebate administration</w:t>
      </w:r>
    </w:p>
    <w:p w14:paraId="4BA20CF4" w14:textId="77777777" w:rsidR="00CE58F1" w:rsidRPr="00CE58F1" w:rsidRDefault="00CE58F1">
      <w:pPr>
        <w:widowControl/>
        <w:numPr>
          <w:ilvl w:val="0"/>
          <w:numId w:val="15"/>
        </w:numPr>
        <w:rPr>
          <w:rFonts w:ascii="Arial" w:hAnsi="Arial" w:cs="Arial"/>
          <w:sz w:val="24"/>
          <w:szCs w:val="24"/>
        </w:rPr>
      </w:pPr>
      <w:r w:rsidRPr="00CE58F1">
        <w:rPr>
          <w:rFonts w:ascii="Arial" w:hAnsi="Arial" w:cs="Arial"/>
          <w:sz w:val="24"/>
          <w:szCs w:val="24"/>
        </w:rPr>
        <w:t>EDI Gateway – Receive and Send EDI files</w:t>
      </w:r>
    </w:p>
    <w:p w14:paraId="22D7BA32" w14:textId="77777777" w:rsidR="00CE58F1" w:rsidRPr="00CE58F1" w:rsidRDefault="00CE58F1">
      <w:pPr>
        <w:widowControl/>
        <w:numPr>
          <w:ilvl w:val="0"/>
          <w:numId w:val="15"/>
        </w:numPr>
        <w:rPr>
          <w:rFonts w:ascii="Arial" w:hAnsi="Arial" w:cs="Arial"/>
          <w:sz w:val="24"/>
          <w:szCs w:val="24"/>
        </w:rPr>
      </w:pPr>
      <w:r w:rsidRPr="00CE58F1">
        <w:rPr>
          <w:rFonts w:ascii="Arial" w:hAnsi="Arial" w:cs="Arial"/>
          <w:sz w:val="24"/>
          <w:szCs w:val="24"/>
        </w:rPr>
        <w:t>Report Manager – SQL Server Reporting System (SSRS)</w:t>
      </w:r>
    </w:p>
    <w:p w14:paraId="490EC391" w14:textId="77777777" w:rsidR="00CE58F1" w:rsidRPr="00CE58F1" w:rsidRDefault="00CE58F1" w:rsidP="00CE58F1">
      <w:pPr>
        <w:widowControl/>
        <w:autoSpaceDE/>
        <w:autoSpaceDN/>
        <w:rPr>
          <w:rFonts w:ascii="Arial" w:hAnsi="Arial" w:cs="Arial"/>
          <w:sz w:val="24"/>
          <w:szCs w:val="24"/>
        </w:rPr>
      </w:pPr>
    </w:p>
    <w:p w14:paraId="56715C61" w14:textId="77777777" w:rsidR="00CE58F1" w:rsidRPr="00CE58F1" w:rsidRDefault="00CE58F1" w:rsidP="00CE58F1">
      <w:pPr>
        <w:widowControl/>
        <w:autoSpaceDE/>
        <w:autoSpaceDN/>
        <w:rPr>
          <w:rFonts w:ascii="Arial" w:hAnsi="Arial" w:cs="Arial"/>
          <w:sz w:val="24"/>
          <w:szCs w:val="24"/>
        </w:rPr>
      </w:pPr>
      <w:r w:rsidRPr="00CE58F1">
        <w:rPr>
          <w:rFonts w:ascii="Arial" w:hAnsi="Arial" w:cs="Arial"/>
          <w:sz w:val="24"/>
          <w:szCs w:val="24"/>
        </w:rPr>
        <w:t>The primary components of the Implementation Vendor’s modernization process are to:</w:t>
      </w:r>
    </w:p>
    <w:p w14:paraId="55F1D2BF" w14:textId="77777777" w:rsidR="00CE58F1" w:rsidRPr="00CE58F1" w:rsidRDefault="00CE58F1">
      <w:pPr>
        <w:widowControl/>
        <w:numPr>
          <w:ilvl w:val="2"/>
          <w:numId w:val="14"/>
        </w:numPr>
        <w:rPr>
          <w:rFonts w:ascii="Arial" w:hAnsi="Arial" w:cs="Arial"/>
          <w:sz w:val="24"/>
          <w:szCs w:val="24"/>
        </w:rPr>
      </w:pPr>
      <w:r w:rsidRPr="00CE58F1">
        <w:rPr>
          <w:rFonts w:ascii="Arial" w:hAnsi="Arial" w:cs="Arial"/>
          <w:b/>
          <w:bCs/>
          <w:sz w:val="24"/>
          <w:szCs w:val="24"/>
        </w:rPr>
        <w:t>Infrastructure Modernization:</w:t>
      </w:r>
      <w:r w:rsidRPr="00CE58F1">
        <w:rPr>
          <w:rFonts w:ascii="Arial" w:hAnsi="Arial" w:cs="Arial"/>
          <w:sz w:val="24"/>
          <w:szCs w:val="24"/>
        </w:rPr>
        <w:t xml:space="preserve"> deploy new infrastructure, including hardware, offerings, open-source software, and third-party Commercial Off the Shelf (COTS) products to align DHHS and stakeholders with the latest HPAS version.  </w:t>
      </w:r>
    </w:p>
    <w:p w14:paraId="392EDD9A" w14:textId="77777777" w:rsidR="00CE58F1" w:rsidRPr="00CE58F1" w:rsidRDefault="00CE58F1">
      <w:pPr>
        <w:widowControl/>
        <w:numPr>
          <w:ilvl w:val="2"/>
          <w:numId w:val="14"/>
        </w:numPr>
        <w:rPr>
          <w:rFonts w:ascii="Arial" w:hAnsi="Arial" w:cs="Arial"/>
          <w:sz w:val="24"/>
          <w:szCs w:val="24"/>
        </w:rPr>
      </w:pPr>
      <w:r w:rsidRPr="00CE58F1">
        <w:rPr>
          <w:rFonts w:ascii="Arial" w:hAnsi="Arial" w:cs="Arial"/>
          <w:b/>
          <w:bCs/>
          <w:sz w:val="24"/>
          <w:szCs w:val="24"/>
        </w:rPr>
        <w:t>Modernization of HPAS:</w:t>
      </w:r>
      <w:r w:rsidRPr="00CE58F1">
        <w:rPr>
          <w:rFonts w:ascii="Arial" w:hAnsi="Arial" w:cs="Arial"/>
          <w:sz w:val="24"/>
          <w:szCs w:val="24"/>
        </w:rPr>
        <w:t xml:space="preserve"> employ an incremental version modernization process to move multiple environments, through each HPAS version from 4.8 to the latest CEF version available.  </w:t>
      </w:r>
    </w:p>
    <w:p w14:paraId="55F82C38" w14:textId="77777777" w:rsidR="00CE58F1" w:rsidRPr="00CE58F1" w:rsidRDefault="00CE58F1">
      <w:pPr>
        <w:widowControl/>
        <w:numPr>
          <w:ilvl w:val="2"/>
          <w:numId w:val="14"/>
        </w:numPr>
        <w:rPr>
          <w:rFonts w:ascii="Arial" w:hAnsi="Arial" w:cs="Arial"/>
          <w:sz w:val="24"/>
          <w:szCs w:val="24"/>
        </w:rPr>
      </w:pPr>
      <w:r w:rsidRPr="00CE58F1">
        <w:rPr>
          <w:rFonts w:ascii="Arial" w:hAnsi="Arial" w:cs="Arial"/>
          <w:b/>
          <w:bCs/>
          <w:sz w:val="24"/>
          <w:szCs w:val="24"/>
        </w:rPr>
        <w:t>Addition of New User Interfaces and Portals:</w:t>
      </w:r>
      <w:r w:rsidRPr="00CE58F1">
        <w:rPr>
          <w:rFonts w:ascii="Arial" w:hAnsi="Arial" w:cs="Arial"/>
          <w:sz w:val="24"/>
          <w:szCs w:val="24"/>
        </w:rPr>
        <w:t xml:space="preserve"> implement a new user interface (VUE360) and portal (provider, member, trading partner) as a new front-end gateway and deliver training for State users and </w:t>
      </w:r>
      <w:proofErr w:type="spellStart"/>
      <w:r w:rsidRPr="00CE58F1">
        <w:rPr>
          <w:rFonts w:ascii="Arial" w:hAnsi="Arial" w:cs="Arial"/>
          <w:sz w:val="24"/>
          <w:szCs w:val="24"/>
        </w:rPr>
        <w:t>MaineCare</w:t>
      </w:r>
      <w:proofErr w:type="spellEnd"/>
      <w:r w:rsidRPr="00CE58F1">
        <w:rPr>
          <w:rFonts w:ascii="Arial" w:hAnsi="Arial" w:cs="Arial"/>
          <w:sz w:val="24"/>
          <w:szCs w:val="24"/>
        </w:rPr>
        <w:t xml:space="preserve"> enrolled providers.</w:t>
      </w:r>
    </w:p>
    <w:p w14:paraId="2CC540EE" w14:textId="77777777" w:rsidR="00CE58F1" w:rsidRPr="00CE58F1" w:rsidRDefault="00CE58F1">
      <w:pPr>
        <w:widowControl/>
        <w:numPr>
          <w:ilvl w:val="2"/>
          <w:numId w:val="14"/>
        </w:numPr>
        <w:rPr>
          <w:rFonts w:ascii="Arial" w:hAnsi="Arial" w:cs="Arial"/>
          <w:sz w:val="24"/>
          <w:szCs w:val="24"/>
        </w:rPr>
      </w:pPr>
      <w:r w:rsidRPr="00CE58F1">
        <w:rPr>
          <w:rFonts w:ascii="Arial" w:hAnsi="Arial" w:cs="Arial"/>
          <w:b/>
          <w:bCs/>
          <w:sz w:val="24"/>
          <w:szCs w:val="24"/>
        </w:rPr>
        <w:t>Remediation of Custom Maine Processes:</w:t>
      </w:r>
      <w:r w:rsidRPr="00CE58F1">
        <w:rPr>
          <w:rFonts w:ascii="Arial" w:hAnsi="Arial" w:cs="Arial"/>
          <w:sz w:val="24"/>
          <w:szCs w:val="24"/>
        </w:rPr>
        <w:t xml:space="preserve"> identify all customizations within the current version of HPAS, and in collaboration with DHHS determine which customizations are already available in CEF, which are no longer required, and which to bring forward.</w:t>
      </w:r>
    </w:p>
    <w:p w14:paraId="2658A31C" w14:textId="77777777" w:rsidR="00CE58F1" w:rsidRPr="00CE58F1" w:rsidRDefault="00CE58F1" w:rsidP="00CE58F1">
      <w:pPr>
        <w:widowControl/>
        <w:autoSpaceDE/>
        <w:autoSpaceDN/>
        <w:rPr>
          <w:rFonts w:ascii="Arial" w:hAnsi="Arial" w:cs="Arial"/>
          <w:sz w:val="24"/>
          <w:szCs w:val="24"/>
        </w:rPr>
      </w:pPr>
    </w:p>
    <w:p w14:paraId="317628F0" w14:textId="77777777" w:rsidR="00CE58F1" w:rsidRPr="00CE58F1" w:rsidRDefault="00CE58F1" w:rsidP="00CE58F1">
      <w:pPr>
        <w:widowControl/>
        <w:autoSpaceDE/>
        <w:autoSpaceDN/>
        <w:rPr>
          <w:rFonts w:ascii="Arial" w:hAnsi="Arial" w:cs="Arial"/>
          <w:sz w:val="24"/>
          <w:szCs w:val="24"/>
        </w:rPr>
      </w:pPr>
      <w:r w:rsidRPr="00CE58F1">
        <w:rPr>
          <w:rFonts w:ascii="Arial" w:hAnsi="Arial" w:cs="Arial"/>
          <w:sz w:val="24"/>
          <w:szCs w:val="24"/>
        </w:rPr>
        <w:t>In service of the above-stated goals, DHHS expects that a modernization will:</w:t>
      </w:r>
    </w:p>
    <w:p w14:paraId="1D0D48C5" w14:textId="77777777" w:rsidR="00CE58F1" w:rsidRPr="00CE58F1" w:rsidRDefault="00CE58F1">
      <w:pPr>
        <w:widowControl/>
        <w:numPr>
          <w:ilvl w:val="0"/>
          <w:numId w:val="16"/>
        </w:numPr>
        <w:autoSpaceDE/>
        <w:autoSpaceDN/>
        <w:rPr>
          <w:rFonts w:ascii="Arial" w:hAnsi="Arial" w:cs="Arial"/>
          <w:sz w:val="24"/>
          <w:szCs w:val="24"/>
        </w:rPr>
      </w:pPr>
      <w:r w:rsidRPr="00CE58F1">
        <w:rPr>
          <w:rFonts w:ascii="Arial" w:hAnsi="Arial" w:cs="Arial"/>
          <w:sz w:val="24"/>
          <w:szCs w:val="24"/>
        </w:rPr>
        <w:t xml:space="preserve">Allow DHHS to leverage more configuration options within the modernized </w:t>
      </w:r>
      <w:proofErr w:type="gramStart"/>
      <w:r w:rsidRPr="00CE58F1">
        <w:rPr>
          <w:rFonts w:ascii="Arial" w:hAnsi="Arial" w:cs="Arial"/>
          <w:sz w:val="24"/>
          <w:szCs w:val="24"/>
        </w:rPr>
        <w:t>system;</w:t>
      </w:r>
      <w:proofErr w:type="gramEnd"/>
      <w:r w:rsidRPr="00CE58F1">
        <w:rPr>
          <w:rFonts w:ascii="Arial" w:hAnsi="Arial" w:cs="Arial"/>
          <w:sz w:val="24"/>
          <w:szCs w:val="24"/>
        </w:rPr>
        <w:t xml:space="preserve"> </w:t>
      </w:r>
    </w:p>
    <w:p w14:paraId="21AD6F48" w14:textId="77777777" w:rsidR="00CE58F1" w:rsidRPr="00CE58F1" w:rsidRDefault="00CE58F1">
      <w:pPr>
        <w:widowControl/>
        <w:numPr>
          <w:ilvl w:val="0"/>
          <w:numId w:val="16"/>
        </w:numPr>
        <w:autoSpaceDE/>
        <w:autoSpaceDN/>
        <w:rPr>
          <w:rFonts w:ascii="Arial" w:hAnsi="Arial" w:cs="Arial"/>
          <w:sz w:val="24"/>
          <w:szCs w:val="24"/>
        </w:rPr>
      </w:pPr>
      <w:r w:rsidRPr="00CE58F1">
        <w:rPr>
          <w:rFonts w:ascii="Arial" w:hAnsi="Arial" w:cs="Arial"/>
          <w:sz w:val="24"/>
          <w:szCs w:val="24"/>
        </w:rPr>
        <w:t xml:space="preserve">Enable DHHS to better conform with vendor software and security </w:t>
      </w:r>
      <w:proofErr w:type="gramStart"/>
      <w:r w:rsidRPr="00CE58F1">
        <w:rPr>
          <w:rFonts w:ascii="Arial" w:hAnsi="Arial" w:cs="Arial"/>
          <w:sz w:val="24"/>
          <w:szCs w:val="24"/>
        </w:rPr>
        <w:t>recommendations;</w:t>
      </w:r>
      <w:proofErr w:type="gramEnd"/>
      <w:r w:rsidRPr="00CE58F1">
        <w:rPr>
          <w:rFonts w:ascii="Arial" w:hAnsi="Arial" w:cs="Arial"/>
          <w:sz w:val="24"/>
          <w:szCs w:val="24"/>
        </w:rPr>
        <w:t xml:space="preserve"> </w:t>
      </w:r>
    </w:p>
    <w:p w14:paraId="1592DC19" w14:textId="77777777" w:rsidR="00CE58F1" w:rsidRPr="00CE58F1" w:rsidRDefault="00CE58F1">
      <w:pPr>
        <w:widowControl/>
        <w:numPr>
          <w:ilvl w:val="0"/>
          <w:numId w:val="16"/>
        </w:numPr>
        <w:autoSpaceDE/>
        <w:autoSpaceDN/>
        <w:rPr>
          <w:rFonts w:ascii="Arial" w:hAnsi="Arial" w:cs="Arial"/>
          <w:sz w:val="24"/>
          <w:szCs w:val="24"/>
        </w:rPr>
      </w:pPr>
      <w:r w:rsidRPr="00CE58F1">
        <w:rPr>
          <w:rFonts w:ascii="Arial" w:hAnsi="Arial" w:cs="Arial"/>
          <w:sz w:val="24"/>
          <w:szCs w:val="24"/>
        </w:rPr>
        <w:t xml:space="preserve">Result in better overall system performance; and </w:t>
      </w:r>
    </w:p>
    <w:p w14:paraId="3E1274BD" w14:textId="77777777" w:rsidR="00CE58F1" w:rsidRPr="00CE58F1" w:rsidRDefault="00CE58F1">
      <w:pPr>
        <w:widowControl/>
        <w:numPr>
          <w:ilvl w:val="0"/>
          <w:numId w:val="16"/>
        </w:numPr>
        <w:autoSpaceDE/>
        <w:autoSpaceDN/>
        <w:rPr>
          <w:rFonts w:ascii="Arial" w:hAnsi="Arial" w:cs="Arial"/>
          <w:sz w:val="24"/>
          <w:szCs w:val="24"/>
        </w:rPr>
      </w:pPr>
      <w:r w:rsidRPr="00CE58F1">
        <w:rPr>
          <w:rFonts w:ascii="Arial" w:hAnsi="Arial" w:cs="Arial"/>
          <w:sz w:val="24"/>
          <w:szCs w:val="24"/>
        </w:rPr>
        <w:t xml:space="preserve">Reduce the need for Maine-specific customizations. </w:t>
      </w:r>
    </w:p>
    <w:p w14:paraId="65153F57" w14:textId="77777777" w:rsidR="00CE58F1" w:rsidRPr="00CE58F1" w:rsidRDefault="00CE58F1" w:rsidP="00CE58F1">
      <w:pPr>
        <w:widowControl/>
        <w:autoSpaceDE/>
        <w:autoSpaceDN/>
        <w:rPr>
          <w:rFonts w:ascii="Arial" w:hAnsi="Arial" w:cs="Arial"/>
          <w:sz w:val="24"/>
          <w:szCs w:val="24"/>
        </w:rPr>
      </w:pPr>
    </w:p>
    <w:p w14:paraId="7B2BCDC9" w14:textId="77777777" w:rsidR="00CE58F1" w:rsidRPr="00CE58F1" w:rsidRDefault="00CE58F1" w:rsidP="00CE58F1">
      <w:pPr>
        <w:widowControl/>
        <w:autoSpaceDE/>
        <w:autoSpaceDN/>
        <w:rPr>
          <w:rFonts w:ascii="Arial" w:hAnsi="Arial" w:cs="Arial"/>
          <w:sz w:val="24"/>
          <w:szCs w:val="24"/>
        </w:rPr>
      </w:pPr>
      <w:r w:rsidRPr="00CE58F1">
        <w:rPr>
          <w:rFonts w:ascii="Arial" w:hAnsi="Arial" w:cs="Arial"/>
          <w:sz w:val="24"/>
          <w:szCs w:val="24"/>
        </w:rPr>
        <w:t>The modernized system must meet ongoing business and regulatory requirements and must retain or modernize all current system functions and outputs.</w:t>
      </w:r>
    </w:p>
    <w:p w14:paraId="5A828869" w14:textId="77777777" w:rsidR="00CE58F1" w:rsidRPr="00CE58F1" w:rsidRDefault="00CE58F1" w:rsidP="00CE58F1">
      <w:pPr>
        <w:widowControl/>
        <w:autoSpaceDE/>
        <w:autoSpaceDN/>
        <w:rPr>
          <w:rFonts w:ascii="Arial" w:hAnsi="Arial" w:cs="Arial"/>
          <w:b/>
          <w:bCs/>
          <w:i/>
          <w:iCs/>
          <w:sz w:val="24"/>
          <w:szCs w:val="24"/>
          <w:u w:val="single"/>
        </w:rPr>
      </w:pPr>
    </w:p>
    <w:p w14:paraId="5CB80FAA" w14:textId="77777777" w:rsidR="00CE58F1" w:rsidRPr="00CE58F1" w:rsidRDefault="00CE58F1" w:rsidP="00CE58F1">
      <w:pPr>
        <w:widowControl/>
        <w:autoSpaceDE/>
        <w:autoSpaceDN/>
        <w:rPr>
          <w:rFonts w:ascii="Arial" w:hAnsi="Arial" w:cs="Arial"/>
          <w:b/>
          <w:bCs/>
          <w:i/>
          <w:iCs/>
          <w:sz w:val="24"/>
          <w:szCs w:val="24"/>
          <w:u w:val="single"/>
        </w:rPr>
      </w:pPr>
      <w:r w:rsidRPr="00CE58F1">
        <w:rPr>
          <w:rFonts w:ascii="Arial" w:hAnsi="Arial" w:cs="Arial"/>
          <w:b/>
          <w:bCs/>
          <w:i/>
          <w:iCs/>
          <w:sz w:val="24"/>
          <w:szCs w:val="24"/>
          <w:u w:val="single"/>
        </w:rPr>
        <w:t>Technical assistance</w:t>
      </w:r>
    </w:p>
    <w:p w14:paraId="1C3DDFB3" w14:textId="77777777" w:rsidR="00CE58F1" w:rsidRPr="00CE58F1" w:rsidRDefault="00CE58F1" w:rsidP="00CE58F1">
      <w:pPr>
        <w:widowControl/>
        <w:autoSpaceDE/>
        <w:autoSpaceDN/>
        <w:rPr>
          <w:rFonts w:ascii="Arial" w:hAnsi="Arial" w:cs="Arial"/>
          <w:sz w:val="24"/>
          <w:szCs w:val="24"/>
        </w:rPr>
      </w:pPr>
      <w:r w:rsidRPr="00CE58F1">
        <w:rPr>
          <w:rFonts w:ascii="Arial" w:hAnsi="Arial" w:cs="Arial"/>
          <w:sz w:val="24"/>
          <w:szCs w:val="24"/>
        </w:rPr>
        <w:lastRenderedPageBreak/>
        <w:t>The services procured under this RFP shall provide PM and OCM services to support the modernization project, both before and after Go-Live, in an efficient and effective manner, following State requirements and ensuring the highest standards of performance and customer service to the State and may require collaborative work across multiple State departments and agencies.</w:t>
      </w:r>
    </w:p>
    <w:p w14:paraId="0CBBA1EF" w14:textId="77777777" w:rsidR="00CE58F1" w:rsidRPr="00CE58F1" w:rsidRDefault="00CE58F1" w:rsidP="00CE58F1">
      <w:pPr>
        <w:widowControl/>
        <w:autoSpaceDE/>
        <w:autoSpaceDN/>
        <w:rPr>
          <w:rFonts w:ascii="Arial" w:hAnsi="Arial" w:cs="Arial"/>
          <w:sz w:val="24"/>
          <w:szCs w:val="24"/>
        </w:rPr>
      </w:pPr>
    </w:p>
    <w:p w14:paraId="15400161" w14:textId="77777777" w:rsidR="00CE58F1" w:rsidRPr="00CE58F1" w:rsidRDefault="00CE58F1" w:rsidP="00CE58F1">
      <w:pPr>
        <w:widowControl/>
        <w:autoSpaceDE/>
        <w:autoSpaceDN/>
        <w:rPr>
          <w:rFonts w:ascii="Arial" w:hAnsi="Arial" w:cs="Arial"/>
          <w:sz w:val="24"/>
          <w:szCs w:val="24"/>
        </w:rPr>
      </w:pPr>
      <w:r w:rsidRPr="00CE58F1">
        <w:rPr>
          <w:rFonts w:ascii="Arial" w:eastAsia="Calibri" w:hAnsi="Arial" w:cs="Arial"/>
          <w:sz w:val="24"/>
          <w:szCs w:val="24"/>
        </w:rPr>
        <w:t xml:space="preserve">DHHS expects the PM and OCM services will support DHHS to meet its goals for the project and prepare DHHS staff for transition to the </w:t>
      </w:r>
      <w:r w:rsidRPr="00CE58F1">
        <w:rPr>
          <w:rFonts w:ascii="Arial" w:hAnsi="Arial" w:cs="Arial"/>
          <w:sz w:val="24"/>
          <w:szCs w:val="24"/>
        </w:rPr>
        <w:t>modernized</w:t>
      </w:r>
      <w:r w:rsidRPr="00CE58F1" w:rsidDel="005B1962">
        <w:rPr>
          <w:rFonts w:ascii="Arial" w:eastAsia="Calibri" w:hAnsi="Arial" w:cs="Arial"/>
          <w:sz w:val="24"/>
          <w:szCs w:val="24"/>
        </w:rPr>
        <w:t xml:space="preserve"> </w:t>
      </w:r>
      <w:r w:rsidRPr="00CE58F1">
        <w:rPr>
          <w:rFonts w:ascii="Arial" w:eastAsia="Calibri" w:hAnsi="Arial" w:cs="Arial"/>
          <w:sz w:val="24"/>
          <w:szCs w:val="24"/>
        </w:rPr>
        <w:t>platform.</w:t>
      </w:r>
      <w:r w:rsidRPr="00CE58F1">
        <w:rPr>
          <w:rFonts w:ascii="Arial" w:hAnsi="Arial"/>
          <w:sz w:val="24"/>
        </w:rPr>
        <w:t xml:space="preserve">  </w:t>
      </w:r>
      <w:r w:rsidRPr="00CE58F1">
        <w:rPr>
          <w:rFonts w:ascii="Arial" w:eastAsia="Calibri" w:hAnsi="Arial" w:cs="Arial"/>
          <w:sz w:val="24"/>
          <w:szCs w:val="24"/>
        </w:rPr>
        <w:t>The awarded Bidder shall work closely with the OMS management team, staff, the contracted Implementation Vendor, and others as required by DHHS.</w:t>
      </w:r>
      <w:bookmarkEnd w:id="15"/>
    </w:p>
    <w:bookmarkEnd w:id="16"/>
    <w:p w14:paraId="53819884" w14:textId="77777777" w:rsidR="00CE58F1" w:rsidRPr="00CE58F1" w:rsidRDefault="00CE58F1" w:rsidP="00CE58F1">
      <w:pPr>
        <w:rPr>
          <w:rFonts w:ascii="Arial" w:hAnsi="Arial" w:cs="Arial"/>
          <w:sz w:val="24"/>
          <w:szCs w:val="24"/>
        </w:rPr>
      </w:pPr>
    </w:p>
    <w:p w14:paraId="2DC4D539" w14:textId="77777777" w:rsidR="00CE58F1" w:rsidRPr="00CE58F1" w:rsidRDefault="00CE58F1" w:rsidP="00CE58F1">
      <w:pPr>
        <w:rPr>
          <w:rFonts w:ascii="Arial" w:hAnsi="Arial" w:cs="Arial"/>
          <w:sz w:val="24"/>
          <w:szCs w:val="24"/>
        </w:rPr>
      </w:pPr>
      <w:r w:rsidRPr="00CE58F1">
        <w:rPr>
          <w:rFonts w:ascii="Arial" w:hAnsi="Arial" w:cs="Arial"/>
          <w:sz w:val="24"/>
          <w:szCs w:val="24"/>
        </w:rPr>
        <w:t>For this work, the awarded Bidder is expected to exclusively use laptops, user accounts, multi-factor authentication, virtual private network, and necessary applications, all provisioned by OIT. Further all work must comply with the entire suite of I.T. policies (Maine.Gov/oit/policies). Special attention must be paid to the following policies/procedures:</w:t>
      </w:r>
    </w:p>
    <w:p w14:paraId="7334BA4E" w14:textId="77777777" w:rsidR="00CE58F1" w:rsidRPr="00CE58F1" w:rsidRDefault="00CE58F1" w:rsidP="00666B4A">
      <w:pPr>
        <w:numPr>
          <w:ilvl w:val="1"/>
          <w:numId w:val="4"/>
        </w:numPr>
        <w:rPr>
          <w:rFonts w:ascii="Arial" w:hAnsi="Arial" w:cs="Arial"/>
          <w:sz w:val="24"/>
          <w:szCs w:val="24"/>
        </w:rPr>
      </w:pPr>
      <w:r w:rsidRPr="00CE58F1">
        <w:rPr>
          <w:rFonts w:ascii="Arial" w:hAnsi="Arial" w:cs="Arial"/>
          <w:sz w:val="24"/>
          <w:szCs w:val="24"/>
        </w:rPr>
        <w:t>Access Control Policy</w:t>
      </w:r>
    </w:p>
    <w:p w14:paraId="48DC30EE" w14:textId="77777777" w:rsidR="00CE58F1" w:rsidRPr="00CE58F1" w:rsidRDefault="00CE58F1" w:rsidP="00666B4A">
      <w:pPr>
        <w:numPr>
          <w:ilvl w:val="1"/>
          <w:numId w:val="4"/>
        </w:numPr>
        <w:rPr>
          <w:rFonts w:ascii="Arial" w:hAnsi="Arial" w:cs="Arial"/>
          <w:sz w:val="24"/>
          <w:szCs w:val="24"/>
        </w:rPr>
      </w:pPr>
      <w:r w:rsidRPr="00CE58F1">
        <w:rPr>
          <w:rFonts w:ascii="Arial" w:hAnsi="Arial" w:cs="Arial"/>
          <w:sz w:val="24"/>
          <w:szCs w:val="24"/>
        </w:rPr>
        <w:t>Access Control Procedures for Users</w:t>
      </w:r>
    </w:p>
    <w:p w14:paraId="424DF832" w14:textId="77777777" w:rsidR="00CE58F1" w:rsidRPr="00CE58F1" w:rsidRDefault="00CE58F1" w:rsidP="00666B4A">
      <w:pPr>
        <w:numPr>
          <w:ilvl w:val="1"/>
          <w:numId w:val="4"/>
        </w:numPr>
        <w:rPr>
          <w:rFonts w:ascii="Arial" w:hAnsi="Arial" w:cs="Arial"/>
          <w:sz w:val="24"/>
          <w:szCs w:val="24"/>
        </w:rPr>
      </w:pPr>
      <w:r w:rsidRPr="00CE58F1">
        <w:rPr>
          <w:rFonts w:ascii="Arial" w:hAnsi="Arial" w:cs="Arial"/>
          <w:sz w:val="24"/>
          <w:szCs w:val="24"/>
        </w:rPr>
        <w:t>Security Awareness Training</w:t>
      </w:r>
    </w:p>
    <w:p w14:paraId="443778EB" w14:textId="77777777" w:rsidR="00CE58F1" w:rsidRPr="00CE58F1" w:rsidRDefault="00CE58F1" w:rsidP="00666B4A">
      <w:pPr>
        <w:numPr>
          <w:ilvl w:val="1"/>
          <w:numId w:val="4"/>
        </w:numPr>
        <w:rPr>
          <w:rFonts w:ascii="Arial" w:hAnsi="Arial" w:cs="Arial"/>
          <w:sz w:val="24"/>
          <w:szCs w:val="24"/>
        </w:rPr>
      </w:pPr>
      <w:r w:rsidRPr="00CE58F1">
        <w:rPr>
          <w:rFonts w:ascii="Arial" w:hAnsi="Arial" w:cs="Arial"/>
          <w:sz w:val="24"/>
          <w:szCs w:val="24"/>
        </w:rPr>
        <w:t>Rules of Behavior</w:t>
      </w:r>
    </w:p>
    <w:p w14:paraId="1F26B8A6" w14:textId="77777777" w:rsidR="00CE58F1" w:rsidRPr="00CE58F1" w:rsidRDefault="00CE58F1" w:rsidP="00666B4A">
      <w:pPr>
        <w:numPr>
          <w:ilvl w:val="1"/>
          <w:numId w:val="4"/>
        </w:numPr>
        <w:rPr>
          <w:rFonts w:ascii="Arial" w:hAnsi="Arial" w:cs="Arial"/>
          <w:sz w:val="24"/>
          <w:szCs w:val="24"/>
        </w:rPr>
      </w:pPr>
      <w:r w:rsidRPr="00CE58F1">
        <w:rPr>
          <w:rFonts w:ascii="Arial" w:hAnsi="Arial" w:cs="Arial"/>
          <w:sz w:val="24"/>
          <w:szCs w:val="24"/>
        </w:rPr>
        <w:t>User Device and Commodity Applications</w:t>
      </w:r>
    </w:p>
    <w:p w14:paraId="2B8673A6" w14:textId="77777777" w:rsidR="00CE58F1" w:rsidRPr="00CE58F1" w:rsidRDefault="00CE58F1" w:rsidP="00666B4A">
      <w:pPr>
        <w:numPr>
          <w:ilvl w:val="1"/>
          <w:numId w:val="4"/>
        </w:numPr>
        <w:rPr>
          <w:rFonts w:ascii="Arial" w:hAnsi="Arial" w:cs="Arial"/>
          <w:sz w:val="24"/>
          <w:szCs w:val="24"/>
        </w:rPr>
      </w:pPr>
      <w:r w:rsidRPr="00CE58F1">
        <w:rPr>
          <w:rFonts w:ascii="Arial" w:hAnsi="Arial" w:cs="Arial"/>
          <w:sz w:val="24"/>
          <w:szCs w:val="24"/>
        </w:rPr>
        <w:t>Network Device Management</w:t>
      </w:r>
    </w:p>
    <w:p w14:paraId="600F7BBF" w14:textId="77777777" w:rsidR="00CE58F1" w:rsidRPr="00CE58F1" w:rsidRDefault="00CE58F1" w:rsidP="00666B4A">
      <w:pPr>
        <w:numPr>
          <w:ilvl w:val="1"/>
          <w:numId w:val="4"/>
        </w:numPr>
        <w:rPr>
          <w:rFonts w:ascii="Arial" w:hAnsi="Arial" w:cs="Arial"/>
          <w:sz w:val="24"/>
          <w:szCs w:val="24"/>
        </w:rPr>
      </w:pPr>
      <w:r w:rsidRPr="00CE58F1">
        <w:rPr>
          <w:rFonts w:ascii="Arial" w:hAnsi="Arial" w:cs="Arial"/>
          <w:sz w:val="24"/>
          <w:szCs w:val="24"/>
        </w:rPr>
        <w:t>Mobile Device (BYOD)</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pPr>
        <w:pStyle w:val="Heading2"/>
        <w:numPr>
          <w:ilvl w:val="0"/>
          <w:numId w:val="25"/>
        </w:numPr>
        <w:ind w:left="360"/>
      </w:pPr>
      <w:bookmarkStart w:id="17" w:name="_Toc367174724"/>
      <w:bookmarkStart w:id="18" w:name="_Toc397069192"/>
      <w:bookmarkStart w:id="19" w:name="_Toc175218509"/>
      <w:r w:rsidRPr="00C97934">
        <w:t>General Provisions</w:t>
      </w:r>
      <w:bookmarkEnd w:id="17"/>
      <w:bookmarkEnd w:id="18"/>
      <w:bookmarkEnd w:id="1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666B4A">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666B4A">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666B4A">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666B4A">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666B4A">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66B4A">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66B4A">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lastRenderedPageBreak/>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666B4A">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666B4A">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20" w:name="_Toc367174725"/>
      <w:bookmarkStart w:id="21"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pPr>
        <w:pStyle w:val="Heading2"/>
        <w:numPr>
          <w:ilvl w:val="0"/>
          <w:numId w:val="25"/>
        </w:numPr>
        <w:ind w:left="360"/>
      </w:pPr>
      <w:bookmarkStart w:id="22" w:name="_Toc175218510"/>
      <w:r w:rsidRPr="00C97934">
        <w:t>E</w:t>
      </w:r>
      <w:r w:rsidR="009C3380" w:rsidRPr="00C97934">
        <w:t>ligibility</w:t>
      </w:r>
      <w:r w:rsidR="00735C0A" w:rsidRPr="00C97934">
        <w:t xml:space="preserve"> t</w:t>
      </w:r>
      <w:r w:rsidR="001E0868" w:rsidRPr="00C97934">
        <w:t>o Submit Bids</w:t>
      </w:r>
      <w:bookmarkEnd w:id="20"/>
      <w:bookmarkEnd w:id="21"/>
      <w:bookmarkEnd w:id="22"/>
    </w:p>
    <w:p w14:paraId="2C899B82" w14:textId="77777777" w:rsidR="00C249BB" w:rsidRPr="00C97934" w:rsidRDefault="00C249BB" w:rsidP="004F0520">
      <w:pPr>
        <w:rPr>
          <w:rFonts w:ascii="Arial" w:hAnsi="Arial" w:cs="Arial"/>
          <w:sz w:val="24"/>
          <w:szCs w:val="24"/>
        </w:rPr>
      </w:pPr>
    </w:p>
    <w:p w14:paraId="04342DE3" w14:textId="77777777" w:rsidR="00CE58F1" w:rsidRPr="00CE58F1" w:rsidRDefault="00CE58F1" w:rsidP="00CE58F1">
      <w:pPr>
        <w:rPr>
          <w:rFonts w:ascii="Arial" w:hAnsi="Arial" w:cs="Arial"/>
          <w:sz w:val="24"/>
          <w:szCs w:val="24"/>
        </w:rPr>
      </w:pPr>
      <w:r w:rsidRPr="00CE58F1">
        <w:rPr>
          <w:rFonts w:ascii="Arial" w:hAnsi="Arial" w:cs="Arial"/>
          <w:sz w:val="24"/>
          <w:szCs w:val="24"/>
        </w:rPr>
        <w:t xml:space="preserve">Bidders must demonstrate at least five (5) years’ experience in the last seven (7) years managing the implementation or major upgrade of a large Medicaid or other health care information technology system </w:t>
      </w:r>
      <w:proofErr w:type="gramStart"/>
      <w:r w:rsidRPr="00CE58F1">
        <w:rPr>
          <w:rFonts w:ascii="Arial" w:hAnsi="Arial" w:cs="Arial"/>
          <w:sz w:val="24"/>
          <w:szCs w:val="24"/>
        </w:rPr>
        <w:t>in order to</w:t>
      </w:r>
      <w:proofErr w:type="gramEnd"/>
      <w:r w:rsidRPr="00CE58F1">
        <w:rPr>
          <w:rFonts w:ascii="Arial" w:hAnsi="Arial" w:cs="Arial"/>
          <w:sz w:val="24"/>
          <w:szCs w:val="24"/>
        </w:rPr>
        <w:t xml:space="preserve"> be eligible to submit a bid under this RFP.</w:t>
      </w:r>
    </w:p>
    <w:p w14:paraId="60D112E3" w14:textId="77777777" w:rsidR="00CE58F1" w:rsidRPr="00CE58F1" w:rsidRDefault="00CE58F1" w:rsidP="00CE58F1">
      <w:pPr>
        <w:rPr>
          <w:rFonts w:ascii="Arial" w:hAnsi="Arial" w:cs="Arial"/>
          <w:sz w:val="24"/>
          <w:szCs w:val="24"/>
        </w:rPr>
      </w:pPr>
    </w:p>
    <w:p w14:paraId="4FCE7BDC" w14:textId="77777777" w:rsidR="00CE58F1" w:rsidRPr="00CE58F1" w:rsidRDefault="00CE58F1" w:rsidP="00CE58F1">
      <w:pPr>
        <w:rPr>
          <w:rFonts w:ascii="Arial" w:hAnsi="Arial" w:cs="Arial"/>
          <w:sz w:val="24"/>
          <w:szCs w:val="24"/>
        </w:rPr>
      </w:pPr>
      <w:bookmarkStart w:id="23" w:name="_Hlk170288567"/>
      <w:r w:rsidRPr="00CE58F1">
        <w:rPr>
          <w:rFonts w:ascii="Arial" w:hAnsi="Arial" w:cs="Arial"/>
          <w:sz w:val="24"/>
          <w:szCs w:val="24"/>
        </w:rPr>
        <w:t>Additionally, bidders may be deemed ineligible if they, their subsidiaries, or contractors are awarded the Internal Verification and Validation contract for the MES HPAS Modernization.</w:t>
      </w:r>
    </w:p>
    <w:bookmarkEnd w:id="23"/>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pPr>
        <w:pStyle w:val="Heading2"/>
        <w:numPr>
          <w:ilvl w:val="0"/>
          <w:numId w:val="25"/>
        </w:numPr>
        <w:ind w:left="360"/>
      </w:pPr>
      <w:bookmarkStart w:id="24" w:name="_Toc367174726"/>
      <w:bookmarkStart w:id="25" w:name="_Toc397069194"/>
      <w:bookmarkStart w:id="26" w:name="_Toc175218511"/>
      <w:r w:rsidRPr="00C97934">
        <w:t>Contract Term</w:t>
      </w:r>
      <w:bookmarkStart w:id="27" w:name="_Toc367174727"/>
      <w:bookmarkStart w:id="28" w:name="_Toc397069195"/>
      <w:bookmarkEnd w:id="24"/>
      <w:bookmarkEnd w:id="25"/>
      <w:bookmarkEnd w:id="26"/>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4"/>
        <w:gridCol w:w="2339"/>
        <w:gridCol w:w="2519"/>
      </w:tblGrid>
      <w:tr w:rsidR="00F53B75" w:rsidRPr="00C97934" w14:paraId="56D8DFAE" w14:textId="77777777" w:rsidTr="00CE58F1">
        <w:trPr>
          <w:trHeight w:val="303"/>
        </w:trPr>
        <w:tc>
          <w:tcPr>
            <w:tcW w:w="5384"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C97934" w:rsidRDefault="00F53B75" w:rsidP="00CE58F1">
            <w:pPr>
              <w:jc w:val="center"/>
              <w:rPr>
                <w:rFonts w:ascii="Arial" w:hAnsi="Arial" w:cs="Arial"/>
                <w:b/>
                <w:sz w:val="24"/>
                <w:szCs w:val="24"/>
              </w:rPr>
            </w:pPr>
            <w:r w:rsidRPr="00C97934">
              <w:rPr>
                <w:rFonts w:ascii="Arial" w:hAnsi="Arial" w:cs="Arial"/>
                <w:b/>
                <w:sz w:val="24"/>
                <w:szCs w:val="24"/>
              </w:rPr>
              <w:t>Period</w:t>
            </w:r>
          </w:p>
        </w:tc>
        <w:tc>
          <w:tcPr>
            <w:tcW w:w="2339"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CE58F1">
            <w:pPr>
              <w:jc w:val="center"/>
              <w:rPr>
                <w:rFonts w:ascii="Arial" w:hAnsi="Arial" w:cs="Arial"/>
                <w:b/>
                <w:sz w:val="24"/>
                <w:szCs w:val="24"/>
              </w:rPr>
            </w:pPr>
            <w:r w:rsidRPr="00C97934">
              <w:rPr>
                <w:rFonts w:ascii="Arial" w:hAnsi="Arial" w:cs="Arial"/>
                <w:b/>
                <w:sz w:val="24"/>
                <w:szCs w:val="24"/>
              </w:rPr>
              <w:t>Start Date</w:t>
            </w:r>
          </w:p>
        </w:tc>
        <w:tc>
          <w:tcPr>
            <w:tcW w:w="2519"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CE58F1">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CE58F1">
        <w:trPr>
          <w:trHeight w:val="325"/>
        </w:trPr>
        <w:tc>
          <w:tcPr>
            <w:tcW w:w="5384" w:type="dxa"/>
            <w:tcBorders>
              <w:top w:val="double" w:sz="4" w:space="0" w:color="auto"/>
            </w:tcBorders>
            <w:shd w:val="clear" w:color="auto" w:fill="auto"/>
            <w:vAlign w:val="center"/>
          </w:tcPr>
          <w:p w14:paraId="590A07E0" w14:textId="41071FB0" w:rsidR="00F53B75" w:rsidRPr="00C97934" w:rsidRDefault="00F53B75" w:rsidP="00CE58F1">
            <w:pPr>
              <w:rPr>
                <w:rFonts w:ascii="Arial" w:hAnsi="Arial" w:cs="Arial"/>
                <w:sz w:val="24"/>
                <w:szCs w:val="24"/>
              </w:rPr>
            </w:pPr>
            <w:r w:rsidRPr="00C97934">
              <w:rPr>
                <w:rFonts w:ascii="Arial" w:hAnsi="Arial" w:cs="Arial"/>
                <w:sz w:val="24"/>
                <w:szCs w:val="24"/>
              </w:rPr>
              <w:t>Period of Performance</w:t>
            </w:r>
          </w:p>
        </w:tc>
        <w:tc>
          <w:tcPr>
            <w:tcW w:w="2339" w:type="dxa"/>
            <w:tcBorders>
              <w:top w:val="double" w:sz="4" w:space="0" w:color="auto"/>
            </w:tcBorders>
            <w:shd w:val="clear" w:color="auto" w:fill="auto"/>
            <w:vAlign w:val="center"/>
          </w:tcPr>
          <w:p w14:paraId="70DD0B44" w14:textId="63B0FC7C" w:rsidR="00F53B75" w:rsidRPr="00CE58F1" w:rsidRDefault="00CE58F1" w:rsidP="00CE58F1">
            <w:pPr>
              <w:jc w:val="center"/>
              <w:rPr>
                <w:rFonts w:ascii="Arial" w:hAnsi="Arial" w:cs="Arial"/>
                <w:sz w:val="24"/>
                <w:szCs w:val="24"/>
              </w:rPr>
            </w:pPr>
            <w:r w:rsidRPr="00CE58F1">
              <w:rPr>
                <w:rFonts w:ascii="Arial" w:hAnsi="Arial" w:cs="Arial"/>
                <w:sz w:val="24"/>
                <w:szCs w:val="24"/>
              </w:rPr>
              <w:t>October 1, 2024</w:t>
            </w:r>
          </w:p>
        </w:tc>
        <w:tc>
          <w:tcPr>
            <w:tcW w:w="2519" w:type="dxa"/>
            <w:tcBorders>
              <w:top w:val="double" w:sz="4" w:space="0" w:color="auto"/>
            </w:tcBorders>
            <w:shd w:val="clear" w:color="auto" w:fill="auto"/>
            <w:vAlign w:val="center"/>
          </w:tcPr>
          <w:p w14:paraId="6B06294F" w14:textId="53ED6072" w:rsidR="00F53B75" w:rsidRPr="00CE58F1" w:rsidRDefault="00CE58F1" w:rsidP="00CE58F1">
            <w:pPr>
              <w:jc w:val="center"/>
              <w:rPr>
                <w:rFonts w:ascii="Arial" w:hAnsi="Arial" w:cs="Arial"/>
                <w:sz w:val="24"/>
                <w:szCs w:val="24"/>
              </w:rPr>
            </w:pPr>
            <w:r w:rsidRPr="00CE58F1">
              <w:rPr>
                <w:rFonts w:ascii="Arial" w:hAnsi="Arial" w:cs="Arial"/>
                <w:sz w:val="24"/>
                <w:szCs w:val="24"/>
              </w:rPr>
              <w:t>September 30, 2026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pPr>
        <w:pStyle w:val="Heading2"/>
        <w:numPr>
          <w:ilvl w:val="0"/>
          <w:numId w:val="25"/>
        </w:numPr>
        <w:ind w:left="360"/>
      </w:pPr>
      <w:bookmarkStart w:id="29" w:name="_Toc175218512"/>
      <w:r w:rsidRPr="00C97934">
        <w:t>Number of Awards</w:t>
      </w:r>
      <w:bookmarkEnd w:id="27"/>
      <w:bookmarkEnd w:id="28"/>
      <w:bookmarkEnd w:id="29"/>
    </w:p>
    <w:p w14:paraId="5FB3DAC3" w14:textId="77777777" w:rsidR="008F6D65" w:rsidRPr="00C97934" w:rsidRDefault="008F6D65" w:rsidP="004F0520">
      <w:pPr>
        <w:rPr>
          <w:rFonts w:ascii="Arial" w:hAnsi="Arial" w:cs="Arial"/>
          <w:sz w:val="24"/>
          <w:szCs w:val="24"/>
        </w:rPr>
      </w:pPr>
    </w:p>
    <w:p w14:paraId="11DC6281" w14:textId="29778F23"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CE58F1">
        <w:rPr>
          <w:rFonts w:ascii="Arial" w:hAnsi="Arial" w:cs="Arial"/>
          <w:sz w:val="24"/>
          <w:szCs w:val="24"/>
        </w:rPr>
        <w:t xml:space="preserve"> one (1) award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5406A5">
      <w:pPr>
        <w:pStyle w:val="Heading1"/>
      </w:pPr>
      <w:bookmarkStart w:id="30" w:name="_Toc367174728"/>
      <w:bookmarkStart w:id="31" w:name="_Toc397069196"/>
      <w:bookmarkStart w:id="32" w:name="_Toc175218513"/>
      <w:r w:rsidRPr="00C97934">
        <w:lastRenderedPageBreak/>
        <w:t>PART II</w:t>
      </w:r>
      <w:r w:rsidRPr="00C97934">
        <w:tab/>
      </w:r>
      <w:r w:rsidR="00F40973" w:rsidRPr="00C97934">
        <w:t>SCOPE OF SERVICES</w:t>
      </w:r>
      <w:bookmarkEnd w:id="30"/>
      <w:r w:rsidR="00B14DB7" w:rsidRPr="00C97934">
        <w:t xml:space="preserve"> TO BE PROVIDED</w:t>
      </w:r>
      <w:bookmarkEnd w:id="31"/>
      <w:bookmarkEnd w:id="32"/>
      <w:r w:rsidR="00E82FB4" w:rsidRPr="00C97934">
        <w:tab/>
      </w:r>
    </w:p>
    <w:p w14:paraId="6197967E" w14:textId="0F75575D" w:rsidR="00511540" w:rsidRPr="00C97934" w:rsidRDefault="00511540" w:rsidP="004F0520">
      <w:pPr>
        <w:rPr>
          <w:rFonts w:ascii="Arial" w:hAnsi="Arial" w:cs="Arial"/>
          <w:color w:val="FF0000"/>
          <w:sz w:val="24"/>
          <w:szCs w:val="24"/>
        </w:rPr>
      </w:pPr>
    </w:p>
    <w:p w14:paraId="31DE80EE" w14:textId="77777777" w:rsidR="00CE58F1" w:rsidRPr="00CE58F1" w:rsidRDefault="00CE58F1" w:rsidP="00CE58F1">
      <w:pPr>
        <w:widowControl/>
        <w:autoSpaceDE/>
        <w:autoSpaceDN/>
        <w:rPr>
          <w:rFonts w:ascii="Arial" w:hAnsi="Arial" w:cs="Arial"/>
          <w:sz w:val="24"/>
          <w:szCs w:val="24"/>
        </w:rPr>
      </w:pPr>
      <w:bookmarkStart w:id="33" w:name="_Toc367174729"/>
      <w:bookmarkStart w:id="34" w:name="_Toc397069197"/>
      <w:r w:rsidRPr="00CE58F1">
        <w:rPr>
          <w:rFonts w:ascii="Arial" w:hAnsi="Arial" w:cs="Arial"/>
          <w:b/>
          <w:sz w:val="24"/>
          <w:szCs w:val="24"/>
        </w:rPr>
        <w:t xml:space="preserve">Specific instructions for the Bidder to provide a narrative response to the Scope of Services may be found in Part IV, Section III, Services to be Provided.  </w:t>
      </w:r>
    </w:p>
    <w:p w14:paraId="4005001B" w14:textId="77777777" w:rsidR="00CE58F1" w:rsidRPr="00CE58F1" w:rsidRDefault="00CE58F1">
      <w:pPr>
        <w:pStyle w:val="Heading2"/>
        <w:numPr>
          <w:ilvl w:val="0"/>
          <w:numId w:val="26"/>
        </w:numPr>
        <w:ind w:left="360"/>
      </w:pPr>
      <w:bookmarkStart w:id="35" w:name="_Toc171509222"/>
      <w:bookmarkStart w:id="36" w:name="_Toc175218514"/>
      <w:r w:rsidRPr="00CE58F1">
        <w:t>Project Management (PM)</w:t>
      </w:r>
      <w:bookmarkEnd w:id="35"/>
      <w:bookmarkEnd w:id="36"/>
    </w:p>
    <w:p w14:paraId="1AE1D6E4" w14:textId="77777777" w:rsidR="00CE58F1" w:rsidRPr="00CE58F1" w:rsidRDefault="00CE58F1">
      <w:pPr>
        <w:pStyle w:val="Heading3"/>
        <w:numPr>
          <w:ilvl w:val="0"/>
          <w:numId w:val="27"/>
        </w:numPr>
      </w:pPr>
      <w:bookmarkStart w:id="37" w:name="_Toc171509223"/>
      <w:bookmarkStart w:id="38" w:name="_Toc175218515"/>
      <w:r w:rsidRPr="00CE58F1">
        <w:t>General PM Support:</w:t>
      </w:r>
      <w:bookmarkEnd w:id="37"/>
      <w:bookmarkEnd w:id="38"/>
    </w:p>
    <w:p w14:paraId="64FD9C74" w14:textId="77777777" w:rsidR="00CE58F1" w:rsidRPr="00CE58F1" w:rsidRDefault="00CE58F1">
      <w:pPr>
        <w:widowControl/>
        <w:numPr>
          <w:ilvl w:val="2"/>
          <w:numId w:val="22"/>
        </w:numPr>
        <w:rPr>
          <w:rFonts w:ascii="Arial" w:hAnsi="Arial" w:cs="Arial"/>
          <w:bCs/>
          <w:sz w:val="24"/>
          <w:szCs w:val="24"/>
        </w:rPr>
      </w:pPr>
      <w:r w:rsidRPr="00CE58F1">
        <w:rPr>
          <w:rFonts w:ascii="Arial" w:hAnsi="Arial" w:cs="Arial"/>
          <w:sz w:val="24"/>
          <w:szCs w:val="24"/>
        </w:rPr>
        <w:t>Designate a single individual to act as primary project manager and provide additional staff necessary to meet the full scope of the services to be provided.</w:t>
      </w:r>
    </w:p>
    <w:p w14:paraId="7067EDBF" w14:textId="77777777" w:rsidR="00CE58F1" w:rsidRPr="00CE58F1" w:rsidRDefault="00CE58F1">
      <w:pPr>
        <w:widowControl/>
        <w:numPr>
          <w:ilvl w:val="2"/>
          <w:numId w:val="22"/>
        </w:numPr>
        <w:rPr>
          <w:rFonts w:ascii="Arial" w:hAnsi="Arial" w:cs="Arial"/>
          <w:sz w:val="24"/>
          <w:szCs w:val="24"/>
        </w:rPr>
      </w:pPr>
      <w:r w:rsidRPr="00CE58F1">
        <w:rPr>
          <w:rFonts w:ascii="Arial" w:hAnsi="Arial" w:cs="Arial"/>
          <w:sz w:val="24"/>
          <w:szCs w:val="24"/>
        </w:rPr>
        <w:t xml:space="preserve">Develop, maintain, and update regularly, and as requested by DHHS, a PM plan including, but not limited to: </w:t>
      </w:r>
    </w:p>
    <w:p w14:paraId="5E18AFE5" w14:textId="77777777" w:rsidR="00CE58F1" w:rsidRPr="00CE58F1" w:rsidRDefault="00CE58F1">
      <w:pPr>
        <w:widowControl/>
        <w:numPr>
          <w:ilvl w:val="8"/>
          <w:numId w:val="22"/>
        </w:numPr>
        <w:ind w:left="1620"/>
        <w:rPr>
          <w:rFonts w:ascii="Arial" w:hAnsi="Arial" w:cs="Arial"/>
          <w:sz w:val="24"/>
          <w:szCs w:val="24"/>
        </w:rPr>
      </w:pPr>
      <w:r w:rsidRPr="00CE58F1">
        <w:rPr>
          <w:rFonts w:ascii="Arial" w:hAnsi="Arial" w:cs="Arial"/>
          <w:sz w:val="24"/>
          <w:szCs w:val="24"/>
        </w:rPr>
        <w:t xml:space="preserve">Overall project governance, </w:t>
      </w:r>
    </w:p>
    <w:p w14:paraId="7420D99A" w14:textId="77777777" w:rsidR="00CE58F1" w:rsidRPr="00CE58F1" w:rsidRDefault="00CE58F1">
      <w:pPr>
        <w:widowControl/>
        <w:numPr>
          <w:ilvl w:val="8"/>
          <w:numId w:val="22"/>
        </w:numPr>
        <w:ind w:left="1620"/>
        <w:rPr>
          <w:rFonts w:ascii="Arial" w:hAnsi="Arial" w:cs="Arial"/>
          <w:sz w:val="24"/>
          <w:szCs w:val="24"/>
        </w:rPr>
      </w:pPr>
      <w:r w:rsidRPr="00CE58F1">
        <w:rPr>
          <w:rFonts w:ascii="Arial" w:hAnsi="Arial" w:cs="Arial"/>
          <w:sz w:val="24"/>
          <w:szCs w:val="24"/>
        </w:rPr>
        <w:t xml:space="preserve">Project communications, </w:t>
      </w:r>
    </w:p>
    <w:p w14:paraId="2B48DAFD" w14:textId="77777777" w:rsidR="00CE58F1" w:rsidRPr="00CE58F1" w:rsidRDefault="00CE58F1">
      <w:pPr>
        <w:widowControl/>
        <w:numPr>
          <w:ilvl w:val="8"/>
          <w:numId w:val="22"/>
        </w:numPr>
        <w:ind w:left="1620"/>
        <w:rPr>
          <w:rFonts w:ascii="Arial" w:hAnsi="Arial" w:cs="Arial"/>
          <w:sz w:val="24"/>
          <w:szCs w:val="24"/>
        </w:rPr>
      </w:pPr>
      <w:r w:rsidRPr="00CE58F1">
        <w:rPr>
          <w:rFonts w:ascii="Arial" w:hAnsi="Arial" w:cs="Arial"/>
          <w:sz w:val="24"/>
          <w:szCs w:val="24"/>
        </w:rPr>
        <w:t xml:space="preserve">Definition of project workstreams and tasks, </w:t>
      </w:r>
    </w:p>
    <w:p w14:paraId="2505E112" w14:textId="77777777" w:rsidR="00CE58F1" w:rsidRPr="00CE58F1" w:rsidRDefault="00CE58F1">
      <w:pPr>
        <w:widowControl/>
        <w:numPr>
          <w:ilvl w:val="8"/>
          <w:numId w:val="22"/>
        </w:numPr>
        <w:ind w:left="1620"/>
        <w:rPr>
          <w:rFonts w:ascii="Arial" w:hAnsi="Arial" w:cs="Arial"/>
          <w:sz w:val="24"/>
          <w:szCs w:val="24"/>
        </w:rPr>
      </w:pPr>
      <w:r w:rsidRPr="00CE58F1">
        <w:rPr>
          <w:rFonts w:ascii="Arial" w:hAnsi="Arial" w:cs="Arial"/>
          <w:sz w:val="24"/>
          <w:szCs w:val="24"/>
        </w:rPr>
        <w:t xml:space="preserve">Project schedule, </w:t>
      </w:r>
    </w:p>
    <w:p w14:paraId="6D983C1D" w14:textId="77777777" w:rsidR="00CE58F1" w:rsidRPr="00CE58F1" w:rsidRDefault="00CE58F1">
      <w:pPr>
        <w:widowControl/>
        <w:numPr>
          <w:ilvl w:val="8"/>
          <w:numId w:val="22"/>
        </w:numPr>
        <w:ind w:left="1620"/>
        <w:rPr>
          <w:rFonts w:ascii="Arial" w:hAnsi="Arial" w:cs="Arial"/>
          <w:sz w:val="24"/>
          <w:szCs w:val="24"/>
        </w:rPr>
      </w:pPr>
      <w:r w:rsidRPr="00CE58F1">
        <w:rPr>
          <w:rFonts w:ascii="Arial" w:hAnsi="Arial" w:cs="Arial"/>
          <w:sz w:val="24"/>
          <w:szCs w:val="24"/>
        </w:rPr>
        <w:t xml:space="preserve">Roles and responsibilities, </w:t>
      </w:r>
    </w:p>
    <w:p w14:paraId="044716CE" w14:textId="77777777" w:rsidR="00CE58F1" w:rsidRPr="00CE58F1" w:rsidRDefault="00CE58F1">
      <w:pPr>
        <w:widowControl/>
        <w:numPr>
          <w:ilvl w:val="8"/>
          <w:numId w:val="22"/>
        </w:numPr>
        <w:ind w:left="1620"/>
        <w:rPr>
          <w:rFonts w:ascii="Arial" w:hAnsi="Arial" w:cs="Arial"/>
          <w:sz w:val="24"/>
          <w:szCs w:val="24"/>
        </w:rPr>
      </w:pPr>
      <w:r w:rsidRPr="00CE58F1">
        <w:rPr>
          <w:rFonts w:ascii="Arial" w:hAnsi="Arial" w:cs="Arial"/>
          <w:sz w:val="24"/>
          <w:szCs w:val="24"/>
        </w:rPr>
        <w:t xml:space="preserve">Project status reports, and </w:t>
      </w:r>
    </w:p>
    <w:p w14:paraId="36429076" w14:textId="77777777" w:rsidR="00CE58F1" w:rsidRPr="00CE58F1" w:rsidRDefault="00CE58F1">
      <w:pPr>
        <w:widowControl/>
        <w:numPr>
          <w:ilvl w:val="8"/>
          <w:numId w:val="22"/>
        </w:numPr>
        <w:ind w:left="1620"/>
        <w:rPr>
          <w:rFonts w:ascii="Arial" w:hAnsi="Arial" w:cs="Arial"/>
          <w:sz w:val="24"/>
          <w:szCs w:val="24"/>
        </w:rPr>
      </w:pPr>
      <w:r w:rsidRPr="00CE58F1">
        <w:rPr>
          <w:rFonts w:ascii="Arial" w:hAnsi="Arial" w:cs="Arial"/>
          <w:sz w:val="24"/>
          <w:szCs w:val="24"/>
        </w:rPr>
        <w:t xml:space="preserve">Project knowledge/information management.  </w:t>
      </w:r>
    </w:p>
    <w:p w14:paraId="32ACDE7A" w14:textId="77777777" w:rsidR="00CE58F1" w:rsidRPr="00CE58F1" w:rsidRDefault="00CE58F1">
      <w:pPr>
        <w:widowControl/>
        <w:numPr>
          <w:ilvl w:val="2"/>
          <w:numId w:val="22"/>
        </w:numPr>
        <w:rPr>
          <w:rFonts w:ascii="Arial" w:hAnsi="Arial" w:cs="Arial"/>
          <w:bCs/>
          <w:sz w:val="24"/>
          <w:szCs w:val="24"/>
        </w:rPr>
      </w:pPr>
      <w:r w:rsidRPr="00CE58F1">
        <w:rPr>
          <w:rFonts w:ascii="Arial" w:hAnsi="Arial" w:cs="Arial"/>
          <w:bCs/>
          <w:sz w:val="24"/>
          <w:szCs w:val="24"/>
        </w:rPr>
        <w:t xml:space="preserve">Develop and track progress against the </w:t>
      </w:r>
      <w:r w:rsidRPr="00CE58F1">
        <w:rPr>
          <w:rFonts w:ascii="Arial" w:hAnsi="Arial" w:cs="Arial"/>
          <w:sz w:val="24"/>
          <w:szCs w:val="24"/>
        </w:rPr>
        <w:t>PM</w:t>
      </w:r>
      <w:r w:rsidRPr="00CE58F1">
        <w:rPr>
          <w:rFonts w:ascii="Arial" w:hAnsi="Arial" w:cs="Arial"/>
          <w:bCs/>
          <w:sz w:val="24"/>
          <w:szCs w:val="24"/>
        </w:rPr>
        <w:t xml:space="preserve"> plan, including action items, dependencies, risks, issues, and decisions.</w:t>
      </w:r>
    </w:p>
    <w:p w14:paraId="2CDFBF78" w14:textId="77777777" w:rsidR="00CE58F1" w:rsidRPr="00CE58F1" w:rsidRDefault="00CE58F1">
      <w:pPr>
        <w:widowControl/>
        <w:numPr>
          <w:ilvl w:val="2"/>
          <w:numId w:val="22"/>
        </w:numPr>
        <w:rPr>
          <w:rFonts w:ascii="Arial" w:hAnsi="Arial" w:cs="Arial"/>
          <w:bCs/>
          <w:sz w:val="24"/>
          <w:szCs w:val="24"/>
        </w:rPr>
      </w:pPr>
      <w:r w:rsidRPr="00CE58F1">
        <w:rPr>
          <w:rFonts w:ascii="Arial" w:hAnsi="Arial" w:cs="Arial"/>
          <w:bCs/>
          <w:sz w:val="24"/>
          <w:szCs w:val="24"/>
        </w:rPr>
        <w:t>Develop a risk management plan and process to facilitate identification, assessment, tracking, escalation, and resolution of technical or operational issues or risks, and to document mitigation strategies.</w:t>
      </w:r>
    </w:p>
    <w:p w14:paraId="1EC12D92" w14:textId="77777777" w:rsidR="00CE58F1" w:rsidRPr="00CE58F1" w:rsidRDefault="00CE58F1">
      <w:pPr>
        <w:widowControl/>
        <w:numPr>
          <w:ilvl w:val="2"/>
          <w:numId w:val="22"/>
        </w:numPr>
        <w:rPr>
          <w:rFonts w:ascii="Arial" w:hAnsi="Arial" w:cs="Arial"/>
          <w:sz w:val="24"/>
          <w:szCs w:val="24"/>
        </w:rPr>
      </w:pPr>
      <w:r w:rsidRPr="00CE58F1">
        <w:rPr>
          <w:rFonts w:ascii="Arial" w:hAnsi="Arial" w:cs="Arial"/>
          <w:sz w:val="24"/>
          <w:szCs w:val="24"/>
        </w:rPr>
        <w:t>Store and organize project documentation in an efficient and effective manner for DHHS to access and navigate (e.g. Microsoft Teams.)</w:t>
      </w:r>
    </w:p>
    <w:p w14:paraId="73FDFEBF" w14:textId="77777777" w:rsidR="00CE58F1" w:rsidRPr="00CE58F1" w:rsidRDefault="00CE58F1">
      <w:pPr>
        <w:widowControl/>
        <w:numPr>
          <w:ilvl w:val="2"/>
          <w:numId w:val="22"/>
        </w:numPr>
        <w:rPr>
          <w:rFonts w:ascii="Arial" w:hAnsi="Arial" w:cs="Arial"/>
          <w:bCs/>
          <w:sz w:val="24"/>
          <w:szCs w:val="24"/>
        </w:rPr>
      </w:pPr>
      <w:r w:rsidRPr="00CE58F1">
        <w:rPr>
          <w:rFonts w:ascii="Arial" w:hAnsi="Arial" w:cs="Arial"/>
          <w:bCs/>
          <w:sz w:val="24"/>
          <w:szCs w:val="24"/>
        </w:rPr>
        <w:t>Facilitate internal project meetings, including setting agendas, tracking action items, and taking notes.</w:t>
      </w:r>
    </w:p>
    <w:p w14:paraId="7222D4E1" w14:textId="77777777" w:rsidR="00CE58F1" w:rsidRPr="00CE58F1" w:rsidRDefault="00CE58F1">
      <w:pPr>
        <w:widowControl/>
        <w:numPr>
          <w:ilvl w:val="2"/>
          <w:numId w:val="22"/>
        </w:numPr>
        <w:rPr>
          <w:rFonts w:ascii="Arial" w:hAnsi="Arial" w:cs="Arial"/>
          <w:bCs/>
          <w:sz w:val="24"/>
          <w:szCs w:val="24"/>
        </w:rPr>
      </w:pPr>
      <w:r w:rsidRPr="00CE58F1">
        <w:rPr>
          <w:rFonts w:ascii="Arial" w:hAnsi="Arial" w:cs="Arial"/>
          <w:sz w:val="24"/>
          <w:szCs w:val="24"/>
        </w:rPr>
        <w:t>Follow up on DHHS action items.</w:t>
      </w:r>
    </w:p>
    <w:p w14:paraId="3D4DA05E" w14:textId="77777777" w:rsidR="00CE58F1" w:rsidRPr="00CE58F1" w:rsidRDefault="00CE58F1">
      <w:pPr>
        <w:widowControl/>
        <w:numPr>
          <w:ilvl w:val="2"/>
          <w:numId w:val="22"/>
        </w:numPr>
        <w:rPr>
          <w:rFonts w:ascii="Arial" w:hAnsi="Arial" w:cs="Arial"/>
          <w:bCs/>
          <w:sz w:val="24"/>
          <w:szCs w:val="24"/>
        </w:rPr>
      </w:pPr>
      <w:r w:rsidRPr="00CE58F1">
        <w:rPr>
          <w:rFonts w:ascii="Arial" w:hAnsi="Arial" w:cs="Arial"/>
          <w:sz w:val="24"/>
          <w:szCs w:val="24"/>
        </w:rPr>
        <w:t>Track open questions, considerations, and requirements, including “parking lot” items to be revisited throughout the project life cycle.</w:t>
      </w:r>
    </w:p>
    <w:p w14:paraId="660E0DE3" w14:textId="77777777" w:rsidR="00CE58F1" w:rsidRPr="00CE58F1" w:rsidRDefault="00CE58F1">
      <w:pPr>
        <w:widowControl/>
        <w:numPr>
          <w:ilvl w:val="2"/>
          <w:numId w:val="22"/>
        </w:numPr>
        <w:rPr>
          <w:rFonts w:ascii="Arial" w:hAnsi="Arial" w:cs="Arial"/>
          <w:bCs/>
          <w:sz w:val="24"/>
          <w:szCs w:val="24"/>
        </w:rPr>
      </w:pPr>
      <w:r w:rsidRPr="00CE58F1">
        <w:rPr>
          <w:rFonts w:ascii="Arial" w:hAnsi="Arial" w:cs="Arial"/>
          <w:sz w:val="24"/>
          <w:szCs w:val="24"/>
        </w:rPr>
        <w:t xml:space="preserve">Prepare required Centers for Medicare &amp; Medicaid Services (CMS) project </w:t>
      </w:r>
      <w:proofErr w:type="gramStart"/>
      <w:r w:rsidRPr="00CE58F1">
        <w:rPr>
          <w:rFonts w:ascii="Arial" w:hAnsi="Arial" w:cs="Arial"/>
          <w:sz w:val="24"/>
          <w:szCs w:val="24"/>
        </w:rPr>
        <w:t>Tall</w:t>
      </w:r>
      <w:proofErr w:type="gramEnd"/>
      <w:r w:rsidRPr="00CE58F1">
        <w:rPr>
          <w:rFonts w:ascii="Arial" w:hAnsi="Arial" w:cs="Arial"/>
          <w:sz w:val="24"/>
          <w:szCs w:val="24"/>
        </w:rPr>
        <w:t xml:space="preserve"> reports for review and submission by DHHS.</w:t>
      </w:r>
    </w:p>
    <w:p w14:paraId="4437B234" w14:textId="77777777" w:rsidR="00CE58F1" w:rsidRPr="00CE58F1" w:rsidRDefault="00CE58F1">
      <w:pPr>
        <w:numPr>
          <w:ilvl w:val="2"/>
          <w:numId w:val="22"/>
        </w:numPr>
        <w:rPr>
          <w:rFonts w:ascii="Arial" w:hAnsi="Arial" w:cs="Arial"/>
          <w:sz w:val="24"/>
          <w:szCs w:val="24"/>
        </w:rPr>
      </w:pPr>
      <w:r w:rsidRPr="00CE58F1">
        <w:rPr>
          <w:rFonts w:ascii="Arial" w:hAnsi="Arial" w:cs="Arial"/>
          <w:bCs/>
          <w:sz w:val="24"/>
          <w:szCs w:val="24"/>
        </w:rPr>
        <w:t>Identify additional requests for Federal funding if and as needed and assist in developing documentation to support such requests.</w:t>
      </w:r>
    </w:p>
    <w:p w14:paraId="27BC4E95" w14:textId="77777777" w:rsidR="00CE58F1" w:rsidRPr="00CE58F1" w:rsidRDefault="00CE58F1">
      <w:pPr>
        <w:pStyle w:val="Heading3"/>
        <w:numPr>
          <w:ilvl w:val="0"/>
          <w:numId w:val="28"/>
        </w:numPr>
        <w:ind w:left="720"/>
      </w:pPr>
      <w:bookmarkStart w:id="39" w:name="_Toc171509224"/>
      <w:bookmarkStart w:id="40" w:name="_Toc175218516"/>
      <w:r w:rsidRPr="00CE58F1">
        <w:t>Liaison to Implementation Vendor:</w:t>
      </w:r>
      <w:bookmarkEnd w:id="39"/>
      <w:bookmarkEnd w:id="40"/>
    </w:p>
    <w:p w14:paraId="7E1F6DDC" w14:textId="77777777" w:rsidR="00CE58F1" w:rsidRPr="00CE58F1" w:rsidRDefault="00CE58F1">
      <w:pPr>
        <w:widowControl/>
        <w:numPr>
          <w:ilvl w:val="2"/>
          <w:numId w:val="20"/>
        </w:numPr>
        <w:rPr>
          <w:rFonts w:ascii="Arial" w:hAnsi="Arial" w:cs="Arial"/>
          <w:b/>
          <w:sz w:val="24"/>
          <w:szCs w:val="24"/>
        </w:rPr>
      </w:pPr>
      <w:r w:rsidRPr="00CE58F1">
        <w:rPr>
          <w:rFonts w:ascii="Arial" w:hAnsi="Arial" w:cs="Arial"/>
          <w:bCs/>
          <w:sz w:val="24"/>
          <w:szCs w:val="24"/>
        </w:rPr>
        <w:t xml:space="preserve">Act as primary </w:t>
      </w:r>
      <w:r w:rsidRPr="00CE58F1">
        <w:rPr>
          <w:rFonts w:ascii="Arial" w:hAnsi="Arial" w:cs="Arial"/>
          <w:sz w:val="24"/>
          <w:szCs w:val="24"/>
        </w:rPr>
        <w:t>PM</w:t>
      </w:r>
      <w:r w:rsidRPr="00CE58F1">
        <w:rPr>
          <w:rFonts w:ascii="Arial" w:hAnsi="Arial" w:cs="Arial"/>
          <w:bCs/>
          <w:sz w:val="24"/>
          <w:szCs w:val="24"/>
        </w:rPr>
        <w:t xml:space="preserve"> liaison (project manager) to the Implementation Vendor; determine balance of responsibility with Implementation Vendor’s project manager.</w:t>
      </w:r>
    </w:p>
    <w:p w14:paraId="16C698EB" w14:textId="77777777" w:rsidR="00CE58F1" w:rsidRPr="00CE58F1" w:rsidRDefault="00CE58F1" w:rsidP="009D2BB5">
      <w:pPr>
        <w:widowControl/>
        <w:numPr>
          <w:ilvl w:val="4"/>
          <w:numId w:val="17"/>
        </w:numPr>
        <w:ind w:left="1080"/>
        <w:rPr>
          <w:rFonts w:ascii="Arial" w:hAnsi="Arial" w:cs="Arial"/>
          <w:bCs/>
          <w:sz w:val="24"/>
          <w:szCs w:val="24"/>
        </w:rPr>
      </w:pPr>
      <w:r w:rsidRPr="00CE58F1">
        <w:rPr>
          <w:rFonts w:ascii="Arial" w:hAnsi="Arial" w:cs="Arial"/>
          <w:bCs/>
          <w:sz w:val="24"/>
          <w:szCs w:val="24"/>
        </w:rPr>
        <w:t>Participate in kick-off meeting with Implementation Vendor.</w:t>
      </w:r>
    </w:p>
    <w:p w14:paraId="5BE53CEC" w14:textId="77777777" w:rsidR="00CE58F1" w:rsidRPr="00CE58F1" w:rsidRDefault="00CE58F1">
      <w:pPr>
        <w:widowControl/>
        <w:numPr>
          <w:ilvl w:val="4"/>
          <w:numId w:val="17"/>
        </w:numPr>
        <w:ind w:left="1080"/>
        <w:rPr>
          <w:rFonts w:ascii="Arial" w:hAnsi="Arial" w:cs="Arial"/>
          <w:bCs/>
          <w:sz w:val="24"/>
          <w:szCs w:val="24"/>
        </w:rPr>
      </w:pPr>
      <w:r w:rsidRPr="00CE58F1">
        <w:rPr>
          <w:rFonts w:ascii="Arial" w:hAnsi="Arial" w:cs="Arial"/>
          <w:bCs/>
          <w:sz w:val="24"/>
          <w:szCs w:val="24"/>
        </w:rPr>
        <w:t>Participate in regular project status meetings with Implementation Vendor and follow up on completion of DHHS action items as needed.</w:t>
      </w:r>
    </w:p>
    <w:p w14:paraId="045F0381" w14:textId="77777777" w:rsidR="00CE58F1" w:rsidRPr="00CE58F1" w:rsidRDefault="00CE58F1">
      <w:pPr>
        <w:widowControl/>
        <w:numPr>
          <w:ilvl w:val="4"/>
          <w:numId w:val="17"/>
        </w:numPr>
        <w:ind w:left="1080"/>
        <w:rPr>
          <w:rFonts w:ascii="Arial" w:hAnsi="Arial" w:cs="Arial"/>
          <w:bCs/>
          <w:sz w:val="24"/>
          <w:szCs w:val="24"/>
        </w:rPr>
      </w:pPr>
      <w:r w:rsidRPr="00CE58F1">
        <w:rPr>
          <w:rFonts w:ascii="Arial" w:hAnsi="Arial" w:cs="Arial"/>
          <w:bCs/>
          <w:sz w:val="24"/>
          <w:szCs w:val="24"/>
        </w:rPr>
        <w:t xml:space="preserve">Integrate the Implementation Vendor’s project plan and schedule into DHHS’s overall </w:t>
      </w:r>
      <w:r w:rsidRPr="00CE58F1">
        <w:rPr>
          <w:rFonts w:ascii="Arial" w:hAnsi="Arial" w:cs="Arial"/>
          <w:sz w:val="24"/>
          <w:szCs w:val="24"/>
        </w:rPr>
        <w:t>PM</w:t>
      </w:r>
      <w:r w:rsidRPr="00CE58F1">
        <w:rPr>
          <w:rFonts w:ascii="Arial" w:hAnsi="Arial" w:cs="Arial"/>
          <w:bCs/>
          <w:sz w:val="24"/>
          <w:szCs w:val="24"/>
        </w:rPr>
        <w:t xml:space="preserve"> plan as appropriate.</w:t>
      </w:r>
    </w:p>
    <w:p w14:paraId="4C161034" w14:textId="77777777" w:rsidR="00CE58F1" w:rsidRPr="00CE58F1" w:rsidRDefault="00CE58F1">
      <w:pPr>
        <w:widowControl/>
        <w:numPr>
          <w:ilvl w:val="4"/>
          <w:numId w:val="17"/>
        </w:numPr>
        <w:ind w:left="1080"/>
        <w:rPr>
          <w:rFonts w:ascii="Arial" w:hAnsi="Arial" w:cs="Arial"/>
          <w:bCs/>
          <w:sz w:val="24"/>
          <w:szCs w:val="24"/>
        </w:rPr>
      </w:pPr>
      <w:r w:rsidRPr="00CE58F1">
        <w:rPr>
          <w:rFonts w:ascii="Arial" w:hAnsi="Arial" w:cs="Arial"/>
          <w:bCs/>
          <w:sz w:val="24"/>
          <w:szCs w:val="24"/>
        </w:rPr>
        <w:t>Facilitate timely DHHS review and approval of Implementation Vendor deliverables and participate in review of planning-related deliverables.</w:t>
      </w:r>
    </w:p>
    <w:p w14:paraId="05787868" w14:textId="77777777" w:rsidR="00CE58F1" w:rsidRPr="00CE58F1" w:rsidRDefault="00CE58F1">
      <w:pPr>
        <w:widowControl/>
        <w:numPr>
          <w:ilvl w:val="4"/>
          <w:numId w:val="17"/>
        </w:numPr>
        <w:ind w:left="1080"/>
        <w:rPr>
          <w:rFonts w:ascii="Arial" w:hAnsi="Arial" w:cs="Arial"/>
          <w:bCs/>
          <w:sz w:val="24"/>
          <w:szCs w:val="24"/>
        </w:rPr>
      </w:pPr>
      <w:r w:rsidRPr="00CE58F1">
        <w:rPr>
          <w:rFonts w:ascii="Arial" w:hAnsi="Arial" w:cs="Arial"/>
          <w:bCs/>
          <w:sz w:val="24"/>
          <w:szCs w:val="24"/>
        </w:rPr>
        <w:t>Schedule and facilitate internal meetings on and capture key decisions related to requirements gathering.</w:t>
      </w:r>
    </w:p>
    <w:p w14:paraId="79AFD544" w14:textId="77777777" w:rsidR="00CE58F1" w:rsidRPr="00CE58F1" w:rsidRDefault="00CE58F1">
      <w:pPr>
        <w:widowControl/>
        <w:numPr>
          <w:ilvl w:val="4"/>
          <w:numId w:val="17"/>
        </w:numPr>
        <w:ind w:left="1080"/>
        <w:rPr>
          <w:rFonts w:ascii="Arial" w:hAnsi="Arial" w:cs="Arial"/>
          <w:sz w:val="24"/>
          <w:szCs w:val="24"/>
        </w:rPr>
      </w:pPr>
      <w:r w:rsidRPr="00CE58F1">
        <w:rPr>
          <w:rFonts w:ascii="Arial" w:hAnsi="Arial" w:cs="Arial"/>
          <w:sz w:val="24"/>
          <w:szCs w:val="24"/>
        </w:rPr>
        <w:t>Participate in requirements gathering sessions with the Implementation Vendor and follow up on completion of DHHS action items as needed.</w:t>
      </w:r>
    </w:p>
    <w:p w14:paraId="69958757" w14:textId="77777777" w:rsidR="00CE58F1" w:rsidRPr="00CE58F1" w:rsidRDefault="00CE58F1">
      <w:pPr>
        <w:widowControl/>
        <w:numPr>
          <w:ilvl w:val="4"/>
          <w:numId w:val="17"/>
        </w:numPr>
        <w:ind w:left="1080"/>
        <w:rPr>
          <w:rFonts w:ascii="Arial" w:hAnsi="Arial" w:cs="Arial"/>
          <w:sz w:val="24"/>
          <w:szCs w:val="24"/>
        </w:rPr>
      </w:pPr>
      <w:r w:rsidRPr="00CE58F1">
        <w:rPr>
          <w:rFonts w:ascii="Arial" w:hAnsi="Arial" w:cs="Arial"/>
          <w:sz w:val="24"/>
          <w:szCs w:val="24"/>
        </w:rPr>
        <w:lastRenderedPageBreak/>
        <w:t>Work with the Implementation Vendor to track and document remediation of all existing system customizations throughout the upgrade process, namely: replace customization with standard product functionality in upgraded platform, maintain customization in upgraded platform, or remove business need for customization.</w:t>
      </w:r>
    </w:p>
    <w:p w14:paraId="2875F557" w14:textId="77777777" w:rsidR="00CE58F1" w:rsidRPr="00CE58F1" w:rsidRDefault="00CE58F1">
      <w:pPr>
        <w:widowControl/>
        <w:numPr>
          <w:ilvl w:val="4"/>
          <w:numId w:val="17"/>
        </w:numPr>
        <w:ind w:left="1080"/>
        <w:rPr>
          <w:rFonts w:ascii="Arial" w:hAnsi="Arial" w:cs="Arial"/>
          <w:bCs/>
          <w:sz w:val="24"/>
          <w:szCs w:val="24"/>
        </w:rPr>
      </w:pPr>
      <w:r w:rsidRPr="00CE58F1">
        <w:rPr>
          <w:rFonts w:ascii="Arial" w:hAnsi="Arial" w:cs="Arial"/>
          <w:sz w:val="24"/>
          <w:szCs w:val="24"/>
        </w:rPr>
        <w:t xml:space="preserve">Work with the Implementation Vendor to develop a requirements traceability matrix, a record of all requirement changes or amendments, and a documented process for final requirements approval.  </w:t>
      </w:r>
    </w:p>
    <w:p w14:paraId="5051D130" w14:textId="77777777" w:rsidR="00CE58F1" w:rsidRPr="00CE58F1" w:rsidRDefault="00CE58F1">
      <w:pPr>
        <w:widowControl/>
        <w:numPr>
          <w:ilvl w:val="4"/>
          <w:numId w:val="17"/>
        </w:numPr>
        <w:ind w:left="1080"/>
        <w:rPr>
          <w:rFonts w:ascii="Arial" w:hAnsi="Arial" w:cs="Arial"/>
          <w:bCs/>
          <w:sz w:val="24"/>
          <w:szCs w:val="24"/>
        </w:rPr>
      </w:pPr>
      <w:r w:rsidRPr="00CE58F1">
        <w:rPr>
          <w:rFonts w:ascii="Arial" w:hAnsi="Arial" w:cs="Arial"/>
          <w:sz w:val="24"/>
          <w:szCs w:val="24"/>
        </w:rPr>
        <w:t xml:space="preserve">Coordinate the development, validation, and approval of acceptance </w:t>
      </w:r>
      <w:proofErr w:type="gramStart"/>
      <w:r w:rsidRPr="00CE58F1">
        <w:rPr>
          <w:rFonts w:ascii="Arial" w:hAnsi="Arial" w:cs="Arial"/>
          <w:sz w:val="24"/>
          <w:szCs w:val="24"/>
        </w:rPr>
        <w:t>criteria  and</w:t>
      </w:r>
      <w:proofErr w:type="gramEnd"/>
      <w:r w:rsidRPr="00CE58F1">
        <w:rPr>
          <w:rFonts w:ascii="Arial" w:hAnsi="Arial" w:cs="Arial"/>
          <w:sz w:val="24"/>
          <w:szCs w:val="24"/>
        </w:rPr>
        <w:t xml:space="preserve"> facilitate the review and approval of System Integration Testing and User Acceptance Testing test results.</w:t>
      </w:r>
    </w:p>
    <w:p w14:paraId="6DD2FC52" w14:textId="77777777" w:rsidR="00CE58F1" w:rsidRPr="00CE58F1" w:rsidRDefault="00CE58F1">
      <w:pPr>
        <w:widowControl/>
        <w:numPr>
          <w:ilvl w:val="4"/>
          <w:numId w:val="17"/>
        </w:numPr>
        <w:ind w:left="1080"/>
        <w:rPr>
          <w:rFonts w:ascii="Arial" w:hAnsi="Arial" w:cs="Arial"/>
          <w:sz w:val="24"/>
          <w:szCs w:val="24"/>
        </w:rPr>
      </w:pPr>
      <w:r w:rsidRPr="00CE58F1">
        <w:rPr>
          <w:rFonts w:ascii="Arial" w:hAnsi="Arial" w:cs="Arial"/>
          <w:sz w:val="24"/>
          <w:szCs w:val="24"/>
        </w:rPr>
        <w:t xml:space="preserve">Ensure that the Implementation Vendor develops a comprehensive testing plan that is acceptable for DHHS and adheres to general accepted best practice. </w:t>
      </w:r>
    </w:p>
    <w:p w14:paraId="5226C67B" w14:textId="77777777" w:rsidR="00CE58F1" w:rsidRPr="00CE58F1" w:rsidRDefault="00CE58F1">
      <w:pPr>
        <w:widowControl/>
        <w:numPr>
          <w:ilvl w:val="4"/>
          <w:numId w:val="17"/>
        </w:numPr>
        <w:ind w:left="1080"/>
        <w:rPr>
          <w:rFonts w:ascii="Arial" w:hAnsi="Arial" w:cs="Arial"/>
          <w:bCs/>
          <w:sz w:val="24"/>
          <w:szCs w:val="24"/>
        </w:rPr>
      </w:pPr>
      <w:r w:rsidRPr="00CE58F1">
        <w:rPr>
          <w:rFonts w:ascii="Arial" w:hAnsi="Arial" w:cs="Arial"/>
          <w:sz w:val="24"/>
          <w:szCs w:val="24"/>
        </w:rPr>
        <w:t>Work with DHHS and the Implementation Vendor to develop and execute an operational readiness plan to facilitate the Go-Live decision and to organize post-production technical and business process support and response.</w:t>
      </w:r>
    </w:p>
    <w:p w14:paraId="34993DB7" w14:textId="77777777" w:rsidR="00CE58F1" w:rsidRPr="00CE58F1" w:rsidRDefault="00CE58F1">
      <w:pPr>
        <w:widowControl/>
        <w:numPr>
          <w:ilvl w:val="4"/>
          <w:numId w:val="17"/>
        </w:numPr>
        <w:ind w:left="1080"/>
        <w:rPr>
          <w:rFonts w:ascii="Arial" w:hAnsi="Arial" w:cs="Arial"/>
          <w:sz w:val="24"/>
          <w:szCs w:val="24"/>
        </w:rPr>
      </w:pPr>
      <w:r w:rsidRPr="00CE58F1">
        <w:rPr>
          <w:rFonts w:ascii="Arial" w:hAnsi="Arial" w:cs="Arial"/>
          <w:sz w:val="24"/>
          <w:szCs w:val="24"/>
        </w:rPr>
        <w:t>Working with the Implementation Vendor, plan and facilitate the streamlined modular certification process, if required by CMS.</w:t>
      </w:r>
    </w:p>
    <w:p w14:paraId="75E177EF" w14:textId="77777777" w:rsidR="00CE58F1" w:rsidRPr="00CE58F1" w:rsidRDefault="00CE58F1">
      <w:pPr>
        <w:pStyle w:val="Heading3"/>
        <w:numPr>
          <w:ilvl w:val="0"/>
          <w:numId w:val="29"/>
        </w:numPr>
      </w:pPr>
      <w:bookmarkStart w:id="41" w:name="_Toc171509225"/>
      <w:bookmarkStart w:id="42" w:name="_Toc175218517"/>
      <w:r w:rsidRPr="00CE58F1">
        <w:t>Liaison to Independent Verification &amp; Validation (IV&amp;V) Vendor:</w:t>
      </w:r>
      <w:bookmarkEnd w:id="41"/>
      <w:bookmarkEnd w:id="42"/>
    </w:p>
    <w:p w14:paraId="65C2FF96" w14:textId="77777777" w:rsidR="00CE58F1" w:rsidRPr="00CE58F1" w:rsidRDefault="00CE58F1">
      <w:pPr>
        <w:widowControl/>
        <w:numPr>
          <w:ilvl w:val="2"/>
          <w:numId w:val="21"/>
        </w:numPr>
        <w:rPr>
          <w:rFonts w:ascii="Arial" w:hAnsi="Arial" w:cs="Arial"/>
          <w:b/>
          <w:sz w:val="24"/>
          <w:szCs w:val="24"/>
        </w:rPr>
      </w:pPr>
      <w:r w:rsidRPr="00CE58F1">
        <w:rPr>
          <w:rFonts w:ascii="Arial" w:hAnsi="Arial" w:cs="Arial"/>
          <w:bCs/>
          <w:sz w:val="24"/>
          <w:szCs w:val="24"/>
        </w:rPr>
        <w:t>Coordinate with DHHS’s IV&amp;V vendor to ensure appropriate access to project information, documentation, and other resources.</w:t>
      </w:r>
    </w:p>
    <w:p w14:paraId="04D40FC3" w14:textId="77777777" w:rsidR="00CE58F1" w:rsidRPr="00CE58F1" w:rsidRDefault="00CE58F1">
      <w:pPr>
        <w:widowControl/>
        <w:numPr>
          <w:ilvl w:val="2"/>
          <w:numId w:val="21"/>
        </w:numPr>
        <w:rPr>
          <w:rFonts w:ascii="Arial" w:hAnsi="Arial" w:cs="Arial"/>
          <w:b/>
          <w:sz w:val="24"/>
          <w:szCs w:val="24"/>
        </w:rPr>
      </w:pPr>
      <w:r w:rsidRPr="00CE58F1">
        <w:rPr>
          <w:rFonts w:ascii="Arial" w:hAnsi="Arial" w:cs="Arial"/>
          <w:sz w:val="24"/>
          <w:szCs w:val="24"/>
        </w:rPr>
        <w:t>Incorporate into the PM plan and drive execution of any action items or risk mitigation strategies derived from the work of the IV&amp;V vendor to improve the likelihood of project success.</w:t>
      </w:r>
    </w:p>
    <w:p w14:paraId="566D5F64" w14:textId="77777777" w:rsidR="00CE58F1" w:rsidRPr="00CE58F1" w:rsidRDefault="00CE58F1">
      <w:pPr>
        <w:pStyle w:val="Heading3"/>
        <w:numPr>
          <w:ilvl w:val="0"/>
          <w:numId w:val="30"/>
        </w:numPr>
        <w:ind w:left="720"/>
      </w:pPr>
      <w:bookmarkStart w:id="43" w:name="_Toc171509226"/>
      <w:bookmarkStart w:id="44" w:name="_Toc175218518"/>
      <w:r w:rsidRPr="00CE58F1">
        <w:t>Inclusion of Additional Technical Services Activities:</w:t>
      </w:r>
      <w:bookmarkEnd w:id="43"/>
      <w:bookmarkEnd w:id="44"/>
      <w:r w:rsidRPr="00CE58F1">
        <w:t xml:space="preserve"> </w:t>
      </w:r>
    </w:p>
    <w:p w14:paraId="3CF157F8" w14:textId="77777777" w:rsidR="00CE58F1" w:rsidRPr="00CE58F1" w:rsidRDefault="00CE58F1" w:rsidP="00CE58F1">
      <w:pPr>
        <w:widowControl/>
        <w:ind w:left="720"/>
        <w:rPr>
          <w:rFonts w:ascii="Arial" w:hAnsi="Arial" w:cs="Arial"/>
          <w:b/>
          <w:bCs/>
          <w:sz w:val="24"/>
          <w:szCs w:val="24"/>
        </w:rPr>
      </w:pPr>
      <w:r w:rsidRPr="00CE58F1">
        <w:rPr>
          <w:rFonts w:ascii="Arial" w:hAnsi="Arial" w:cs="Arial"/>
          <w:sz w:val="24"/>
          <w:szCs w:val="24"/>
        </w:rPr>
        <w:t>Act as project manager and incorporate activities into the overall PM plan, as appropriate.</w:t>
      </w:r>
    </w:p>
    <w:p w14:paraId="11C89A5E" w14:textId="77777777" w:rsidR="00CE58F1" w:rsidRPr="00CE58F1" w:rsidRDefault="00CE58F1" w:rsidP="00CE58F1">
      <w:pPr>
        <w:widowControl/>
        <w:ind w:left="360"/>
        <w:rPr>
          <w:rFonts w:ascii="Arial" w:hAnsi="Arial" w:cs="Arial"/>
          <w:b/>
          <w:bCs/>
          <w:sz w:val="24"/>
          <w:szCs w:val="24"/>
        </w:rPr>
      </w:pPr>
    </w:p>
    <w:p w14:paraId="57D6B062" w14:textId="77777777" w:rsidR="00CE58F1" w:rsidRPr="00CE58F1" w:rsidRDefault="00CE58F1">
      <w:pPr>
        <w:pStyle w:val="Heading2"/>
        <w:numPr>
          <w:ilvl w:val="0"/>
          <w:numId w:val="26"/>
        </w:numPr>
        <w:ind w:left="360"/>
      </w:pPr>
      <w:bookmarkStart w:id="45" w:name="_Toc171509227"/>
      <w:bookmarkStart w:id="46" w:name="_Toc175218519"/>
      <w:r w:rsidRPr="00CE58F1">
        <w:t>Organizational Change Management (OCM)</w:t>
      </w:r>
      <w:bookmarkEnd w:id="45"/>
      <w:bookmarkEnd w:id="46"/>
    </w:p>
    <w:p w14:paraId="62398E32" w14:textId="77777777" w:rsidR="00CE58F1" w:rsidRPr="00CE58F1" w:rsidRDefault="00CE58F1">
      <w:pPr>
        <w:pStyle w:val="Heading3"/>
        <w:numPr>
          <w:ilvl w:val="0"/>
          <w:numId w:val="31"/>
        </w:numPr>
      </w:pPr>
      <w:bookmarkStart w:id="47" w:name="_Toc175218520"/>
      <w:r w:rsidRPr="00CE58F1">
        <w:t>OCM Plan</w:t>
      </w:r>
      <w:bookmarkEnd w:id="47"/>
    </w:p>
    <w:p w14:paraId="5510F1E6" w14:textId="77777777" w:rsidR="00CE58F1" w:rsidRPr="00CE58F1" w:rsidRDefault="00CE58F1" w:rsidP="00CE58F1">
      <w:pPr>
        <w:widowControl/>
        <w:ind w:left="720"/>
        <w:rPr>
          <w:rFonts w:ascii="Arial" w:hAnsi="Arial" w:cs="Arial"/>
          <w:sz w:val="24"/>
          <w:szCs w:val="24"/>
        </w:rPr>
      </w:pPr>
      <w:r w:rsidRPr="00CE58F1">
        <w:rPr>
          <w:rFonts w:ascii="Arial" w:hAnsi="Arial" w:cs="Arial"/>
          <w:sz w:val="24"/>
          <w:szCs w:val="24"/>
        </w:rPr>
        <w:t xml:space="preserve">Develop, execute, and update regularly a milestone-based written OCM plan that supports DHHS identified users, </w:t>
      </w:r>
      <w:proofErr w:type="spellStart"/>
      <w:r w:rsidRPr="00CE58F1">
        <w:rPr>
          <w:rFonts w:ascii="Arial" w:hAnsi="Arial" w:cs="Arial"/>
          <w:sz w:val="24"/>
          <w:szCs w:val="24"/>
        </w:rPr>
        <w:t>MaineCare</w:t>
      </w:r>
      <w:proofErr w:type="spellEnd"/>
      <w:r w:rsidRPr="00CE58F1">
        <w:rPr>
          <w:rFonts w:ascii="Arial" w:hAnsi="Arial" w:cs="Arial"/>
          <w:sz w:val="24"/>
          <w:szCs w:val="24"/>
        </w:rPr>
        <w:t xml:space="preserve"> enrolled providers, and other interested parties to understand, prepare for, and manage the transition to the modernized</w:t>
      </w:r>
      <w:r w:rsidRPr="00CE58F1" w:rsidDel="005B1962">
        <w:rPr>
          <w:rFonts w:ascii="Arial" w:hAnsi="Arial" w:cs="Arial"/>
          <w:sz w:val="24"/>
          <w:szCs w:val="24"/>
        </w:rPr>
        <w:t xml:space="preserve"> </w:t>
      </w:r>
      <w:r w:rsidRPr="00CE58F1">
        <w:rPr>
          <w:rFonts w:ascii="Arial" w:hAnsi="Arial" w:cs="Arial"/>
          <w:sz w:val="24"/>
          <w:szCs w:val="24"/>
        </w:rPr>
        <w:t>system, including at a minimum:</w:t>
      </w:r>
    </w:p>
    <w:p w14:paraId="061CE750" w14:textId="77777777" w:rsidR="00CE58F1" w:rsidRPr="00CE58F1" w:rsidRDefault="00CE58F1">
      <w:pPr>
        <w:widowControl/>
        <w:numPr>
          <w:ilvl w:val="4"/>
          <w:numId w:val="18"/>
        </w:numPr>
        <w:tabs>
          <w:tab w:val="left" w:pos="3240"/>
        </w:tabs>
        <w:ind w:left="1080"/>
        <w:rPr>
          <w:rFonts w:ascii="Arial" w:hAnsi="Arial" w:cs="Arial"/>
          <w:sz w:val="24"/>
          <w:szCs w:val="24"/>
        </w:rPr>
      </w:pPr>
      <w:r w:rsidRPr="00CE58F1">
        <w:rPr>
          <w:rFonts w:ascii="Arial" w:hAnsi="Arial" w:cs="Arial"/>
          <w:sz w:val="24"/>
          <w:szCs w:val="24"/>
        </w:rPr>
        <w:t>The OCM plan should include a supporting inventory of artifacts and assets as appropriate and should include an overview of supporting strategic and tactical elements.</w:t>
      </w:r>
    </w:p>
    <w:p w14:paraId="1DE2AAFA" w14:textId="77777777" w:rsidR="00CE58F1" w:rsidRPr="00CE58F1" w:rsidRDefault="00CE58F1">
      <w:pPr>
        <w:widowControl/>
        <w:numPr>
          <w:ilvl w:val="4"/>
          <w:numId w:val="18"/>
        </w:numPr>
        <w:tabs>
          <w:tab w:val="left" w:pos="3240"/>
        </w:tabs>
        <w:ind w:left="1080"/>
        <w:rPr>
          <w:rFonts w:ascii="Arial" w:hAnsi="Arial" w:cs="Arial"/>
          <w:sz w:val="24"/>
          <w:szCs w:val="24"/>
        </w:rPr>
      </w:pPr>
      <w:r w:rsidRPr="00CE58F1">
        <w:rPr>
          <w:rFonts w:ascii="Arial" w:hAnsi="Arial" w:cs="Arial"/>
          <w:sz w:val="24"/>
          <w:szCs w:val="24"/>
        </w:rPr>
        <w:t>Identifying all affected internal and external users and other interested parties and the nature of the impact (e.g. business process redesign, training, communications).</w:t>
      </w:r>
    </w:p>
    <w:p w14:paraId="1BC5F42B" w14:textId="77777777" w:rsidR="00CE58F1" w:rsidRPr="00CE58F1" w:rsidRDefault="00CE58F1">
      <w:pPr>
        <w:widowControl/>
        <w:numPr>
          <w:ilvl w:val="4"/>
          <w:numId w:val="18"/>
        </w:numPr>
        <w:tabs>
          <w:tab w:val="left" w:pos="3240"/>
        </w:tabs>
        <w:ind w:left="1080"/>
        <w:rPr>
          <w:rFonts w:ascii="Arial" w:hAnsi="Arial" w:cs="Arial"/>
          <w:bCs/>
          <w:sz w:val="24"/>
          <w:szCs w:val="24"/>
        </w:rPr>
      </w:pPr>
      <w:r w:rsidRPr="00CE58F1">
        <w:rPr>
          <w:rFonts w:ascii="Arial" w:hAnsi="Arial" w:cs="Arial"/>
          <w:sz w:val="24"/>
          <w:szCs w:val="24"/>
        </w:rPr>
        <w:t>A communications plan for key messages, preferred communications methods and cadence throughout the project, and development and delivery of communications materials.</w:t>
      </w:r>
    </w:p>
    <w:p w14:paraId="1434C3B4" w14:textId="77777777" w:rsidR="00CE58F1" w:rsidRPr="00CE58F1" w:rsidRDefault="00CE58F1">
      <w:pPr>
        <w:widowControl/>
        <w:numPr>
          <w:ilvl w:val="4"/>
          <w:numId w:val="18"/>
        </w:numPr>
        <w:tabs>
          <w:tab w:val="left" w:pos="3240"/>
        </w:tabs>
        <w:ind w:left="1080"/>
        <w:rPr>
          <w:rFonts w:ascii="Arial" w:hAnsi="Arial" w:cs="Arial"/>
          <w:bCs/>
          <w:sz w:val="24"/>
          <w:szCs w:val="24"/>
        </w:rPr>
      </w:pPr>
      <w:r w:rsidRPr="00CE58F1">
        <w:rPr>
          <w:rFonts w:ascii="Arial" w:hAnsi="Arial" w:cs="Arial"/>
          <w:sz w:val="24"/>
          <w:szCs w:val="24"/>
        </w:rPr>
        <w:t>A plan to, in coordination with DHHS identified teams, identify and document new or updated internal or external business processes necessitated by the system modernization, with strong consideration for opportunities to streamline business processes for efficiency and to align with industry best practices.</w:t>
      </w:r>
    </w:p>
    <w:p w14:paraId="47449F11" w14:textId="77777777" w:rsidR="00CE58F1" w:rsidRPr="00CE58F1" w:rsidRDefault="00CE58F1">
      <w:pPr>
        <w:widowControl/>
        <w:numPr>
          <w:ilvl w:val="4"/>
          <w:numId w:val="18"/>
        </w:numPr>
        <w:tabs>
          <w:tab w:val="left" w:pos="3240"/>
        </w:tabs>
        <w:ind w:left="1080"/>
        <w:rPr>
          <w:rFonts w:ascii="Arial" w:hAnsi="Arial" w:cs="Arial"/>
          <w:bCs/>
          <w:sz w:val="24"/>
          <w:szCs w:val="24"/>
        </w:rPr>
      </w:pPr>
      <w:r w:rsidRPr="00CE58F1">
        <w:rPr>
          <w:rFonts w:ascii="Arial" w:hAnsi="Arial" w:cs="Arial"/>
          <w:sz w:val="24"/>
          <w:szCs w:val="24"/>
        </w:rPr>
        <w:t>A plan to monitor the efficacy of new business processes after initial Go-Live of the modernized system and to continue update business processes as needed.</w:t>
      </w:r>
    </w:p>
    <w:p w14:paraId="2E971E60" w14:textId="77777777" w:rsidR="00CE58F1" w:rsidRPr="00CE58F1" w:rsidRDefault="00CE58F1" w:rsidP="00CE58F1">
      <w:pPr>
        <w:widowControl/>
        <w:tabs>
          <w:tab w:val="left" w:pos="3240"/>
        </w:tabs>
        <w:ind w:left="1080"/>
        <w:rPr>
          <w:rFonts w:ascii="Arial" w:hAnsi="Arial" w:cs="Arial"/>
          <w:bCs/>
          <w:sz w:val="24"/>
          <w:szCs w:val="24"/>
        </w:rPr>
      </w:pPr>
    </w:p>
    <w:p w14:paraId="7675227C" w14:textId="77777777" w:rsidR="00CE58F1" w:rsidRPr="00CE58F1" w:rsidRDefault="00CE58F1">
      <w:pPr>
        <w:pStyle w:val="Heading3"/>
        <w:numPr>
          <w:ilvl w:val="0"/>
          <w:numId w:val="27"/>
        </w:numPr>
      </w:pPr>
      <w:bookmarkStart w:id="48" w:name="_Toc175218521"/>
      <w:r w:rsidRPr="00CE58F1">
        <w:t>Training Plan</w:t>
      </w:r>
      <w:bookmarkEnd w:id="48"/>
    </w:p>
    <w:p w14:paraId="06B8F88B" w14:textId="77777777" w:rsidR="00CE58F1" w:rsidRPr="00CE58F1" w:rsidRDefault="00CE58F1" w:rsidP="00CE58F1">
      <w:pPr>
        <w:widowControl/>
        <w:tabs>
          <w:tab w:val="left" w:pos="3240"/>
        </w:tabs>
        <w:ind w:left="720"/>
        <w:rPr>
          <w:rFonts w:ascii="Arial" w:hAnsi="Arial" w:cs="Arial"/>
          <w:bCs/>
          <w:sz w:val="24"/>
          <w:szCs w:val="24"/>
        </w:rPr>
      </w:pPr>
      <w:r w:rsidRPr="00CE58F1">
        <w:rPr>
          <w:rFonts w:ascii="Arial" w:hAnsi="Arial" w:cs="Arial"/>
          <w:bCs/>
          <w:sz w:val="24"/>
          <w:szCs w:val="24"/>
        </w:rPr>
        <w:t xml:space="preserve">Support the Implementation Vendor’s development and execution of training plans for DHHS identified users and </w:t>
      </w:r>
      <w:proofErr w:type="spellStart"/>
      <w:r w:rsidRPr="00CE58F1">
        <w:rPr>
          <w:rFonts w:ascii="Arial" w:hAnsi="Arial" w:cs="Arial"/>
          <w:bCs/>
          <w:sz w:val="24"/>
          <w:szCs w:val="24"/>
        </w:rPr>
        <w:t>MaineCare</w:t>
      </w:r>
      <w:proofErr w:type="spellEnd"/>
      <w:r w:rsidRPr="00CE58F1">
        <w:rPr>
          <w:rFonts w:ascii="Arial" w:hAnsi="Arial" w:cs="Arial"/>
          <w:bCs/>
          <w:sz w:val="24"/>
          <w:szCs w:val="24"/>
        </w:rPr>
        <w:t xml:space="preserve"> enrolled providers, including, but not limited to:</w:t>
      </w:r>
    </w:p>
    <w:p w14:paraId="0123ABF7" w14:textId="77777777" w:rsidR="00CE58F1" w:rsidRPr="00CE58F1" w:rsidRDefault="00CE58F1" w:rsidP="00EA7C86">
      <w:pPr>
        <w:widowControl/>
        <w:numPr>
          <w:ilvl w:val="4"/>
          <w:numId w:val="44"/>
        </w:numPr>
        <w:tabs>
          <w:tab w:val="left" w:pos="3240"/>
        </w:tabs>
        <w:ind w:left="1080"/>
        <w:rPr>
          <w:rFonts w:ascii="Arial" w:hAnsi="Arial" w:cs="Arial"/>
          <w:bCs/>
          <w:sz w:val="24"/>
          <w:szCs w:val="24"/>
        </w:rPr>
      </w:pPr>
      <w:r w:rsidRPr="00CE58F1">
        <w:rPr>
          <w:rFonts w:ascii="Arial" w:hAnsi="Arial" w:cs="Arial"/>
          <w:bCs/>
          <w:sz w:val="24"/>
          <w:szCs w:val="24"/>
        </w:rPr>
        <w:t xml:space="preserve">Review of training materials and facilitation of DHHS </w:t>
      </w:r>
      <w:proofErr w:type="gramStart"/>
      <w:r w:rsidRPr="00CE58F1">
        <w:rPr>
          <w:rFonts w:ascii="Arial" w:hAnsi="Arial" w:cs="Arial"/>
          <w:bCs/>
          <w:sz w:val="24"/>
          <w:szCs w:val="24"/>
        </w:rPr>
        <w:t>review;</w:t>
      </w:r>
      <w:proofErr w:type="gramEnd"/>
    </w:p>
    <w:p w14:paraId="5088D070" w14:textId="77777777" w:rsidR="00CE58F1" w:rsidRPr="00CE58F1" w:rsidRDefault="00CE58F1" w:rsidP="00EA7C86">
      <w:pPr>
        <w:widowControl/>
        <w:numPr>
          <w:ilvl w:val="4"/>
          <w:numId w:val="44"/>
        </w:numPr>
        <w:tabs>
          <w:tab w:val="left" w:pos="3240"/>
        </w:tabs>
        <w:ind w:left="1080"/>
        <w:rPr>
          <w:rFonts w:ascii="Arial" w:hAnsi="Arial" w:cs="Arial"/>
          <w:bCs/>
          <w:sz w:val="24"/>
          <w:szCs w:val="24"/>
        </w:rPr>
      </w:pPr>
      <w:r w:rsidRPr="00CE58F1">
        <w:rPr>
          <w:rFonts w:ascii="Arial" w:hAnsi="Arial" w:cs="Arial"/>
          <w:bCs/>
          <w:sz w:val="24"/>
          <w:szCs w:val="24"/>
        </w:rPr>
        <w:t>Identification of trainees; and</w:t>
      </w:r>
    </w:p>
    <w:p w14:paraId="2BB12AE3" w14:textId="77777777" w:rsidR="00CE58F1" w:rsidRPr="00CE58F1" w:rsidRDefault="00CE58F1" w:rsidP="00EA7C86">
      <w:pPr>
        <w:widowControl/>
        <w:numPr>
          <w:ilvl w:val="4"/>
          <w:numId w:val="44"/>
        </w:numPr>
        <w:tabs>
          <w:tab w:val="left" w:pos="3240"/>
        </w:tabs>
        <w:ind w:left="1080"/>
        <w:rPr>
          <w:rFonts w:ascii="Arial" w:hAnsi="Arial" w:cs="Arial"/>
          <w:bCs/>
          <w:sz w:val="24"/>
          <w:szCs w:val="24"/>
        </w:rPr>
      </w:pPr>
      <w:r w:rsidRPr="00CE58F1">
        <w:rPr>
          <w:rFonts w:ascii="Arial" w:hAnsi="Arial" w:cs="Arial"/>
          <w:bCs/>
          <w:sz w:val="24"/>
          <w:szCs w:val="24"/>
        </w:rPr>
        <w:t>Scheduling and other logistical support.</w:t>
      </w:r>
    </w:p>
    <w:p w14:paraId="46C70F5F" w14:textId="77777777" w:rsidR="00CE58F1" w:rsidRPr="00CE58F1" w:rsidRDefault="00CE58F1" w:rsidP="00CE58F1">
      <w:pPr>
        <w:widowControl/>
        <w:rPr>
          <w:rFonts w:ascii="Arial" w:hAnsi="Arial" w:cs="Arial"/>
          <w:b/>
          <w:bCs/>
          <w:sz w:val="24"/>
          <w:szCs w:val="24"/>
        </w:rPr>
      </w:pPr>
    </w:p>
    <w:p w14:paraId="5DA57F3C" w14:textId="77777777" w:rsidR="00CE58F1" w:rsidRPr="00CE58F1" w:rsidRDefault="00CE58F1">
      <w:pPr>
        <w:pStyle w:val="Heading2"/>
        <w:numPr>
          <w:ilvl w:val="0"/>
          <w:numId w:val="26"/>
        </w:numPr>
        <w:ind w:left="360"/>
      </w:pPr>
      <w:bookmarkStart w:id="49" w:name="_Toc171509228"/>
      <w:bookmarkStart w:id="50" w:name="_Toc175218522"/>
      <w:r w:rsidRPr="00CE58F1">
        <w:t>Reports</w:t>
      </w:r>
      <w:bookmarkEnd w:id="49"/>
      <w:bookmarkEnd w:id="50"/>
    </w:p>
    <w:p w14:paraId="310F04D4" w14:textId="4D1A4F51" w:rsidR="00CE58F1" w:rsidRPr="00CE58F1" w:rsidRDefault="00CE58F1">
      <w:pPr>
        <w:widowControl/>
        <w:numPr>
          <w:ilvl w:val="0"/>
          <w:numId w:val="23"/>
        </w:numPr>
        <w:tabs>
          <w:tab w:val="left" w:pos="3240"/>
        </w:tabs>
        <w:rPr>
          <w:rFonts w:ascii="Arial" w:hAnsi="Arial" w:cs="Arial"/>
          <w:sz w:val="24"/>
          <w:szCs w:val="24"/>
        </w:rPr>
      </w:pPr>
      <w:r w:rsidRPr="00CE58F1">
        <w:rPr>
          <w:rFonts w:ascii="Arial" w:hAnsi="Arial" w:cs="Arial"/>
          <w:sz w:val="24"/>
          <w:szCs w:val="24"/>
        </w:rPr>
        <w:t>Track and record all data/information necessary to complete the required reports listed in</w:t>
      </w:r>
      <w:r>
        <w:rPr>
          <w:rFonts w:ascii="Arial" w:hAnsi="Arial" w:cs="Arial"/>
          <w:sz w:val="24"/>
          <w:szCs w:val="24"/>
        </w:rPr>
        <w:t xml:space="preserve"> </w:t>
      </w:r>
      <w:r w:rsidRPr="00CE58F1">
        <w:rPr>
          <w:rFonts w:ascii="Arial" w:eastAsiaTheme="minorHAnsi" w:hAnsi="Arial" w:cs="Arial"/>
          <w:bCs/>
          <w:sz w:val="24"/>
          <w:szCs w:val="24"/>
        </w:rPr>
        <w:t>Table</w:t>
      </w:r>
      <w:r w:rsidRPr="00CE58F1">
        <w:rPr>
          <w:rFonts w:ascii="Arial" w:hAnsi="Arial" w:cs="Arial"/>
          <w:bCs/>
          <w:sz w:val="24"/>
          <w:szCs w:val="24"/>
        </w:rPr>
        <w:t xml:space="preserve"> 1</w:t>
      </w:r>
      <w:r w:rsidRPr="00CE58F1">
        <w:rPr>
          <w:rFonts w:ascii="Arial" w:hAnsi="Arial" w:cs="Arial"/>
          <w:sz w:val="24"/>
          <w:szCs w:val="24"/>
        </w:rPr>
        <w:t>:</w:t>
      </w:r>
    </w:p>
    <w:p w14:paraId="2838FF4D" w14:textId="77777777" w:rsidR="00CE58F1" w:rsidRPr="00CE58F1" w:rsidRDefault="00CE58F1" w:rsidP="00CE58F1">
      <w:pPr>
        <w:widowControl/>
        <w:adjustRightInd w:val="0"/>
        <w:rPr>
          <w:rFonts w:ascii="Arial" w:hAnsi="Arial" w:cs="Arial"/>
          <w:sz w:val="24"/>
          <w:szCs w:val="24"/>
        </w:rPr>
      </w:pPr>
    </w:p>
    <w:tbl>
      <w:tblPr>
        <w:tblStyle w:val="TableGrid"/>
        <w:tblW w:w="5000" w:type="pct"/>
        <w:tblLook w:val="04A0" w:firstRow="1" w:lastRow="0" w:firstColumn="1" w:lastColumn="0" w:noHBand="0" w:noVBand="1"/>
      </w:tblPr>
      <w:tblGrid>
        <w:gridCol w:w="445"/>
        <w:gridCol w:w="3768"/>
        <w:gridCol w:w="6037"/>
      </w:tblGrid>
      <w:tr w:rsidR="00CE58F1" w:rsidRPr="00CE58F1" w14:paraId="782B145B" w14:textId="77777777">
        <w:trPr>
          <w:trHeight w:val="389"/>
        </w:trPr>
        <w:tc>
          <w:tcPr>
            <w:tcW w:w="5000" w:type="pct"/>
            <w:gridSpan w:val="3"/>
            <w:shd w:val="clear" w:color="auto" w:fill="C6D9F1"/>
            <w:vAlign w:val="center"/>
          </w:tcPr>
          <w:p w14:paraId="2DA6EEFC" w14:textId="77777777" w:rsidR="00CE58F1" w:rsidRPr="00CE58F1" w:rsidRDefault="00CE58F1" w:rsidP="00CE58F1">
            <w:pPr>
              <w:jc w:val="center"/>
              <w:rPr>
                <w:rFonts w:ascii="Arial" w:hAnsi="Arial" w:cs="Arial"/>
                <w:b/>
                <w:bCs/>
                <w:sz w:val="24"/>
                <w:szCs w:val="24"/>
              </w:rPr>
            </w:pPr>
            <w:r w:rsidRPr="00CE58F1">
              <w:rPr>
                <w:rFonts w:ascii="Arial" w:hAnsi="Arial" w:cs="Arial"/>
                <w:b/>
                <w:bCs/>
                <w:sz w:val="24"/>
                <w:szCs w:val="24"/>
              </w:rPr>
              <w:t>Table 1 – Required Reports</w:t>
            </w:r>
          </w:p>
        </w:tc>
      </w:tr>
      <w:tr w:rsidR="00CE58F1" w:rsidRPr="00CE58F1" w14:paraId="1FA5E70B" w14:textId="77777777">
        <w:trPr>
          <w:trHeight w:val="389"/>
        </w:trPr>
        <w:tc>
          <w:tcPr>
            <w:tcW w:w="2055" w:type="pct"/>
            <w:gridSpan w:val="2"/>
            <w:shd w:val="clear" w:color="auto" w:fill="auto"/>
            <w:vAlign w:val="center"/>
          </w:tcPr>
          <w:p w14:paraId="27B8ECF5"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Name of Report</w:t>
            </w:r>
          </w:p>
        </w:tc>
        <w:tc>
          <w:tcPr>
            <w:tcW w:w="2945" w:type="pct"/>
            <w:vAlign w:val="center"/>
          </w:tcPr>
          <w:p w14:paraId="7C673D41"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Description</w:t>
            </w:r>
          </w:p>
        </w:tc>
      </w:tr>
      <w:tr w:rsidR="00CE58F1" w:rsidRPr="00CE58F1" w14:paraId="2BBEFCD7" w14:textId="77777777">
        <w:trPr>
          <w:trHeight w:val="389"/>
        </w:trPr>
        <w:tc>
          <w:tcPr>
            <w:tcW w:w="217" w:type="pct"/>
            <w:vAlign w:val="center"/>
          </w:tcPr>
          <w:p w14:paraId="3A9D515C"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a.</w:t>
            </w:r>
          </w:p>
        </w:tc>
        <w:tc>
          <w:tcPr>
            <w:tcW w:w="1838" w:type="pct"/>
            <w:vAlign w:val="center"/>
          </w:tcPr>
          <w:p w14:paraId="40471163" w14:textId="77777777" w:rsidR="00CE58F1" w:rsidRPr="00CE58F1" w:rsidRDefault="00CE58F1" w:rsidP="00CE58F1">
            <w:pPr>
              <w:rPr>
                <w:rFonts w:ascii="Arial" w:hAnsi="Arial" w:cs="Arial"/>
                <w:sz w:val="24"/>
                <w:szCs w:val="24"/>
              </w:rPr>
            </w:pPr>
            <w:r w:rsidRPr="00CE58F1">
              <w:rPr>
                <w:rFonts w:ascii="Arial" w:hAnsi="Arial" w:cs="Arial"/>
                <w:sz w:val="24"/>
                <w:szCs w:val="24"/>
              </w:rPr>
              <w:t>PM Plan</w:t>
            </w:r>
          </w:p>
        </w:tc>
        <w:tc>
          <w:tcPr>
            <w:tcW w:w="2945" w:type="pct"/>
            <w:vAlign w:val="center"/>
          </w:tcPr>
          <w:p w14:paraId="0172CA13" w14:textId="77777777" w:rsidR="00CE58F1" w:rsidRPr="00CE58F1" w:rsidRDefault="00CE58F1" w:rsidP="00CE58F1">
            <w:pPr>
              <w:rPr>
                <w:rFonts w:ascii="Arial" w:hAnsi="Arial" w:cs="Arial"/>
                <w:bCs/>
                <w:sz w:val="24"/>
                <w:szCs w:val="24"/>
              </w:rPr>
            </w:pPr>
            <w:r w:rsidRPr="00CE58F1">
              <w:rPr>
                <w:rFonts w:ascii="Arial" w:hAnsi="Arial" w:cs="Arial"/>
                <w:sz w:val="24"/>
                <w:szCs w:val="24"/>
              </w:rPr>
              <w:t>Initial PM plan shall include, at the least: high level project schedule, approach to project knowledge/information management, and template(s) to track action items, dependencies, risks, issues, and decisions.</w:t>
            </w:r>
          </w:p>
        </w:tc>
      </w:tr>
      <w:tr w:rsidR="00CE58F1" w:rsidRPr="00CE58F1" w14:paraId="5C375F63" w14:textId="77777777">
        <w:trPr>
          <w:trHeight w:val="389"/>
        </w:trPr>
        <w:tc>
          <w:tcPr>
            <w:tcW w:w="217" w:type="pct"/>
            <w:vAlign w:val="center"/>
          </w:tcPr>
          <w:p w14:paraId="58F697F3"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b.</w:t>
            </w:r>
          </w:p>
        </w:tc>
        <w:tc>
          <w:tcPr>
            <w:tcW w:w="1838" w:type="pct"/>
            <w:vAlign w:val="center"/>
          </w:tcPr>
          <w:p w14:paraId="07303470" w14:textId="77777777" w:rsidR="00CE58F1" w:rsidRPr="00CE58F1" w:rsidRDefault="00CE58F1" w:rsidP="00CE58F1">
            <w:pPr>
              <w:rPr>
                <w:rFonts w:ascii="Arial" w:hAnsi="Arial" w:cs="Arial"/>
                <w:sz w:val="24"/>
                <w:szCs w:val="24"/>
              </w:rPr>
            </w:pPr>
            <w:r w:rsidRPr="00CE58F1">
              <w:rPr>
                <w:rFonts w:ascii="Arial" w:hAnsi="Arial" w:cs="Arial"/>
                <w:sz w:val="24"/>
                <w:szCs w:val="24"/>
              </w:rPr>
              <w:t>Risk Management Plan</w:t>
            </w:r>
          </w:p>
        </w:tc>
        <w:tc>
          <w:tcPr>
            <w:tcW w:w="2945" w:type="pct"/>
            <w:vAlign w:val="center"/>
          </w:tcPr>
          <w:p w14:paraId="5F585EBD" w14:textId="77777777" w:rsidR="00CE58F1" w:rsidRPr="00CE58F1" w:rsidRDefault="00CE58F1" w:rsidP="00CE58F1">
            <w:pPr>
              <w:rPr>
                <w:rFonts w:ascii="Arial" w:hAnsi="Arial" w:cs="Arial"/>
                <w:bCs/>
                <w:sz w:val="24"/>
                <w:szCs w:val="24"/>
              </w:rPr>
            </w:pPr>
            <w:r w:rsidRPr="00CE58F1">
              <w:rPr>
                <w:rFonts w:ascii="Arial" w:hAnsi="Arial" w:cs="Arial"/>
                <w:bCs/>
                <w:sz w:val="24"/>
                <w:szCs w:val="24"/>
              </w:rPr>
              <w:t>Facilitates identification, assessment, tracking, escalation, and resolution of technical or operational issues or risks, and document mitigation strategies.</w:t>
            </w:r>
          </w:p>
        </w:tc>
      </w:tr>
      <w:tr w:rsidR="00CE58F1" w:rsidRPr="00CE58F1" w14:paraId="2FC0DCAB" w14:textId="77777777">
        <w:trPr>
          <w:trHeight w:val="389"/>
        </w:trPr>
        <w:tc>
          <w:tcPr>
            <w:tcW w:w="217" w:type="pct"/>
            <w:vAlign w:val="center"/>
          </w:tcPr>
          <w:p w14:paraId="535333ED"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c.</w:t>
            </w:r>
          </w:p>
        </w:tc>
        <w:tc>
          <w:tcPr>
            <w:tcW w:w="1838" w:type="pct"/>
            <w:vAlign w:val="center"/>
          </w:tcPr>
          <w:p w14:paraId="39FBF892" w14:textId="77777777" w:rsidR="00CE58F1" w:rsidRPr="00CE58F1" w:rsidRDefault="00CE58F1" w:rsidP="00CE58F1">
            <w:pPr>
              <w:rPr>
                <w:rFonts w:ascii="Arial" w:hAnsi="Arial" w:cs="Arial"/>
                <w:sz w:val="24"/>
                <w:szCs w:val="24"/>
              </w:rPr>
            </w:pPr>
            <w:r w:rsidRPr="00CE58F1">
              <w:rPr>
                <w:rFonts w:ascii="Arial" w:hAnsi="Arial" w:cs="Arial"/>
                <w:sz w:val="24"/>
                <w:szCs w:val="24"/>
              </w:rPr>
              <w:t>OCM Plan</w:t>
            </w:r>
          </w:p>
        </w:tc>
        <w:tc>
          <w:tcPr>
            <w:tcW w:w="2945" w:type="pct"/>
            <w:vAlign w:val="center"/>
          </w:tcPr>
          <w:p w14:paraId="127BBAFB" w14:textId="77777777" w:rsidR="00CE58F1" w:rsidRPr="00CE58F1" w:rsidRDefault="00CE58F1" w:rsidP="00CE58F1">
            <w:pPr>
              <w:rPr>
                <w:rFonts w:ascii="Arial" w:hAnsi="Arial" w:cs="Arial"/>
                <w:bCs/>
                <w:sz w:val="24"/>
                <w:szCs w:val="24"/>
              </w:rPr>
            </w:pPr>
            <w:r w:rsidRPr="00CE58F1">
              <w:rPr>
                <w:rFonts w:ascii="Arial" w:hAnsi="Arial" w:cs="Arial"/>
                <w:sz w:val="24"/>
                <w:szCs w:val="24"/>
              </w:rPr>
              <w:t xml:space="preserve">Supports DHHS identified users, </w:t>
            </w:r>
            <w:proofErr w:type="spellStart"/>
            <w:r w:rsidRPr="00CE58F1">
              <w:rPr>
                <w:rFonts w:ascii="Arial" w:hAnsi="Arial" w:cs="Arial"/>
                <w:sz w:val="24"/>
                <w:szCs w:val="24"/>
              </w:rPr>
              <w:t>MaineCare</w:t>
            </w:r>
            <w:proofErr w:type="spellEnd"/>
            <w:r w:rsidRPr="00CE58F1">
              <w:rPr>
                <w:rFonts w:ascii="Arial" w:hAnsi="Arial" w:cs="Arial"/>
                <w:sz w:val="24"/>
                <w:szCs w:val="24"/>
              </w:rPr>
              <w:t xml:space="preserve"> enrolled providers, and other interested parties to understand, prepare for, and manage the transition to the modernized</w:t>
            </w:r>
            <w:r w:rsidRPr="00CE58F1" w:rsidDel="005B1962">
              <w:rPr>
                <w:rFonts w:ascii="Arial" w:hAnsi="Arial" w:cs="Arial"/>
                <w:sz w:val="24"/>
                <w:szCs w:val="24"/>
              </w:rPr>
              <w:t xml:space="preserve"> </w:t>
            </w:r>
            <w:r w:rsidRPr="00CE58F1">
              <w:rPr>
                <w:rFonts w:ascii="Arial" w:hAnsi="Arial" w:cs="Arial"/>
                <w:sz w:val="24"/>
                <w:szCs w:val="24"/>
              </w:rPr>
              <w:t>system.</w:t>
            </w:r>
          </w:p>
        </w:tc>
      </w:tr>
      <w:tr w:rsidR="00CE58F1" w:rsidRPr="00CE58F1" w14:paraId="275C0C27" w14:textId="77777777">
        <w:trPr>
          <w:trHeight w:val="389"/>
        </w:trPr>
        <w:tc>
          <w:tcPr>
            <w:tcW w:w="217" w:type="pct"/>
            <w:vAlign w:val="center"/>
          </w:tcPr>
          <w:p w14:paraId="14DE496A"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d.</w:t>
            </w:r>
          </w:p>
        </w:tc>
        <w:tc>
          <w:tcPr>
            <w:tcW w:w="1838" w:type="pct"/>
            <w:vAlign w:val="center"/>
          </w:tcPr>
          <w:p w14:paraId="2EB33150" w14:textId="77777777" w:rsidR="00CE58F1" w:rsidRPr="00CE58F1" w:rsidRDefault="00CE58F1" w:rsidP="00CE58F1">
            <w:pPr>
              <w:rPr>
                <w:rFonts w:ascii="Arial" w:hAnsi="Arial" w:cs="Arial"/>
                <w:sz w:val="24"/>
                <w:szCs w:val="24"/>
              </w:rPr>
            </w:pPr>
            <w:r w:rsidRPr="00CE58F1">
              <w:rPr>
                <w:rFonts w:ascii="Arial" w:hAnsi="Arial" w:cs="Arial"/>
                <w:sz w:val="24"/>
                <w:szCs w:val="24"/>
              </w:rPr>
              <w:t xml:space="preserve">Weekly Project Status Report </w:t>
            </w:r>
          </w:p>
        </w:tc>
        <w:tc>
          <w:tcPr>
            <w:tcW w:w="2945" w:type="pct"/>
            <w:vAlign w:val="center"/>
          </w:tcPr>
          <w:p w14:paraId="2B77A0AE" w14:textId="77777777" w:rsidR="00CE58F1" w:rsidRPr="00CE58F1" w:rsidRDefault="00CE58F1" w:rsidP="00CE58F1">
            <w:pPr>
              <w:rPr>
                <w:rFonts w:ascii="Arial" w:hAnsi="Arial" w:cs="Arial"/>
                <w:sz w:val="24"/>
                <w:szCs w:val="24"/>
              </w:rPr>
            </w:pPr>
            <w:r w:rsidRPr="00CE58F1">
              <w:rPr>
                <w:rFonts w:ascii="Arial" w:hAnsi="Arial" w:cs="Arial"/>
                <w:bCs/>
                <w:sz w:val="24"/>
                <w:szCs w:val="24"/>
              </w:rPr>
              <w:t>Written report providing overall project health, the status of in progress and upcoming activities and milestones/deadlines, open action items, review of risks and issues, and new decisions. May be further defined in collaboration with DHHS.</w:t>
            </w:r>
          </w:p>
        </w:tc>
      </w:tr>
      <w:tr w:rsidR="00CE58F1" w:rsidRPr="00CE58F1" w14:paraId="5C5118E2" w14:textId="77777777">
        <w:trPr>
          <w:trHeight w:val="389"/>
        </w:trPr>
        <w:tc>
          <w:tcPr>
            <w:tcW w:w="217" w:type="pct"/>
            <w:vAlign w:val="center"/>
          </w:tcPr>
          <w:p w14:paraId="114AFEF3"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e.</w:t>
            </w:r>
          </w:p>
        </w:tc>
        <w:tc>
          <w:tcPr>
            <w:tcW w:w="1838" w:type="pct"/>
            <w:vAlign w:val="center"/>
          </w:tcPr>
          <w:p w14:paraId="05236E66" w14:textId="77777777" w:rsidR="00CE58F1" w:rsidRPr="00CE58F1" w:rsidRDefault="00CE58F1" w:rsidP="00CE58F1">
            <w:pPr>
              <w:rPr>
                <w:rFonts w:ascii="Arial" w:hAnsi="Arial" w:cs="Arial"/>
                <w:sz w:val="24"/>
                <w:szCs w:val="24"/>
              </w:rPr>
            </w:pPr>
            <w:r w:rsidRPr="00CE58F1">
              <w:rPr>
                <w:rFonts w:ascii="Arial" w:hAnsi="Arial" w:cs="Arial"/>
                <w:sz w:val="24"/>
                <w:szCs w:val="24"/>
              </w:rPr>
              <w:t>Steering Committee Project Status Report</w:t>
            </w:r>
          </w:p>
        </w:tc>
        <w:tc>
          <w:tcPr>
            <w:tcW w:w="2945" w:type="pct"/>
            <w:vAlign w:val="center"/>
          </w:tcPr>
          <w:p w14:paraId="3B4EE26C" w14:textId="77777777" w:rsidR="00CE58F1" w:rsidRPr="00CE58F1" w:rsidRDefault="00CE58F1" w:rsidP="00CE58F1">
            <w:pPr>
              <w:rPr>
                <w:rFonts w:ascii="Arial" w:hAnsi="Arial" w:cs="Arial"/>
                <w:bCs/>
                <w:sz w:val="24"/>
                <w:szCs w:val="24"/>
              </w:rPr>
            </w:pPr>
            <w:r w:rsidRPr="00CE58F1">
              <w:rPr>
                <w:rFonts w:ascii="Arial" w:hAnsi="Arial" w:cs="Arial"/>
                <w:bCs/>
                <w:sz w:val="24"/>
                <w:szCs w:val="24"/>
              </w:rPr>
              <w:t>Written high-level report describing, at a minimum, project health, progress toward key milestones, and key risks and mitigation strategies. May be further defined in collaboration with DHHS.</w:t>
            </w:r>
          </w:p>
        </w:tc>
      </w:tr>
    </w:tbl>
    <w:p w14:paraId="2E34732A" w14:textId="77777777" w:rsidR="00CE58F1" w:rsidRPr="00CE58F1" w:rsidRDefault="00CE58F1" w:rsidP="00CE58F1">
      <w:pPr>
        <w:rPr>
          <w:rFonts w:ascii="Arial" w:hAnsi="Arial" w:cs="Arial"/>
          <w:sz w:val="24"/>
          <w:szCs w:val="24"/>
        </w:rPr>
      </w:pPr>
    </w:p>
    <w:p w14:paraId="2D32DCAA" w14:textId="77777777" w:rsidR="00CE58F1" w:rsidRPr="00CE58F1" w:rsidRDefault="00CE58F1">
      <w:pPr>
        <w:numPr>
          <w:ilvl w:val="0"/>
          <w:numId w:val="19"/>
        </w:numPr>
        <w:rPr>
          <w:rFonts w:ascii="Arial" w:hAnsi="Arial" w:cs="Arial"/>
          <w:b/>
          <w:sz w:val="24"/>
          <w:szCs w:val="24"/>
        </w:rPr>
      </w:pPr>
      <w:r w:rsidRPr="00CE58F1">
        <w:rPr>
          <w:rFonts w:ascii="Arial" w:hAnsi="Arial" w:cs="Arial"/>
          <w:sz w:val="24"/>
          <w:szCs w:val="24"/>
        </w:rPr>
        <w:t xml:space="preserve">Submit all the required reports to the Department in accordance with the timelines established in </w:t>
      </w:r>
      <w:r w:rsidRPr="00CE58F1">
        <w:rPr>
          <w:rFonts w:ascii="Arial" w:hAnsi="Arial" w:cs="Arial"/>
          <w:bCs/>
          <w:sz w:val="24"/>
          <w:szCs w:val="24"/>
        </w:rPr>
        <w:t>Table 2</w:t>
      </w:r>
      <w:r w:rsidRPr="00CE58F1">
        <w:rPr>
          <w:rFonts w:ascii="Arial" w:hAnsi="Arial" w:cs="Arial"/>
          <w:sz w:val="24"/>
          <w:szCs w:val="24"/>
        </w:rPr>
        <w:t>:</w:t>
      </w:r>
    </w:p>
    <w:p w14:paraId="13482766" w14:textId="77777777" w:rsidR="00CE58F1" w:rsidRPr="00CE58F1" w:rsidRDefault="00CE58F1" w:rsidP="00CE58F1">
      <w:pPr>
        <w:rPr>
          <w:rFonts w:ascii="Arial" w:hAnsi="Arial" w:cs="Arial"/>
          <w:b/>
          <w:sz w:val="24"/>
          <w:szCs w:val="24"/>
        </w:rPr>
      </w:pPr>
    </w:p>
    <w:tbl>
      <w:tblPr>
        <w:tblStyle w:val="TableGrid"/>
        <w:tblW w:w="5000" w:type="pct"/>
        <w:tblLook w:val="04A0" w:firstRow="1" w:lastRow="0" w:firstColumn="1" w:lastColumn="0" w:noHBand="0" w:noVBand="1"/>
      </w:tblPr>
      <w:tblGrid>
        <w:gridCol w:w="444"/>
        <w:gridCol w:w="3061"/>
        <w:gridCol w:w="2161"/>
        <w:gridCol w:w="4584"/>
      </w:tblGrid>
      <w:tr w:rsidR="00CE58F1" w:rsidRPr="00CE58F1" w14:paraId="1DD1D652" w14:textId="77777777">
        <w:trPr>
          <w:trHeight w:val="389"/>
        </w:trPr>
        <w:tc>
          <w:tcPr>
            <w:tcW w:w="5000" w:type="pct"/>
            <w:gridSpan w:val="4"/>
            <w:shd w:val="clear" w:color="auto" w:fill="C6D9F1"/>
            <w:vAlign w:val="center"/>
          </w:tcPr>
          <w:p w14:paraId="521C2C06" w14:textId="77777777" w:rsidR="00CE58F1" w:rsidRPr="00CE58F1" w:rsidRDefault="00CE58F1" w:rsidP="00CE58F1">
            <w:pPr>
              <w:jc w:val="center"/>
              <w:rPr>
                <w:rFonts w:ascii="Arial" w:hAnsi="Arial" w:cs="Arial"/>
                <w:b/>
                <w:bCs/>
                <w:sz w:val="24"/>
                <w:szCs w:val="24"/>
              </w:rPr>
            </w:pPr>
            <w:r w:rsidRPr="00CE58F1">
              <w:rPr>
                <w:rFonts w:ascii="Arial" w:hAnsi="Arial" w:cs="Arial"/>
                <w:b/>
                <w:bCs/>
                <w:sz w:val="24"/>
                <w:szCs w:val="24"/>
              </w:rPr>
              <w:t>Table 2 – Required Reports Timelines</w:t>
            </w:r>
          </w:p>
        </w:tc>
      </w:tr>
      <w:tr w:rsidR="00CE58F1" w:rsidRPr="00CE58F1" w14:paraId="6CDC1C4C" w14:textId="77777777">
        <w:trPr>
          <w:trHeight w:val="389"/>
        </w:trPr>
        <w:tc>
          <w:tcPr>
            <w:tcW w:w="1710" w:type="pct"/>
            <w:gridSpan w:val="2"/>
            <w:shd w:val="clear" w:color="auto" w:fill="auto"/>
            <w:vAlign w:val="center"/>
          </w:tcPr>
          <w:p w14:paraId="1617D019"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Name of Report</w:t>
            </w:r>
          </w:p>
        </w:tc>
        <w:tc>
          <w:tcPr>
            <w:tcW w:w="1054" w:type="pct"/>
            <w:vAlign w:val="center"/>
          </w:tcPr>
          <w:p w14:paraId="2A970D6D"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 xml:space="preserve">Period Captured by Report </w:t>
            </w:r>
          </w:p>
        </w:tc>
        <w:tc>
          <w:tcPr>
            <w:tcW w:w="2236" w:type="pct"/>
            <w:vAlign w:val="center"/>
          </w:tcPr>
          <w:p w14:paraId="7FEAC6DD"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 xml:space="preserve">Due Date </w:t>
            </w:r>
          </w:p>
        </w:tc>
      </w:tr>
      <w:tr w:rsidR="00CE58F1" w:rsidRPr="00CE58F1" w14:paraId="350C74EE" w14:textId="77777777">
        <w:trPr>
          <w:trHeight w:val="389"/>
        </w:trPr>
        <w:tc>
          <w:tcPr>
            <w:tcW w:w="217" w:type="pct"/>
            <w:vAlign w:val="center"/>
          </w:tcPr>
          <w:p w14:paraId="53366DF1"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a.</w:t>
            </w:r>
          </w:p>
        </w:tc>
        <w:tc>
          <w:tcPr>
            <w:tcW w:w="1493" w:type="pct"/>
            <w:vAlign w:val="center"/>
          </w:tcPr>
          <w:p w14:paraId="6A24AAC3" w14:textId="77777777" w:rsidR="00CE58F1" w:rsidRPr="00CE58F1" w:rsidRDefault="00CE58F1" w:rsidP="00CE58F1">
            <w:pPr>
              <w:rPr>
                <w:rFonts w:ascii="Arial" w:hAnsi="Arial" w:cs="Arial"/>
                <w:sz w:val="24"/>
                <w:szCs w:val="24"/>
              </w:rPr>
            </w:pPr>
            <w:r w:rsidRPr="00CE58F1">
              <w:rPr>
                <w:rFonts w:ascii="Arial" w:hAnsi="Arial" w:cs="Arial"/>
                <w:sz w:val="24"/>
                <w:szCs w:val="24"/>
              </w:rPr>
              <w:t>PM Plan</w:t>
            </w:r>
          </w:p>
        </w:tc>
        <w:tc>
          <w:tcPr>
            <w:tcW w:w="1054" w:type="pct"/>
            <w:vAlign w:val="center"/>
          </w:tcPr>
          <w:p w14:paraId="1BB7F07B" w14:textId="77777777" w:rsidR="00CE58F1" w:rsidRPr="00CE58F1" w:rsidRDefault="00CE58F1" w:rsidP="00CE58F1">
            <w:pPr>
              <w:rPr>
                <w:rFonts w:ascii="Arial" w:hAnsi="Arial" w:cs="Arial"/>
                <w:sz w:val="24"/>
                <w:szCs w:val="24"/>
              </w:rPr>
            </w:pPr>
            <w:r w:rsidRPr="00CE58F1">
              <w:rPr>
                <w:rFonts w:ascii="Arial" w:hAnsi="Arial" w:cs="Arial"/>
                <w:sz w:val="24"/>
                <w:szCs w:val="24"/>
              </w:rPr>
              <w:t>Length of project</w:t>
            </w:r>
          </w:p>
        </w:tc>
        <w:tc>
          <w:tcPr>
            <w:tcW w:w="2236" w:type="pct"/>
            <w:vAlign w:val="center"/>
          </w:tcPr>
          <w:p w14:paraId="7A9158E6" w14:textId="77777777" w:rsidR="00CE58F1" w:rsidRPr="00CE58F1" w:rsidRDefault="00CE58F1" w:rsidP="00CE58F1">
            <w:pPr>
              <w:rPr>
                <w:rFonts w:ascii="Arial" w:hAnsi="Arial" w:cs="Arial"/>
                <w:sz w:val="24"/>
                <w:szCs w:val="24"/>
              </w:rPr>
            </w:pPr>
            <w:r w:rsidRPr="00CE58F1">
              <w:rPr>
                <w:rFonts w:ascii="Arial" w:hAnsi="Arial" w:cs="Arial"/>
                <w:sz w:val="24"/>
                <w:szCs w:val="24"/>
              </w:rPr>
              <w:t>Thirty (30) calendar days after the start of the contract</w:t>
            </w:r>
          </w:p>
        </w:tc>
      </w:tr>
      <w:tr w:rsidR="00CE58F1" w:rsidRPr="00CE58F1" w14:paraId="575DEC26" w14:textId="77777777">
        <w:trPr>
          <w:trHeight w:val="389"/>
        </w:trPr>
        <w:tc>
          <w:tcPr>
            <w:tcW w:w="217" w:type="pct"/>
            <w:vAlign w:val="center"/>
          </w:tcPr>
          <w:p w14:paraId="39EE8E3A"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b.</w:t>
            </w:r>
          </w:p>
        </w:tc>
        <w:tc>
          <w:tcPr>
            <w:tcW w:w="1493" w:type="pct"/>
            <w:vAlign w:val="center"/>
          </w:tcPr>
          <w:p w14:paraId="0FD310A7" w14:textId="77777777" w:rsidR="00CE58F1" w:rsidRPr="00CE58F1" w:rsidRDefault="00CE58F1" w:rsidP="00CE58F1">
            <w:pPr>
              <w:rPr>
                <w:rFonts w:ascii="Arial" w:hAnsi="Arial" w:cs="Arial"/>
                <w:sz w:val="24"/>
                <w:szCs w:val="24"/>
              </w:rPr>
            </w:pPr>
            <w:r w:rsidRPr="00CE58F1">
              <w:rPr>
                <w:rFonts w:ascii="Arial" w:hAnsi="Arial" w:cs="Arial"/>
                <w:sz w:val="24"/>
                <w:szCs w:val="24"/>
              </w:rPr>
              <w:t>Risk Management Plan</w:t>
            </w:r>
          </w:p>
        </w:tc>
        <w:tc>
          <w:tcPr>
            <w:tcW w:w="1054" w:type="pct"/>
            <w:vAlign w:val="center"/>
          </w:tcPr>
          <w:p w14:paraId="2F329862" w14:textId="77777777" w:rsidR="00CE58F1" w:rsidRPr="00CE58F1" w:rsidRDefault="00CE58F1" w:rsidP="00CE58F1">
            <w:pPr>
              <w:rPr>
                <w:rFonts w:ascii="Arial" w:hAnsi="Arial" w:cs="Arial"/>
                <w:sz w:val="24"/>
                <w:szCs w:val="24"/>
              </w:rPr>
            </w:pPr>
            <w:r w:rsidRPr="00CE58F1">
              <w:rPr>
                <w:rFonts w:ascii="Arial" w:hAnsi="Arial" w:cs="Arial"/>
                <w:sz w:val="24"/>
                <w:szCs w:val="24"/>
              </w:rPr>
              <w:t>Length of project</w:t>
            </w:r>
          </w:p>
        </w:tc>
        <w:tc>
          <w:tcPr>
            <w:tcW w:w="2236" w:type="pct"/>
            <w:vAlign w:val="center"/>
          </w:tcPr>
          <w:p w14:paraId="430CA68B" w14:textId="77777777" w:rsidR="00CE58F1" w:rsidRPr="00CE58F1" w:rsidRDefault="00CE58F1" w:rsidP="00CE58F1">
            <w:pPr>
              <w:rPr>
                <w:rFonts w:ascii="Arial" w:hAnsi="Arial" w:cs="Arial"/>
                <w:sz w:val="24"/>
                <w:szCs w:val="24"/>
              </w:rPr>
            </w:pPr>
            <w:r w:rsidRPr="00CE58F1">
              <w:rPr>
                <w:rFonts w:ascii="Arial" w:hAnsi="Arial" w:cs="Arial"/>
                <w:sz w:val="24"/>
                <w:szCs w:val="24"/>
              </w:rPr>
              <w:t>Thirty (30) calendar days after the start of the contract</w:t>
            </w:r>
          </w:p>
        </w:tc>
      </w:tr>
      <w:tr w:rsidR="00CE58F1" w:rsidRPr="00CE58F1" w14:paraId="06D944D6" w14:textId="77777777">
        <w:trPr>
          <w:trHeight w:val="389"/>
        </w:trPr>
        <w:tc>
          <w:tcPr>
            <w:tcW w:w="217" w:type="pct"/>
            <w:vAlign w:val="center"/>
          </w:tcPr>
          <w:p w14:paraId="49395CD9"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lastRenderedPageBreak/>
              <w:t>c.</w:t>
            </w:r>
          </w:p>
        </w:tc>
        <w:tc>
          <w:tcPr>
            <w:tcW w:w="1493" w:type="pct"/>
            <w:vAlign w:val="center"/>
          </w:tcPr>
          <w:p w14:paraId="38ABD204" w14:textId="77777777" w:rsidR="00CE58F1" w:rsidRPr="00CE58F1" w:rsidRDefault="00CE58F1" w:rsidP="00CE58F1">
            <w:pPr>
              <w:rPr>
                <w:rFonts w:ascii="Arial" w:hAnsi="Arial" w:cs="Arial"/>
                <w:sz w:val="24"/>
                <w:szCs w:val="24"/>
              </w:rPr>
            </w:pPr>
            <w:r w:rsidRPr="00CE58F1">
              <w:rPr>
                <w:rFonts w:ascii="Arial" w:hAnsi="Arial" w:cs="Arial"/>
                <w:sz w:val="24"/>
                <w:szCs w:val="24"/>
              </w:rPr>
              <w:t>OCM Plan</w:t>
            </w:r>
          </w:p>
        </w:tc>
        <w:tc>
          <w:tcPr>
            <w:tcW w:w="1054" w:type="pct"/>
            <w:vAlign w:val="center"/>
          </w:tcPr>
          <w:p w14:paraId="32A4AD7C" w14:textId="77777777" w:rsidR="00CE58F1" w:rsidRPr="00CE58F1" w:rsidRDefault="00CE58F1" w:rsidP="00CE58F1">
            <w:pPr>
              <w:rPr>
                <w:rFonts w:ascii="Arial" w:hAnsi="Arial" w:cs="Arial"/>
                <w:sz w:val="24"/>
                <w:szCs w:val="24"/>
              </w:rPr>
            </w:pPr>
            <w:r w:rsidRPr="00CE58F1">
              <w:rPr>
                <w:rFonts w:ascii="Arial" w:hAnsi="Arial" w:cs="Arial"/>
                <w:sz w:val="24"/>
                <w:szCs w:val="24"/>
              </w:rPr>
              <w:t>Length of project</w:t>
            </w:r>
          </w:p>
        </w:tc>
        <w:tc>
          <w:tcPr>
            <w:tcW w:w="2236" w:type="pct"/>
            <w:vAlign w:val="center"/>
          </w:tcPr>
          <w:p w14:paraId="72A03334" w14:textId="77777777" w:rsidR="00CE58F1" w:rsidRPr="00CE58F1" w:rsidRDefault="00CE58F1" w:rsidP="00CE58F1">
            <w:pPr>
              <w:rPr>
                <w:rFonts w:ascii="Arial" w:hAnsi="Arial" w:cs="Arial"/>
                <w:sz w:val="24"/>
                <w:szCs w:val="24"/>
              </w:rPr>
            </w:pPr>
            <w:r w:rsidRPr="00CE58F1">
              <w:rPr>
                <w:rFonts w:ascii="Arial" w:hAnsi="Arial" w:cs="Arial"/>
                <w:sz w:val="24"/>
                <w:szCs w:val="24"/>
              </w:rPr>
              <w:t>Sixty (60) calendar days after the start of the contract</w:t>
            </w:r>
          </w:p>
        </w:tc>
      </w:tr>
      <w:tr w:rsidR="00CE58F1" w:rsidRPr="00CE58F1" w14:paraId="2FB40186" w14:textId="77777777">
        <w:trPr>
          <w:trHeight w:val="80"/>
        </w:trPr>
        <w:tc>
          <w:tcPr>
            <w:tcW w:w="217" w:type="pct"/>
            <w:vAlign w:val="center"/>
          </w:tcPr>
          <w:p w14:paraId="58326B6E" w14:textId="77777777" w:rsidR="00CE58F1" w:rsidRPr="00CE58F1" w:rsidRDefault="00CE58F1" w:rsidP="00CE58F1">
            <w:pPr>
              <w:rPr>
                <w:rFonts w:ascii="Arial" w:hAnsi="Arial" w:cs="Arial"/>
                <w:b/>
                <w:bCs/>
                <w:sz w:val="24"/>
                <w:szCs w:val="24"/>
              </w:rPr>
            </w:pPr>
            <w:r w:rsidRPr="00CE58F1">
              <w:rPr>
                <w:rFonts w:ascii="Arial" w:hAnsi="Arial" w:cs="Arial"/>
                <w:b/>
                <w:bCs/>
                <w:sz w:val="24"/>
                <w:szCs w:val="24"/>
              </w:rPr>
              <w:t>d.</w:t>
            </w:r>
          </w:p>
        </w:tc>
        <w:tc>
          <w:tcPr>
            <w:tcW w:w="1493" w:type="pct"/>
            <w:vAlign w:val="center"/>
          </w:tcPr>
          <w:p w14:paraId="215042D0" w14:textId="77777777" w:rsidR="00CE58F1" w:rsidRPr="00CE58F1" w:rsidRDefault="00CE58F1" w:rsidP="00CE58F1">
            <w:pPr>
              <w:rPr>
                <w:rFonts w:ascii="Arial" w:hAnsi="Arial" w:cs="Arial"/>
                <w:sz w:val="24"/>
                <w:szCs w:val="24"/>
              </w:rPr>
            </w:pPr>
            <w:r w:rsidRPr="00CE58F1">
              <w:rPr>
                <w:rFonts w:ascii="Arial" w:hAnsi="Arial" w:cs="Arial"/>
                <w:sz w:val="24"/>
                <w:szCs w:val="24"/>
              </w:rPr>
              <w:t>Weekly Project Status Report</w:t>
            </w:r>
          </w:p>
        </w:tc>
        <w:tc>
          <w:tcPr>
            <w:tcW w:w="1054" w:type="pct"/>
            <w:vAlign w:val="center"/>
          </w:tcPr>
          <w:p w14:paraId="1F1FF5F7" w14:textId="77777777" w:rsidR="00CE58F1" w:rsidRPr="00CE58F1" w:rsidRDefault="00CE58F1" w:rsidP="00CE58F1">
            <w:pPr>
              <w:rPr>
                <w:rFonts w:ascii="Arial" w:hAnsi="Arial" w:cs="Arial"/>
                <w:sz w:val="24"/>
                <w:szCs w:val="24"/>
              </w:rPr>
            </w:pPr>
            <w:r w:rsidRPr="00CE58F1">
              <w:rPr>
                <w:rFonts w:ascii="Arial" w:hAnsi="Arial" w:cs="Arial"/>
                <w:sz w:val="24"/>
                <w:szCs w:val="24"/>
              </w:rPr>
              <w:t>Prior week</w:t>
            </w:r>
          </w:p>
        </w:tc>
        <w:tc>
          <w:tcPr>
            <w:tcW w:w="2236" w:type="pct"/>
            <w:vAlign w:val="center"/>
          </w:tcPr>
          <w:p w14:paraId="282BB463" w14:textId="77777777" w:rsidR="00CE58F1" w:rsidRPr="00CE58F1" w:rsidRDefault="00CE58F1" w:rsidP="00CE58F1">
            <w:pPr>
              <w:rPr>
                <w:rFonts w:ascii="Arial" w:hAnsi="Arial" w:cs="Arial"/>
                <w:sz w:val="24"/>
                <w:szCs w:val="24"/>
              </w:rPr>
            </w:pPr>
            <w:r w:rsidRPr="00CE58F1">
              <w:rPr>
                <w:rFonts w:ascii="Arial" w:hAnsi="Arial" w:cs="Arial"/>
                <w:sz w:val="24"/>
                <w:szCs w:val="24"/>
              </w:rPr>
              <w:t>Weekly on a day to be determined jointly by the awarded Bidder and DHHS. Awarded Bidder shall prepare and deliver the project status report even if the related project status meeting is canceled, unless otherwise agreed to in advance by DHHS.</w:t>
            </w:r>
          </w:p>
        </w:tc>
      </w:tr>
      <w:tr w:rsidR="00CE58F1" w:rsidRPr="00CE58F1" w14:paraId="0829CD8C" w14:textId="77777777">
        <w:trPr>
          <w:trHeight w:val="389"/>
        </w:trPr>
        <w:tc>
          <w:tcPr>
            <w:tcW w:w="217" w:type="pct"/>
            <w:vAlign w:val="center"/>
          </w:tcPr>
          <w:p w14:paraId="27AB3711" w14:textId="77777777" w:rsidR="00CE58F1" w:rsidRPr="00CE58F1" w:rsidRDefault="00CE58F1" w:rsidP="00CE58F1">
            <w:pPr>
              <w:rPr>
                <w:rFonts w:ascii="Arial" w:hAnsi="Arial" w:cs="Arial"/>
                <w:sz w:val="24"/>
                <w:szCs w:val="24"/>
              </w:rPr>
            </w:pPr>
            <w:r w:rsidRPr="00CE58F1">
              <w:rPr>
                <w:rFonts w:ascii="Arial" w:hAnsi="Arial" w:cs="Arial"/>
                <w:b/>
                <w:bCs/>
                <w:sz w:val="24"/>
                <w:szCs w:val="24"/>
              </w:rPr>
              <w:t>e.</w:t>
            </w:r>
          </w:p>
        </w:tc>
        <w:tc>
          <w:tcPr>
            <w:tcW w:w="1493" w:type="pct"/>
            <w:vAlign w:val="center"/>
          </w:tcPr>
          <w:p w14:paraId="6E6C424B" w14:textId="77777777" w:rsidR="00CE58F1" w:rsidRPr="00CE58F1" w:rsidRDefault="00CE58F1" w:rsidP="00CE58F1">
            <w:pPr>
              <w:rPr>
                <w:rFonts w:ascii="Arial" w:hAnsi="Arial" w:cs="Arial"/>
                <w:sz w:val="24"/>
                <w:szCs w:val="24"/>
              </w:rPr>
            </w:pPr>
            <w:r w:rsidRPr="00CE58F1">
              <w:rPr>
                <w:rFonts w:ascii="Arial" w:hAnsi="Arial" w:cs="Arial"/>
                <w:sz w:val="24"/>
                <w:szCs w:val="24"/>
              </w:rPr>
              <w:t>Steering Committee Project Status report</w:t>
            </w:r>
          </w:p>
        </w:tc>
        <w:tc>
          <w:tcPr>
            <w:tcW w:w="1054" w:type="pct"/>
            <w:vAlign w:val="center"/>
          </w:tcPr>
          <w:p w14:paraId="4A381D26" w14:textId="77777777" w:rsidR="00CE58F1" w:rsidRPr="00CE58F1" w:rsidRDefault="00CE58F1" w:rsidP="00CE58F1">
            <w:pPr>
              <w:rPr>
                <w:rFonts w:ascii="Arial" w:hAnsi="Arial" w:cs="Arial"/>
                <w:sz w:val="24"/>
                <w:szCs w:val="24"/>
              </w:rPr>
            </w:pPr>
            <w:r w:rsidRPr="00CE58F1">
              <w:rPr>
                <w:rFonts w:ascii="Arial" w:hAnsi="Arial" w:cs="Arial"/>
                <w:sz w:val="24"/>
                <w:szCs w:val="24"/>
              </w:rPr>
              <w:t>Prior month</w:t>
            </w:r>
          </w:p>
        </w:tc>
        <w:tc>
          <w:tcPr>
            <w:tcW w:w="2236" w:type="pct"/>
            <w:vAlign w:val="center"/>
          </w:tcPr>
          <w:p w14:paraId="65C315D7" w14:textId="77777777" w:rsidR="00CE58F1" w:rsidRPr="00CE58F1" w:rsidRDefault="00CE58F1" w:rsidP="00CE58F1">
            <w:pPr>
              <w:rPr>
                <w:rFonts w:ascii="Arial" w:hAnsi="Arial" w:cs="Arial"/>
                <w:bCs/>
                <w:sz w:val="24"/>
                <w:szCs w:val="24"/>
              </w:rPr>
            </w:pPr>
            <w:r w:rsidRPr="00CE58F1">
              <w:rPr>
                <w:rFonts w:ascii="Arial" w:hAnsi="Arial" w:cs="Arial"/>
                <w:bCs/>
                <w:sz w:val="24"/>
                <w:szCs w:val="24"/>
              </w:rPr>
              <w:t>Two (2) days prior to monthly Steering Committee meetings, or on a schedule to be determined by DHHS. Awarded Bidder shall prepare and deliver the project status report even if the related project status meeting is canceled, unless otherwise agreed to in advance by DHHS.</w:t>
            </w:r>
          </w:p>
        </w:tc>
      </w:tr>
    </w:tbl>
    <w:p w14:paraId="72AED2FC" w14:textId="0B78A767" w:rsidR="00C249BB" w:rsidRPr="00F75CBC" w:rsidRDefault="00C249BB" w:rsidP="004F0520">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04145CAE" w14:textId="479AD8CC" w:rsidR="00C249BB" w:rsidRPr="001F06F6" w:rsidRDefault="00CD0477" w:rsidP="001F06F6">
      <w:pPr>
        <w:pStyle w:val="Heading1"/>
      </w:pPr>
      <w:bookmarkStart w:id="51" w:name="_Toc175218523"/>
      <w:r w:rsidRPr="00C97934">
        <w:lastRenderedPageBreak/>
        <w:t xml:space="preserve">PART III </w:t>
      </w:r>
      <w:r w:rsidRPr="00C97934">
        <w:tab/>
      </w:r>
      <w:r w:rsidR="007F77E0" w:rsidRPr="00C97934">
        <w:t>KEY</w:t>
      </w:r>
      <w:r w:rsidR="0029027E" w:rsidRPr="00C97934">
        <w:t xml:space="preserve"> RFP EVENTS</w:t>
      </w:r>
      <w:bookmarkEnd w:id="33"/>
      <w:bookmarkEnd w:id="34"/>
      <w:bookmarkEnd w:id="51"/>
    </w:p>
    <w:p w14:paraId="4CAD651A" w14:textId="51590070" w:rsidR="007557FA" w:rsidRPr="001F06F6" w:rsidRDefault="00067916" w:rsidP="001F06F6">
      <w:pPr>
        <w:pStyle w:val="Heading2"/>
        <w:numPr>
          <w:ilvl w:val="0"/>
          <w:numId w:val="32"/>
        </w:numPr>
        <w:ind w:left="360"/>
      </w:pPr>
      <w:bookmarkStart w:id="52" w:name="_Toc367174732"/>
      <w:bookmarkStart w:id="53" w:name="_Toc397069200"/>
      <w:bookmarkStart w:id="54" w:name="_Toc175218524"/>
      <w:r w:rsidRPr="00C97934">
        <w:t>Questions</w:t>
      </w:r>
      <w:bookmarkEnd w:id="52"/>
      <w:bookmarkEnd w:id="53"/>
      <w:bookmarkEnd w:id="54"/>
    </w:p>
    <w:p w14:paraId="33C6CFFD" w14:textId="3FDC572F" w:rsidR="007557FA" w:rsidRPr="001F06F6" w:rsidRDefault="00067916" w:rsidP="001F06F6">
      <w:pPr>
        <w:pStyle w:val="Heading3"/>
        <w:numPr>
          <w:ilvl w:val="0"/>
          <w:numId w:val="33"/>
        </w:numPr>
      </w:pPr>
      <w:bookmarkStart w:id="55" w:name="_Toc175218525"/>
      <w:r w:rsidRPr="00C97934">
        <w:t>General Instructions</w:t>
      </w:r>
      <w:r w:rsidR="00BA4F52" w:rsidRPr="00C97934">
        <w:t>:</w:t>
      </w:r>
      <w:bookmarkEnd w:id="55"/>
      <w:r w:rsidR="00BA4F52" w:rsidRPr="00C97934">
        <w:t xml:space="preserve"> </w:t>
      </w:r>
      <w:r w:rsidR="00015741" w:rsidRPr="001F06F6">
        <w:rPr>
          <w:rFonts w:cs="Arial"/>
          <w:b w:val="0"/>
          <w:bCs w:val="0"/>
        </w:rPr>
        <w:t xml:space="preserve">It is the responsibility of all </w:t>
      </w:r>
      <w:r w:rsidR="00FB0C26" w:rsidRPr="001F06F6">
        <w:rPr>
          <w:rFonts w:cs="Arial"/>
          <w:b w:val="0"/>
          <w:bCs w:val="0"/>
        </w:rPr>
        <w:t xml:space="preserve">Bidders and other </w:t>
      </w:r>
      <w:r w:rsidR="00015741" w:rsidRPr="001F06F6">
        <w:rPr>
          <w:rFonts w:cs="Arial"/>
          <w:b w:val="0"/>
          <w:bCs w:val="0"/>
        </w:rPr>
        <w:t xml:space="preserve">interested parties to examine the entire RFP and to seek clarification, in writing, </w:t>
      </w:r>
      <w:r w:rsidR="00FB0C26" w:rsidRPr="001F06F6">
        <w:rPr>
          <w:rFonts w:cs="Arial"/>
          <w:b w:val="0"/>
          <w:bCs w:val="0"/>
        </w:rPr>
        <w:t>if they do</w:t>
      </w:r>
      <w:r w:rsidR="00015741" w:rsidRPr="001F06F6">
        <w:rPr>
          <w:rFonts w:cs="Arial"/>
          <w:b w:val="0"/>
          <w:bCs w:val="0"/>
        </w:rPr>
        <w:t xml:space="preserve"> not understand any information or instructions.</w:t>
      </w:r>
    </w:p>
    <w:p w14:paraId="2CC58035" w14:textId="12DB55AA" w:rsidR="007557FA" w:rsidRPr="00C97934" w:rsidRDefault="00D061BE" w:rsidP="00666B4A">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666B4A">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666B4A">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63DA7915" w14:textId="70157567" w:rsidR="007557FA" w:rsidRPr="001F06F6" w:rsidRDefault="005B2EA7" w:rsidP="001F06F6">
      <w:pPr>
        <w:pStyle w:val="Heading3"/>
        <w:numPr>
          <w:ilvl w:val="0"/>
          <w:numId w:val="33"/>
        </w:numPr>
        <w:rPr>
          <w:u w:val="single"/>
        </w:rPr>
      </w:pPr>
      <w:bookmarkStart w:id="56" w:name="_Toc175218526"/>
      <w:r w:rsidRPr="00C97934">
        <w:t>Question &amp; Answer Summary:</w:t>
      </w:r>
      <w:bookmarkEnd w:id="56"/>
      <w:r w:rsidRPr="00C97934">
        <w:t xml:space="preserve"> </w:t>
      </w:r>
      <w:r w:rsidRPr="001F06F6">
        <w:rPr>
          <w:rFonts w:cs="Arial"/>
          <w:b w:val="0"/>
          <w:bCs w:val="0"/>
        </w:rPr>
        <w:t xml:space="preserve">Responses to all questions will be compiled in writing and posted on the following website no later than seven (7) calendar days prior to the proposal due date: </w:t>
      </w:r>
      <w:hyperlink r:id="rId19" w:history="1">
        <w:r w:rsidR="001F06F6" w:rsidRPr="001F06F6">
          <w:rPr>
            <w:rStyle w:val="Hyperlink"/>
            <w:rFonts w:cs="Arial"/>
            <w:b w:val="0"/>
            <w:bCs w:val="0"/>
          </w:rPr>
          <w:t xml:space="preserve">Office of State </w:t>
        </w:r>
        <w:r w:rsidR="00B20D43" w:rsidRPr="001F06F6">
          <w:rPr>
            <w:rStyle w:val="Hyperlink"/>
            <w:rFonts w:cs="Arial"/>
            <w:b w:val="0"/>
            <w:bCs w:val="0"/>
          </w:rPr>
          <w:t>Procurement Services RFP Page</w:t>
        </w:r>
      </w:hyperlink>
      <w:r w:rsidRPr="001F06F6">
        <w:rPr>
          <w:rFonts w:cs="Arial"/>
          <w:b w:val="0"/>
          <w:bCs w:val="0"/>
        </w:rPr>
        <w:t>.  It is the responsibility of all interested parties to go to this website to obtain a copy of the Question &amp; Answer Summary.  Only those answers issued in writing on this website will be considered binding.</w:t>
      </w:r>
      <w:bookmarkStart w:id="57" w:name="_Toc367174733"/>
      <w:bookmarkStart w:id="58" w:name="_Toc397069201"/>
    </w:p>
    <w:p w14:paraId="4EBF4253" w14:textId="1801298D" w:rsidR="00E81EA0" w:rsidRPr="001F06F6" w:rsidRDefault="00536424" w:rsidP="004F0520">
      <w:pPr>
        <w:pStyle w:val="Heading2"/>
        <w:numPr>
          <w:ilvl w:val="0"/>
          <w:numId w:val="32"/>
        </w:numPr>
        <w:ind w:left="360"/>
      </w:pPr>
      <w:bookmarkStart w:id="59" w:name="_Toc175218527"/>
      <w:r w:rsidRPr="00C97934">
        <w:t>Amendments</w:t>
      </w:r>
      <w:bookmarkEnd w:id="59"/>
    </w:p>
    <w:p w14:paraId="1A604BB6" w14:textId="125854E6"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1F06F6">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75FDEBA1" w14:textId="4E534351" w:rsidR="007557FA" w:rsidRPr="001F06F6" w:rsidRDefault="00920EB7" w:rsidP="001F06F6">
      <w:pPr>
        <w:pStyle w:val="Heading2"/>
        <w:numPr>
          <w:ilvl w:val="0"/>
          <w:numId w:val="32"/>
        </w:numPr>
        <w:ind w:left="360"/>
      </w:pPr>
      <w:bookmarkStart w:id="60" w:name="_Toc175218528"/>
      <w:bookmarkEnd w:id="57"/>
      <w:bookmarkEnd w:id="58"/>
      <w:r>
        <w:t>Proposal Submission</w:t>
      </w:r>
      <w:bookmarkEnd w:id="60"/>
    </w:p>
    <w:p w14:paraId="7B62AC63" w14:textId="29DD014A" w:rsidR="007B53AD" w:rsidRPr="001F06F6" w:rsidRDefault="003835A0" w:rsidP="001F06F6">
      <w:pPr>
        <w:pStyle w:val="Heading3"/>
        <w:numPr>
          <w:ilvl w:val="0"/>
          <w:numId w:val="34"/>
        </w:numPr>
        <w:rPr>
          <w:u w:val="single"/>
        </w:rPr>
      </w:pPr>
      <w:bookmarkStart w:id="61" w:name="_Toc175218529"/>
      <w:r w:rsidRPr="00C97934">
        <w:t>Proposals D</w:t>
      </w:r>
      <w:r w:rsidR="00FC4764" w:rsidRPr="00C97934">
        <w:t>ue</w:t>
      </w:r>
      <w:r w:rsidR="001406CC" w:rsidRPr="00C97934">
        <w:t>:</w:t>
      </w:r>
      <w:bookmarkEnd w:id="61"/>
      <w:r w:rsidR="001406CC" w:rsidRPr="00C97934">
        <w:t xml:space="preserve"> </w:t>
      </w:r>
      <w:r w:rsidR="001270AA" w:rsidRPr="001F06F6">
        <w:rPr>
          <w:rFonts w:cs="Arial"/>
          <w:b w:val="0"/>
          <w:bCs w:val="0"/>
        </w:rPr>
        <w:t xml:space="preserve">Proposals must be </w:t>
      </w:r>
      <w:r w:rsidR="001270AA" w:rsidRPr="001F06F6">
        <w:rPr>
          <w:rFonts w:cs="Arial"/>
          <w:b w:val="0"/>
          <w:bCs w:val="0"/>
          <w:u w:val="single"/>
        </w:rPr>
        <w:t>received</w:t>
      </w:r>
      <w:r w:rsidR="001270AA" w:rsidRPr="001F06F6">
        <w:rPr>
          <w:rFonts w:cs="Arial"/>
          <w:b w:val="0"/>
          <w:bCs w:val="0"/>
        </w:rPr>
        <w:t xml:space="preserve"> no later than </w:t>
      </w:r>
      <w:r w:rsidR="00C34867" w:rsidRPr="001F06F6">
        <w:rPr>
          <w:rFonts w:cs="Arial"/>
          <w:b w:val="0"/>
          <w:bCs w:val="0"/>
        </w:rPr>
        <w:t>11:59</w:t>
      </w:r>
      <w:r w:rsidR="001270AA" w:rsidRPr="001F06F6">
        <w:rPr>
          <w:rFonts w:cs="Arial"/>
          <w:b w:val="0"/>
          <w:bCs w:val="0"/>
        </w:rPr>
        <w:t xml:space="preserve"> p.m. local time, on the date listed on the cover page of th</w:t>
      </w:r>
      <w:r w:rsidR="00AA460A" w:rsidRPr="001F06F6">
        <w:rPr>
          <w:rFonts w:cs="Arial"/>
          <w:b w:val="0"/>
          <w:bCs w:val="0"/>
        </w:rPr>
        <w:t>e</w:t>
      </w:r>
      <w:r w:rsidR="001270AA" w:rsidRPr="001F06F6">
        <w:rPr>
          <w:rFonts w:cs="Arial"/>
          <w:b w:val="0"/>
          <w:bCs w:val="0"/>
        </w:rPr>
        <w:t xml:space="preserve"> RFP.</w:t>
      </w:r>
      <w:r w:rsidR="001270AA" w:rsidRPr="001F06F6">
        <w:rPr>
          <w:rFonts w:cs="Arial"/>
        </w:rPr>
        <w:t xml:space="preserve">  </w:t>
      </w:r>
    </w:p>
    <w:p w14:paraId="3B445240" w14:textId="5F9D41F5" w:rsidR="000F3A64" w:rsidRDefault="007B53AD" w:rsidP="001F06F6">
      <w:pPr>
        <w:pStyle w:val="ListParagraph"/>
        <w:numPr>
          <w:ilvl w:val="2"/>
          <w:numId w:val="35"/>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0B4636F9" w14:textId="77777777" w:rsidR="001F06F6" w:rsidRPr="001F06F6" w:rsidRDefault="001F06F6" w:rsidP="001F06F6">
      <w:pPr>
        <w:pStyle w:val="ListParagraph"/>
        <w:ind w:left="1080"/>
        <w:rPr>
          <w:rFonts w:ascii="Arial" w:hAnsi="Arial" w:cs="Arial"/>
          <w:sz w:val="24"/>
          <w:szCs w:val="24"/>
        </w:rPr>
      </w:pPr>
    </w:p>
    <w:p w14:paraId="33BC6E8C" w14:textId="4A374FA6" w:rsidR="007557FA" w:rsidRPr="001F06F6" w:rsidRDefault="000A64F0" w:rsidP="001F06F6">
      <w:pPr>
        <w:pStyle w:val="Heading3"/>
        <w:numPr>
          <w:ilvl w:val="0"/>
          <w:numId w:val="34"/>
        </w:numPr>
        <w:spacing w:after="0"/>
        <w:rPr>
          <w:b w:val="0"/>
          <w:bCs w:val="0"/>
        </w:rPr>
      </w:pPr>
      <w:bookmarkStart w:id="62" w:name="_Toc175218530"/>
      <w:r w:rsidRPr="00C97934">
        <w:t xml:space="preserve">Delivery </w:t>
      </w:r>
      <w:r w:rsidR="001F06F6">
        <w:t>I</w:t>
      </w:r>
      <w:r w:rsidRPr="00C97934">
        <w:t>nstructions</w:t>
      </w:r>
      <w:r w:rsidR="00C332B2" w:rsidRPr="00C97934">
        <w:t>:</w:t>
      </w:r>
      <w:bookmarkEnd w:id="62"/>
      <w:r w:rsidR="00C332B2" w:rsidRPr="00C97934">
        <w:t xml:space="preserve"> </w:t>
      </w:r>
      <w:r w:rsidR="00A11DC9" w:rsidRPr="001F06F6">
        <w:rPr>
          <w:rFonts w:cs="Arial"/>
          <w:b w:val="0"/>
          <w:bCs w:val="0"/>
        </w:rPr>
        <w:t>E</w:t>
      </w:r>
      <w:r w:rsidR="000E1A07" w:rsidRPr="001F06F6">
        <w:rPr>
          <w:rFonts w:cs="Arial"/>
          <w:b w:val="0"/>
          <w:bCs w:val="0"/>
        </w:rPr>
        <w:t>-</w:t>
      </w:r>
      <w:r w:rsidR="00A11DC9" w:rsidRPr="001F06F6">
        <w:rPr>
          <w:rFonts w:cs="Arial"/>
          <w:b w:val="0"/>
          <w:bCs w:val="0"/>
        </w:rPr>
        <w:t xml:space="preserve">mail </w:t>
      </w:r>
      <w:r w:rsidR="006B428A" w:rsidRPr="001F06F6">
        <w:rPr>
          <w:rFonts w:cs="Arial"/>
          <w:b w:val="0"/>
          <w:bCs w:val="0"/>
        </w:rPr>
        <w:t>p</w:t>
      </w:r>
      <w:r w:rsidR="00A11DC9" w:rsidRPr="001F06F6">
        <w:rPr>
          <w:rFonts w:cs="Arial"/>
          <w:b w:val="0"/>
          <w:bCs w:val="0"/>
        </w:rPr>
        <w:t xml:space="preserve">roposal submissions </w:t>
      </w:r>
      <w:r w:rsidR="00920EB7" w:rsidRPr="001F06F6">
        <w:rPr>
          <w:rFonts w:cs="Arial"/>
          <w:b w:val="0"/>
          <w:bCs w:val="0"/>
        </w:rPr>
        <w:t>must</w:t>
      </w:r>
      <w:r w:rsidR="00A11DC9" w:rsidRPr="001F06F6">
        <w:rPr>
          <w:rFonts w:cs="Arial"/>
          <w:b w:val="0"/>
          <w:bCs w:val="0"/>
        </w:rPr>
        <w:t xml:space="preserve"> be submitted to the </w:t>
      </w:r>
      <w:r w:rsidR="0027290D" w:rsidRPr="001F06F6">
        <w:rPr>
          <w:rFonts w:cs="Arial"/>
          <w:b w:val="0"/>
          <w:bCs w:val="0"/>
        </w:rPr>
        <w:t>Office of State</w:t>
      </w:r>
      <w:r w:rsidR="00A11DC9" w:rsidRPr="001F06F6">
        <w:rPr>
          <w:rFonts w:cs="Arial"/>
          <w:b w:val="0"/>
          <w:bCs w:val="0"/>
        </w:rPr>
        <w:t xml:space="preserve"> Procurement Services</w:t>
      </w:r>
      <w:r w:rsidR="000F3A64" w:rsidRPr="001F06F6">
        <w:rPr>
          <w:rFonts w:cs="Arial"/>
          <w:b w:val="0"/>
          <w:bCs w:val="0"/>
        </w:rPr>
        <w:t xml:space="preserve"> at </w:t>
      </w:r>
      <w:hyperlink r:id="rId21" w:history="1">
        <w:r w:rsidR="00CD5593" w:rsidRPr="001F06F6">
          <w:rPr>
            <w:rStyle w:val="Hyperlink"/>
            <w:rFonts w:cs="Arial"/>
            <w:b w:val="0"/>
            <w:bCs w:val="0"/>
          </w:rPr>
          <w:t>Proposals@maine.gov</w:t>
        </w:r>
      </w:hyperlink>
      <w:r w:rsidR="00CD5593" w:rsidRPr="001F06F6">
        <w:rPr>
          <w:rFonts w:cs="Arial"/>
          <w:b w:val="0"/>
          <w:bCs w:val="0"/>
        </w:rPr>
        <w:t>.</w:t>
      </w:r>
    </w:p>
    <w:p w14:paraId="21987DD3" w14:textId="3433262B" w:rsidR="007557FA" w:rsidRDefault="00A11DC9">
      <w:pPr>
        <w:pStyle w:val="ListParagraph"/>
        <w:numPr>
          <w:ilvl w:val="2"/>
          <w:numId w:val="3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pPr>
        <w:pStyle w:val="ListParagraph"/>
        <w:numPr>
          <w:ilvl w:val="3"/>
          <w:numId w:val="36"/>
        </w:numPr>
        <w:rPr>
          <w:rFonts w:ascii="Arial" w:hAnsi="Arial" w:cs="Arial"/>
          <w:sz w:val="24"/>
          <w:szCs w:val="24"/>
        </w:rPr>
      </w:pPr>
      <w:bookmarkStart w:id="6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63"/>
      <w:r>
        <w:rPr>
          <w:rFonts w:ascii="Arial" w:hAnsi="Arial" w:cs="Arial"/>
          <w:sz w:val="24"/>
          <w:szCs w:val="24"/>
        </w:rPr>
        <w:t xml:space="preserve">. </w:t>
      </w:r>
    </w:p>
    <w:p w14:paraId="43D7DD89" w14:textId="7E862334" w:rsidR="000E1A07" w:rsidRPr="00C97934" w:rsidRDefault="000E1A07">
      <w:pPr>
        <w:pStyle w:val="ListParagraph"/>
        <w:numPr>
          <w:ilvl w:val="2"/>
          <w:numId w:val="3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36"/>
        </w:numPr>
        <w:rPr>
          <w:rFonts w:ascii="Arial" w:hAnsi="Arial" w:cs="Arial"/>
          <w:sz w:val="24"/>
          <w:szCs w:val="24"/>
        </w:rPr>
      </w:pPr>
      <w:bookmarkStart w:id="64"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64"/>
    <w:p w14:paraId="47F70067" w14:textId="1C0F3E11" w:rsidR="00E913E9" w:rsidRPr="001F06F6" w:rsidRDefault="00CA6A04" w:rsidP="001F06F6">
      <w:pPr>
        <w:pStyle w:val="ListParagraph"/>
        <w:numPr>
          <w:ilvl w:val="2"/>
          <w:numId w:val="3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D5E38A9" w14:textId="6E1FD918" w:rsidR="00E913E9" w:rsidRPr="00623B25" w:rsidRDefault="00E913E9">
      <w:pPr>
        <w:pStyle w:val="Heading3"/>
        <w:numPr>
          <w:ilvl w:val="0"/>
          <w:numId w:val="34"/>
        </w:numPr>
      </w:pPr>
      <w:bookmarkStart w:id="65" w:name="_Toc175218531"/>
      <w:r w:rsidRPr="00623B25">
        <w:t>Submission Format:</w:t>
      </w:r>
      <w:bookmarkEnd w:id="65"/>
    </w:p>
    <w:p w14:paraId="171FD116" w14:textId="4C48C874" w:rsidR="000A6AFC" w:rsidRPr="00C97934" w:rsidRDefault="00112042">
      <w:pPr>
        <w:pStyle w:val="ListParagraph"/>
        <w:numPr>
          <w:ilvl w:val="2"/>
          <w:numId w:val="37"/>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CE58F1">
        <w:rPr>
          <w:rFonts w:ascii="Arial" w:hAnsi="Arial" w:cs="Arial"/>
          <w:b/>
          <w:sz w:val="24"/>
          <w:szCs w:val="24"/>
        </w:rPr>
        <w:t xml:space="preserve"> 202406125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pPr>
        <w:pStyle w:val="ListParagraph"/>
        <w:numPr>
          <w:ilvl w:val="2"/>
          <w:numId w:val="37"/>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695DE3CF" w14:textId="77777777" w:rsidR="00CE58F1" w:rsidRPr="00CE58F1" w:rsidRDefault="00CE58F1" w:rsidP="00666B4A">
      <w:pPr>
        <w:numPr>
          <w:ilvl w:val="0"/>
          <w:numId w:val="7"/>
        </w:numPr>
        <w:ind w:left="1440"/>
        <w:rPr>
          <w:rFonts w:ascii="Arial" w:hAnsi="Arial" w:cs="Arial"/>
          <w:sz w:val="24"/>
          <w:szCs w:val="24"/>
        </w:rPr>
      </w:pPr>
      <w:bookmarkStart w:id="66" w:name="_Hlk115357435"/>
      <w:r w:rsidRPr="00CE58F1">
        <w:rPr>
          <w:rFonts w:ascii="Arial" w:hAnsi="Arial" w:cs="Arial"/>
          <w:b/>
          <w:sz w:val="24"/>
          <w:szCs w:val="24"/>
          <w:u w:val="single"/>
        </w:rPr>
        <w:t>File 1 [Bidder’s Name] – Preliminary Information:</w:t>
      </w:r>
      <w:r w:rsidRPr="00CE58F1">
        <w:rPr>
          <w:rFonts w:ascii="Arial" w:hAnsi="Arial" w:cs="Arial"/>
          <w:sz w:val="24"/>
          <w:szCs w:val="24"/>
        </w:rPr>
        <w:t xml:space="preserve"> </w:t>
      </w:r>
    </w:p>
    <w:p w14:paraId="51F9689F" w14:textId="77777777" w:rsidR="00CE58F1" w:rsidRPr="00CE58F1" w:rsidRDefault="00CE58F1" w:rsidP="00CE58F1">
      <w:pPr>
        <w:ind w:left="1440"/>
        <w:rPr>
          <w:rFonts w:ascii="Arial" w:hAnsi="Arial" w:cs="Arial"/>
          <w:sz w:val="24"/>
          <w:szCs w:val="24"/>
        </w:rPr>
      </w:pPr>
      <w:r w:rsidRPr="00CE58F1">
        <w:rPr>
          <w:rFonts w:ascii="Arial" w:hAnsi="Arial" w:cs="Arial"/>
          <w:i/>
          <w:sz w:val="24"/>
          <w:szCs w:val="24"/>
        </w:rPr>
        <w:t>PDF format preferred</w:t>
      </w:r>
    </w:p>
    <w:p w14:paraId="682F6F3B" w14:textId="77777777" w:rsidR="00CE58F1" w:rsidRPr="00CE58F1" w:rsidRDefault="00CE58F1" w:rsidP="00CE58F1">
      <w:pPr>
        <w:ind w:left="1440"/>
        <w:rPr>
          <w:rFonts w:ascii="Arial" w:hAnsi="Arial" w:cs="Arial"/>
          <w:sz w:val="24"/>
          <w:szCs w:val="24"/>
        </w:rPr>
      </w:pPr>
      <w:r w:rsidRPr="00CE58F1">
        <w:rPr>
          <w:rFonts w:ascii="Arial" w:hAnsi="Arial" w:cs="Arial"/>
          <w:b/>
          <w:sz w:val="24"/>
          <w:szCs w:val="24"/>
        </w:rPr>
        <w:t>Appendix A</w:t>
      </w:r>
      <w:r w:rsidRPr="00CE58F1">
        <w:rPr>
          <w:rFonts w:ascii="Arial" w:hAnsi="Arial" w:cs="Arial"/>
          <w:sz w:val="24"/>
          <w:szCs w:val="24"/>
        </w:rPr>
        <w:t xml:space="preserve"> (Proposal Cover Page)</w:t>
      </w:r>
    </w:p>
    <w:p w14:paraId="7ECB119B" w14:textId="5FD658C0" w:rsidR="00CE58F1" w:rsidRPr="00CE58F1" w:rsidRDefault="00CE58F1" w:rsidP="00CE58F1">
      <w:pPr>
        <w:ind w:left="1440"/>
        <w:rPr>
          <w:rFonts w:ascii="Arial" w:hAnsi="Arial" w:cs="Arial"/>
          <w:sz w:val="24"/>
          <w:szCs w:val="24"/>
        </w:rPr>
      </w:pPr>
      <w:r w:rsidRPr="00CE58F1">
        <w:rPr>
          <w:rFonts w:ascii="Arial" w:hAnsi="Arial" w:cs="Arial"/>
          <w:b/>
          <w:sz w:val="24"/>
          <w:szCs w:val="24"/>
        </w:rPr>
        <w:t>Appendix B</w:t>
      </w:r>
      <w:r w:rsidRPr="00CE58F1">
        <w:rPr>
          <w:rFonts w:ascii="Arial" w:hAnsi="Arial" w:cs="Arial"/>
          <w:sz w:val="24"/>
          <w:szCs w:val="24"/>
        </w:rPr>
        <w:t xml:space="preserve"> (</w:t>
      </w:r>
      <w:r>
        <w:rPr>
          <w:rFonts w:ascii="Arial" w:hAnsi="Arial" w:cs="Arial"/>
          <w:sz w:val="24"/>
          <w:szCs w:val="24"/>
        </w:rPr>
        <w:t>Responsible Bidder Form</w:t>
      </w:r>
      <w:r w:rsidRPr="00CE58F1">
        <w:rPr>
          <w:rFonts w:ascii="Arial" w:hAnsi="Arial" w:cs="Arial"/>
          <w:sz w:val="24"/>
          <w:szCs w:val="24"/>
        </w:rPr>
        <w:t>)</w:t>
      </w:r>
    </w:p>
    <w:p w14:paraId="4F6F6C15" w14:textId="77777777" w:rsidR="00CE58F1" w:rsidRPr="00CE58F1" w:rsidRDefault="00CE58F1" w:rsidP="00CE58F1">
      <w:pPr>
        <w:ind w:left="1440"/>
        <w:rPr>
          <w:rFonts w:ascii="Arial" w:hAnsi="Arial" w:cs="Arial"/>
          <w:sz w:val="24"/>
          <w:szCs w:val="24"/>
        </w:rPr>
      </w:pPr>
      <w:bookmarkStart w:id="67" w:name="_Hlk170290653"/>
      <w:r w:rsidRPr="00CE58F1">
        <w:rPr>
          <w:rFonts w:ascii="Arial" w:hAnsi="Arial" w:cs="Arial"/>
          <w:b/>
          <w:sz w:val="24"/>
          <w:szCs w:val="24"/>
        </w:rPr>
        <w:t xml:space="preserve">Appendix C </w:t>
      </w:r>
      <w:r w:rsidRPr="00CE58F1">
        <w:rPr>
          <w:rFonts w:ascii="Arial" w:hAnsi="Arial" w:cs="Arial"/>
          <w:bCs/>
          <w:sz w:val="24"/>
          <w:szCs w:val="24"/>
        </w:rPr>
        <w:t>(Eligibility to Submit Bids Form)</w:t>
      </w:r>
    </w:p>
    <w:p w14:paraId="00923661" w14:textId="77777777" w:rsidR="00CE58F1" w:rsidRPr="00CE58F1" w:rsidRDefault="00CE58F1" w:rsidP="00CE58F1">
      <w:pPr>
        <w:ind w:left="1440"/>
        <w:rPr>
          <w:rFonts w:ascii="Arial" w:hAnsi="Arial" w:cs="Arial"/>
          <w:sz w:val="24"/>
          <w:szCs w:val="24"/>
        </w:rPr>
      </w:pPr>
      <w:bookmarkStart w:id="68" w:name="_Hlk170290682"/>
      <w:bookmarkEnd w:id="67"/>
      <w:r w:rsidRPr="00CE58F1">
        <w:rPr>
          <w:rFonts w:ascii="Arial" w:hAnsi="Arial" w:cs="Arial"/>
          <w:sz w:val="24"/>
          <w:szCs w:val="24"/>
        </w:rPr>
        <w:t>All required eligibility documentation stated in PART IV, Section I.</w:t>
      </w:r>
    </w:p>
    <w:bookmarkEnd w:id="68"/>
    <w:p w14:paraId="043CC510" w14:textId="77777777" w:rsidR="00CE58F1" w:rsidRPr="00CE58F1" w:rsidRDefault="00CE58F1" w:rsidP="00CE58F1">
      <w:pPr>
        <w:rPr>
          <w:rFonts w:ascii="Arial" w:hAnsi="Arial" w:cs="Arial"/>
          <w:sz w:val="24"/>
          <w:szCs w:val="24"/>
        </w:rPr>
      </w:pPr>
    </w:p>
    <w:p w14:paraId="2A60B588" w14:textId="77777777" w:rsidR="00CE58F1" w:rsidRPr="00CE58F1" w:rsidRDefault="00CE58F1" w:rsidP="00666B4A">
      <w:pPr>
        <w:numPr>
          <w:ilvl w:val="0"/>
          <w:numId w:val="7"/>
        </w:numPr>
        <w:ind w:left="1440"/>
        <w:rPr>
          <w:rFonts w:ascii="Arial" w:hAnsi="Arial" w:cs="Arial"/>
          <w:sz w:val="24"/>
          <w:szCs w:val="24"/>
        </w:rPr>
      </w:pPr>
      <w:r w:rsidRPr="00CE58F1">
        <w:rPr>
          <w:rFonts w:ascii="Arial" w:hAnsi="Arial" w:cs="Arial"/>
          <w:b/>
          <w:sz w:val="24"/>
          <w:szCs w:val="24"/>
          <w:u w:val="single"/>
        </w:rPr>
        <w:t>File 2 [Bidder’s Name] – Organization Qualifications and Experience:</w:t>
      </w:r>
    </w:p>
    <w:p w14:paraId="5B20E2A7" w14:textId="77777777" w:rsidR="00CE58F1" w:rsidRPr="00CE58F1" w:rsidRDefault="00CE58F1" w:rsidP="00CE58F1">
      <w:pPr>
        <w:ind w:left="1440"/>
        <w:rPr>
          <w:rFonts w:ascii="Arial" w:hAnsi="Arial" w:cs="Arial"/>
          <w:sz w:val="24"/>
          <w:szCs w:val="24"/>
        </w:rPr>
      </w:pPr>
      <w:r w:rsidRPr="00CE58F1">
        <w:rPr>
          <w:rFonts w:ascii="Arial" w:hAnsi="Arial" w:cs="Arial"/>
          <w:i/>
          <w:sz w:val="24"/>
          <w:szCs w:val="24"/>
        </w:rPr>
        <w:t>PDF format preferred</w:t>
      </w:r>
    </w:p>
    <w:p w14:paraId="17A3FCB8" w14:textId="77777777" w:rsidR="00CE58F1" w:rsidRPr="00CE58F1" w:rsidRDefault="00CE58F1" w:rsidP="00CE58F1">
      <w:pPr>
        <w:ind w:left="1440"/>
        <w:rPr>
          <w:rFonts w:ascii="Arial" w:hAnsi="Arial" w:cs="Arial"/>
          <w:sz w:val="24"/>
          <w:szCs w:val="24"/>
        </w:rPr>
      </w:pPr>
      <w:r w:rsidRPr="00CE58F1">
        <w:rPr>
          <w:rFonts w:ascii="Arial" w:hAnsi="Arial" w:cs="Arial"/>
          <w:b/>
          <w:sz w:val="24"/>
          <w:szCs w:val="24"/>
        </w:rPr>
        <w:t>Appendix D</w:t>
      </w:r>
      <w:r w:rsidRPr="00CE58F1">
        <w:rPr>
          <w:rFonts w:ascii="Arial" w:hAnsi="Arial" w:cs="Arial"/>
          <w:sz w:val="24"/>
          <w:szCs w:val="24"/>
        </w:rPr>
        <w:t xml:space="preserve"> (Organization Qualifications and Experience Form)</w:t>
      </w:r>
    </w:p>
    <w:p w14:paraId="0922EB20" w14:textId="77777777" w:rsidR="00CE58F1" w:rsidRPr="00CE58F1" w:rsidRDefault="00CE58F1" w:rsidP="00CE58F1">
      <w:pPr>
        <w:ind w:left="1440"/>
        <w:rPr>
          <w:rFonts w:ascii="Arial" w:hAnsi="Arial" w:cs="Arial"/>
          <w:sz w:val="24"/>
          <w:szCs w:val="24"/>
        </w:rPr>
      </w:pPr>
      <w:r w:rsidRPr="00CE58F1">
        <w:rPr>
          <w:rFonts w:ascii="Arial" w:hAnsi="Arial" w:cs="Arial"/>
          <w:sz w:val="24"/>
          <w:szCs w:val="24"/>
        </w:rPr>
        <w:t>All required information and attachments stated in PART IV, Section II.</w:t>
      </w:r>
    </w:p>
    <w:p w14:paraId="1BA2DAA8" w14:textId="77777777" w:rsidR="00CE58F1" w:rsidRPr="00CE58F1" w:rsidRDefault="00CE58F1" w:rsidP="00CE58F1">
      <w:pPr>
        <w:rPr>
          <w:rFonts w:ascii="Arial" w:hAnsi="Arial" w:cs="Arial"/>
          <w:sz w:val="24"/>
          <w:szCs w:val="24"/>
        </w:rPr>
      </w:pPr>
    </w:p>
    <w:p w14:paraId="51AB2311" w14:textId="77777777" w:rsidR="00CE58F1" w:rsidRPr="00CE58F1" w:rsidRDefault="00CE58F1" w:rsidP="00666B4A">
      <w:pPr>
        <w:numPr>
          <w:ilvl w:val="0"/>
          <w:numId w:val="7"/>
        </w:numPr>
        <w:ind w:left="1440"/>
        <w:rPr>
          <w:rFonts w:ascii="Arial" w:hAnsi="Arial" w:cs="Arial"/>
          <w:sz w:val="24"/>
          <w:szCs w:val="24"/>
        </w:rPr>
      </w:pPr>
      <w:r w:rsidRPr="00CE58F1">
        <w:rPr>
          <w:rFonts w:ascii="Arial" w:hAnsi="Arial" w:cs="Arial"/>
          <w:b/>
          <w:sz w:val="24"/>
          <w:szCs w:val="24"/>
          <w:u w:val="single"/>
        </w:rPr>
        <w:t>File 3 [Bidder’s Name] – Proposed Services:</w:t>
      </w:r>
      <w:r w:rsidRPr="00CE58F1">
        <w:rPr>
          <w:rFonts w:ascii="Arial" w:hAnsi="Arial" w:cs="Arial"/>
          <w:b/>
          <w:sz w:val="24"/>
          <w:szCs w:val="24"/>
        </w:rPr>
        <w:t xml:space="preserve"> </w:t>
      </w:r>
    </w:p>
    <w:p w14:paraId="2D6D1A52" w14:textId="77777777" w:rsidR="00CE58F1" w:rsidRPr="00CE58F1" w:rsidRDefault="00CE58F1" w:rsidP="00CE58F1">
      <w:pPr>
        <w:ind w:left="1440"/>
        <w:rPr>
          <w:rFonts w:ascii="Arial" w:hAnsi="Arial" w:cs="Arial"/>
          <w:i/>
          <w:sz w:val="24"/>
          <w:szCs w:val="24"/>
        </w:rPr>
      </w:pPr>
      <w:r w:rsidRPr="00CE58F1">
        <w:rPr>
          <w:rFonts w:ascii="Arial" w:hAnsi="Arial" w:cs="Arial"/>
          <w:i/>
          <w:sz w:val="24"/>
          <w:szCs w:val="24"/>
        </w:rPr>
        <w:t>PDF format preferred</w:t>
      </w:r>
    </w:p>
    <w:p w14:paraId="4D9778C8" w14:textId="77777777" w:rsidR="00CE58F1" w:rsidRPr="00CE58F1" w:rsidRDefault="00CE58F1" w:rsidP="00CE58F1">
      <w:pPr>
        <w:ind w:left="1440"/>
        <w:rPr>
          <w:rFonts w:ascii="Arial" w:hAnsi="Arial" w:cs="Arial"/>
          <w:sz w:val="24"/>
          <w:szCs w:val="24"/>
        </w:rPr>
      </w:pPr>
      <w:r w:rsidRPr="00CE58F1">
        <w:rPr>
          <w:rFonts w:ascii="Arial" w:hAnsi="Arial" w:cs="Arial"/>
          <w:b/>
          <w:bCs/>
          <w:sz w:val="24"/>
          <w:szCs w:val="24"/>
        </w:rPr>
        <w:t>Appendix F</w:t>
      </w:r>
      <w:r w:rsidRPr="00CE58F1">
        <w:rPr>
          <w:rFonts w:ascii="Arial" w:hAnsi="Arial" w:cs="Arial"/>
          <w:sz w:val="24"/>
          <w:szCs w:val="24"/>
        </w:rPr>
        <w:t xml:space="preserve"> (Response to Proposed Services Form) </w:t>
      </w:r>
    </w:p>
    <w:p w14:paraId="470164F3" w14:textId="77777777" w:rsidR="00CE58F1" w:rsidRPr="00CE58F1" w:rsidRDefault="00CE58F1" w:rsidP="00CE58F1">
      <w:pPr>
        <w:ind w:left="1440"/>
        <w:rPr>
          <w:rFonts w:ascii="Arial" w:hAnsi="Arial" w:cs="Arial"/>
          <w:sz w:val="24"/>
          <w:szCs w:val="24"/>
        </w:rPr>
      </w:pPr>
      <w:r w:rsidRPr="00CE58F1">
        <w:rPr>
          <w:rFonts w:ascii="Arial" w:hAnsi="Arial" w:cs="Arial"/>
          <w:sz w:val="24"/>
          <w:szCs w:val="24"/>
        </w:rPr>
        <w:t>All required information and attachments stated in PART IV, Section III.</w:t>
      </w:r>
    </w:p>
    <w:p w14:paraId="1B8AA562" w14:textId="77777777" w:rsidR="00CE58F1" w:rsidRPr="00CE58F1" w:rsidRDefault="00CE58F1" w:rsidP="00CE58F1">
      <w:pPr>
        <w:rPr>
          <w:rFonts w:ascii="Arial" w:hAnsi="Arial" w:cs="Arial"/>
          <w:sz w:val="24"/>
          <w:szCs w:val="24"/>
        </w:rPr>
      </w:pPr>
    </w:p>
    <w:p w14:paraId="30F751AE" w14:textId="77777777" w:rsidR="00CE58F1" w:rsidRPr="00CE58F1" w:rsidRDefault="00CE58F1" w:rsidP="00666B4A">
      <w:pPr>
        <w:numPr>
          <w:ilvl w:val="0"/>
          <w:numId w:val="7"/>
        </w:numPr>
        <w:ind w:left="1440"/>
        <w:rPr>
          <w:rFonts w:ascii="Arial" w:hAnsi="Arial" w:cs="Arial"/>
          <w:sz w:val="24"/>
          <w:szCs w:val="24"/>
        </w:rPr>
      </w:pPr>
      <w:r w:rsidRPr="00CE58F1">
        <w:rPr>
          <w:rFonts w:ascii="Arial" w:hAnsi="Arial" w:cs="Arial"/>
          <w:b/>
          <w:sz w:val="24"/>
          <w:szCs w:val="24"/>
          <w:u w:val="single"/>
        </w:rPr>
        <w:t>File 4 [Bidder’s Name] – Cost Proposal:</w:t>
      </w:r>
    </w:p>
    <w:p w14:paraId="1B055914" w14:textId="77777777" w:rsidR="00CE58F1" w:rsidRPr="00CE58F1" w:rsidRDefault="00CE58F1" w:rsidP="00CE58F1">
      <w:pPr>
        <w:ind w:left="1440"/>
        <w:rPr>
          <w:rFonts w:ascii="Arial" w:hAnsi="Arial" w:cs="Arial"/>
          <w:sz w:val="24"/>
          <w:szCs w:val="24"/>
        </w:rPr>
      </w:pPr>
      <w:bookmarkStart w:id="69" w:name="_Hlk117496619"/>
      <w:r w:rsidRPr="00CE58F1">
        <w:rPr>
          <w:rFonts w:ascii="Arial" w:hAnsi="Arial" w:cs="Arial"/>
          <w:i/>
          <w:sz w:val="24"/>
          <w:szCs w:val="24"/>
        </w:rPr>
        <w:t>Excel format preferred</w:t>
      </w:r>
    </w:p>
    <w:bookmarkEnd w:id="69"/>
    <w:p w14:paraId="37371814" w14:textId="77777777" w:rsidR="00CE58F1" w:rsidRPr="00CE58F1" w:rsidRDefault="00CE58F1" w:rsidP="00CE58F1">
      <w:pPr>
        <w:ind w:left="1440"/>
        <w:rPr>
          <w:rFonts w:ascii="Arial" w:hAnsi="Arial" w:cs="Arial"/>
          <w:sz w:val="24"/>
          <w:szCs w:val="24"/>
        </w:rPr>
      </w:pPr>
      <w:r w:rsidRPr="00CE58F1">
        <w:rPr>
          <w:rFonts w:ascii="Arial" w:hAnsi="Arial" w:cs="Arial"/>
          <w:b/>
          <w:sz w:val="24"/>
          <w:szCs w:val="24"/>
        </w:rPr>
        <w:t>Appendix G</w:t>
      </w:r>
      <w:r w:rsidRPr="00CE58F1">
        <w:rPr>
          <w:rFonts w:ascii="Arial" w:hAnsi="Arial" w:cs="Arial"/>
          <w:sz w:val="24"/>
          <w:szCs w:val="24"/>
        </w:rPr>
        <w:t xml:space="preserve"> (Cost Proposal Form) </w:t>
      </w:r>
    </w:p>
    <w:p w14:paraId="57A37980" w14:textId="77777777" w:rsidR="00CE58F1" w:rsidRPr="00CE58F1" w:rsidRDefault="00CE58F1" w:rsidP="00CE58F1">
      <w:pPr>
        <w:ind w:left="1440"/>
        <w:rPr>
          <w:rFonts w:ascii="Arial" w:hAnsi="Arial" w:cs="Arial"/>
          <w:sz w:val="24"/>
          <w:szCs w:val="24"/>
        </w:rPr>
      </w:pPr>
      <w:r w:rsidRPr="00CE58F1">
        <w:rPr>
          <w:rFonts w:ascii="Arial" w:hAnsi="Arial" w:cs="Arial"/>
          <w:sz w:val="24"/>
          <w:szCs w:val="24"/>
        </w:rPr>
        <w:t>All required information and attachments stated in PART IV, Section IV.</w:t>
      </w:r>
    </w:p>
    <w:bookmarkEnd w:id="66"/>
    <w:p w14:paraId="4BF54B8E" w14:textId="712D3098" w:rsidR="00E82FB4" w:rsidRPr="00C97934" w:rsidRDefault="00E82FB4" w:rsidP="00743C3D">
      <w:pPr>
        <w:pStyle w:val="Heading1"/>
      </w:pPr>
      <w:r w:rsidRPr="00C97934">
        <w:br w:type="page"/>
      </w:r>
      <w:bookmarkStart w:id="70" w:name="_Toc367174734"/>
      <w:bookmarkStart w:id="71" w:name="_Toc397069202"/>
      <w:bookmarkStart w:id="72" w:name="_Toc175218532"/>
      <w:r w:rsidR="00D74331" w:rsidRPr="00C97934">
        <w:lastRenderedPageBreak/>
        <w:t xml:space="preserve">PART IV </w:t>
      </w:r>
      <w:r w:rsidR="00D74331" w:rsidRPr="00C97934">
        <w:tab/>
      </w:r>
      <w:r w:rsidR="0029027E" w:rsidRPr="00C97934">
        <w:t>PROPOSAL SUBMISSION REQUIREMENTS</w:t>
      </w:r>
      <w:bookmarkEnd w:id="70"/>
      <w:bookmarkEnd w:id="71"/>
      <w:bookmarkEnd w:id="72"/>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73"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74" w:name="_Toc367174736"/>
      <w:bookmarkStart w:id="75" w:name="_Toc397069205"/>
      <w:bookmarkEnd w:id="73"/>
    </w:p>
    <w:p w14:paraId="16868E50" w14:textId="3A49F209" w:rsidR="00724810" w:rsidRPr="00C97934" w:rsidRDefault="00C56860" w:rsidP="000737FE">
      <w:pPr>
        <w:pStyle w:val="Heading2"/>
      </w:pPr>
      <w:bookmarkStart w:id="76" w:name="_Toc175218533"/>
      <w:r w:rsidRPr="00C97934">
        <w:t xml:space="preserve">Proposal </w:t>
      </w:r>
      <w:r w:rsidR="00117E93" w:rsidRPr="00C97934">
        <w:t xml:space="preserve">Format and </w:t>
      </w:r>
      <w:r w:rsidRPr="00C97934">
        <w:t>Contents</w:t>
      </w:r>
      <w:bookmarkEnd w:id="74"/>
      <w:bookmarkEnd w:id="75"/>
      <w:bookmarkEnd w:id="76"/>
      <w:r w:rsidR="00DE6455" w:rsidRPr="00C97934">
        <w:t xml:space="preserve"> </w:t>
      </w:r>
    </w:p>
    <w:p w14:paraId="665E39E8" w14:textId="6695DACC" w:rsidR="0055472F" w:rsidRPr="001F06F6" w:rsidRDefault="0055472F" w:rsidP="001F06F6">
      <w:pPr>
        <w:pStyle w:val="Heading2"/>
      </w:pPr>
      <w:bookmarkStart w:id="77" w:name="_Toc175218534"/>
      <w:r w:rsidRPr="00C97934">
        <w:t xml:space="preserve">Section I </w:t>
      </w:r>
      <w:r w:rsidRPr="00C97934">
        <w:tab/>
      </w:r>
      <w:r w:rsidR="00190216" w:rsidRPr="00C97934">
        <w:t>Preliminary Information</w:t>
      </w:r>
      <w:r w:rsidR="00C43A42" w:rsidRPr="00C97934">
        <w:t xml:space="preserve"> (File #1)</w:t>
      </w:r>
      <w:bookmarkEnd w:id="77"/>
    </w:p>
    <w:p w14:paraId="4B3374C9" w14:textId="15A3E4E5" w:rsidR="0055472F" w:rsidRPr="00C97934" w:rsidRDefault="0055472F" w:rsidP="001F06F6">
      <w:pPr>
        <w:pStyle w:val="Heading3"/>
        <w:numPr>
          <w:ilvl w:val="0"/>
          <w:numId w:val="38"/>
        </w:numPr>
        <w:spacing w:after="0"/>
      </w:pPr>
      <w:bookmarkStart w:id="78" w:name="_Toc175218535"/>
      <w:r w:rsidRPr="00C97934">
        <w:t>Proposal Cover Page</w:t>
      </w:r>
      <w:bookmarkEnd w:id="78"/>
    </w:p>
    <w:p w14:paraId="69CFA349" w14:textId="247977D2" w:rsidR="0055472F" w:rsidRPr="001F06F6" w:rsidRDefault="0055472F" w:rsidP="001F06F6">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48AC50C8" w14:textId="6D76FD99" w:rsidR="0055472F" w:rsidRPr="00C97934" w:rsidRDefault="4B432BBA" w:rsidP="001F06F6">
      <w:pPr>
        <w:pStyle w:val="Heading3"/>
        <w:numPr>
          <w:ilvl w:val="0"/>
          <w:numId w:val="38"/>
        </w:numPr>
        <w:spacing w:after="0"/>
      </w:pPr>
      <w:bookmarkStart w:id="79" w:name="_Toc175218536"/>
      <w:r w:rsidRPr="57BC3E8E">
        <w:t>Responsible Bidder</w:t>
      </w:r>
      <w:r w:rsidR="0055472F" w:rsidRPr="57BC3E8E">
        <w:t xml:space="preserve"> Certification</w:t>
      </w:r>
      <w:bookmarkEnd w:id="79"/>
    </w:p>
    <w:p w14:paraId="7B7CE586" w14:textId="6CC11216" w:rsidR="0055472F" w:rsidRPr="001F06F6" w:rsidRDefault="0055472F" w:rsidP="001F06F6">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4B34B879" w14:textId="1E0EFC9C" w:rsidR="0055472F" w:rsidRPr="00C97934" w:rsidRDefault="0055472F" w:rsidP="001F06F6">
      <w:pPr>
        <w:pStyle w:val="Heading3"/>
        <w:numPr>
          <w:ilvl w:val="0"/>
          <w:numId w:val="38"/>
        </w:numPr>
        <w:spacing w:after="0"/>
      </w:pPr>
      <w:bookmarkStart w:id="80" w:name="_Toc175218537"/>
      <w:r w:rsidRPr="00C97934">
        <w:t>Eligibility Requirements</w:t>
      </w:r>
      <w:bookmarkEnd w:id="80"/>
    </w:p>
    <w:p w14:paraId="6696DAF1" w14:textId="77777777" w:rsidR="00CE58F1" w:rsidRDefault="00B727E2" w:rsidP="001F06F6">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6CE9F632" w:rsidR="00362031" w:rsidRPr="00CE58F1" w:rsidRDefault="00CE58F1" w:rsidP="00666B4A">
      <w:pPr>
        <w:pStyle w:val="ListParagraph"/>
        <w:numPr>
          <w:ilvl w:val="2"/>
          <w:numId w:val="8"/>
        </w:numPr>
        <w:rPr>
          <w:rFonts w:ascii="Arial" w:hAnsi="Arial" w:cs="Arial"/>
          <w:sz w:val="24"/>
          <w:szCs w:val="24"/>
        </w:rPr>
      </w:pPr>
      <w:r w:rsidRPr="00CE58F1">
        <w:rPr>
          <w:rFonts w:ascii="Arial" w:hAnsi="Arial" w:cs="Arial"/>
          <w:b/>
          <w:bCs/>
          <w:sz w:val="24"/>
          <w:szCs w:val="24"/>
        </w:rPr>
        <w:t>Appendix C</w:t>
      </w:r>
      <w:r w:rsidRPr="00CE58F1">
        <w:rPr>
          <w:rFonts w:ascii="Arial" w:hAnsi="Arial" w:cs="Arial"/>
          <w:sz w:val="24"/>
          <w:szCs w:val="24"/>
        </w:rPr>
        <w:t xml:space="preserve"> (Eligibility to Submit Bids Form)</w:t>
      </w:r>
    </w:p>
    <w:p w14:paraId="121FD8B4" w14:textId="77777777" w:rsidR="00A57282" w:rsidRPr="00C97934" w:rsidRDefault="00A57282" w:rsidP="004F0520">
      <w:pPr>
        <w:rPr>
          <w:rFonts w:ascii="Arial" w:hAnsi="Arial" w:cs="Arial"/>
          <w:b/>
          <w:sz w:val="24"/>
          <w:szCs w:val="24"/>
        </w:rPr>
      </w:pPr>
    </w:p>
    <w:p w14:paraId="1575B0A7" w14:textId="45DFC3D6" w:rsidR="00F17D71" w:rsidRPr="00C97934" w:rsidRDefault="006C712B" w:rsidP="001F06F6">
      <w:pPr>
        <w:pStyle w:val="Heading2"/>
      </w:pPr>
      <w:bookmarkStart w:id="81" w:name="_Toc175218538"/>
      <w:r w:rsidRPr="00C97934">
        <w:t>Section I</w:t>
      </w:r>
      <w:r w:rsidR="0055472F" w:rsidRPr="00C97934">
        <w:t>I</w:t>
      </w:r>
      <w:r w:rsidRPr="00C97934">
        <w:tab/>
      </w:r>
      <w:r w:rsidR="00F17D71" w:rsidRPr="00C97934">
        <w:t>Organization Qualifications and Experience</w:t>
      </w:r>
      <w:r w:rsidR="00C43A42" w:rsidRPr="00C97934">
        <w:t xml:space="preserve"> (File #2)</w:t>
      </w:r>
      <w:bookmarkEnd w:id="81"/>
    </w:p>
    <w:p w14:paraId="715DBA58" w14:textId="77777777" w:rsidR="00C249BB" w:rsidRPr="00C97934" w:rsidRDefault="00F17D71" w:rsidP="001F06F6">
      <w:pPr>
        <w:pStyle w:val="Heading3"/>
        <w:numPr>
          <w:ilvl w:val="0"/>
          <w:numId w:val="39"/>
        </w:numPr>
        <w:spacing w:after="0"/>
      </w:pPr>
      <w:bookmarkStart w:id="82" w:name="_Toc175218539"/>
      <w:r w:rsidRPr="00C97934">
        <w:t>Overview of the Organization</w:t>
      </w:r>
      <w:bookmarkEnd w:id="82"/>
    </w:p>
    <w:p w14:paraId="1FBF87D6" w14:textId="43196CF6" w:rsidR="00F17D71" w:rsidRPr="00C97934" w:rsidRDefault="00EE7EE0" w:rsidP="001F06F6">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 xml:space="preserve">Appendix </w:t>
      </w:r>
      <w:r w:rsidR="003E17EC">
        <w:rPr>
          <w:rFonts w:ascii="Arial" w:hAnsi="Arial" w:cs="Arial"/>
          <w:b/>
          <w:sz w:val="24"/>
          <w:szCs w:val="24"/>
        </w:rPr>
        <w:t>D</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1F06F6">
      <w:pPr>
        <w:pStyle w:val="Heading3"/>
        <w:numPr>
          <w:ilvl w:val="0"/>
          <w:numId w:val="39"/>
        </w:numPr>
        <w:spacing w:after="0"/>
      </w:pPr>
      <w:bookmarkStart w:id="83" w:name="_Toc175218540"/>
      <w:r w:rsidRPr="00C97934">
        <w:t>Subcontractors</w:t>
      </w:r>
      <w:bookmarkEnd w:id="83"/>
      <w:r w:rsidRPr="00C97934">
        <w:t xml:space="preserve"> </w:t>
      </w:r>
    </w:p>
    <w:p w14:paraId="5B718853" w14:textId="39E11013" w:rsidR="00F17D71" w:rsidRPr="00C97934" w:rsidRDefault="00F17D71" w:rsidP="001F06F6">
      <w:pPr>
        <w:ind w:left="720"/>
        <w:rPr>
          <w:rFonts w:ascii="Arial" w:hAnsi="Arial" w:cs="Arial"/>
          <w:sz w:val="24"/>
          <w:szCs w:val="24"/>
        </w:rPr>
      </w:pPr>
      <w:r w:rsidRPr="00C97934">
        <w:rPr>
          <w:rFonts w:ascii="Arial" w:hAnsi="Arial" w:cs="Arial"/>
          <w:sz w:val="24"/>
          <w:szCs w:val="24"/>
        </w:rPr>
        <w:lastRenderedPageBreak/>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1F06F6">
      <w:pPr>
        <w:pStyle w:val="Heading3"/>
        <w:numPr>
          <w:ilvl w:val="0"/>
          <w:numId w:val="39"/>
        </w:numPr>
        <w:spacing w:after="0"/>
      </w:pPr>
      <w:bookmarkStart w:id="84" w:name="_Toc175218541"/>
      <w:r w:rsidRPr="00C97934">
        <w:t>Organizational Chart</w:t>
      </w:r>
      <w:bookmarkEnd w:id="84"/>
      <w:r w:rsidRPr="00C97934">
        <w:t xml:space="preserve"> </w:t>
      </w:r>
    </w:p>
    <w:p w14:paraId="7A832399" w14:textId="0C10C047" w:rsidR="00526145" w:rsidRPr="00C97934" w:rsidRDefault="00AA460A" w:rsidP="001F06F6">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1F06F6">
      <w:pPr>
        <w:pStyle w:val="Heading3"/>
        <w:numPr>
          <w:ilvl w:val="0"/>
          <w:numId w:val="39"/>
        </w:numPr>
        <w:spacing w:after="0"/>
      </w:pPr>
      <w:bookmarkStart w:id="85" w:name="_Toc175218542"/>
      <w:r w:rsidRPr="00C97934">
        <w:t>Litigation</w:t>
      </w:r>
      <w:bookmarkEnd w:id="85"/>
      <w:r w:rsidRPr="00C97934">
        <w:t xml:space="preserve"> </w:t>
      </w:r>
    </w:p>
    <w:p w14:paraId="32F5A7FD" w14:textId="23E78D21" w:rsidR="00F17D71" w:rsidRPr="00C97934" w:rsidRDefault="00AA460A" w:rsidP="001F06F6">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1F06F6">
      <w:pPr>
        <w:pStyle w:val="Heading3"/>
        <w:numPr>
          <w:ilvl w:val="0"/>
          <w:numId w:val="39"/>
        </w:numPr>
        <w:spacing w:after="0"/>
      </w:pPr>
      <w:bookmarkStart w:id="86" w:name="_Toc175218543"/>
      <w:r w:rsidRPr="00C97934">
        <w:t>Financial</w:t>
      </w:r>
      <w:r w:rsidR="00FF42DE" w:rsidRPr="00C97934">
        <w:t xml:space="preserve"> Viability</w:t>
      </w:r>
      <w:bookmarkEnd w:id="86"/>
    </w:p>
    <w:p w14:paraId="76D8B771" w14:textId="77777777" w:rsidR="00CF1074" w:rsidRPr="00C97934" w:rsidRDefault="00CF1074" w:rsidP="001F06F6">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1F06F6">
      <w:pPr>
        <w:pStyle w:val="Heading3"/>
        <w:numPr>
          <w:ilvl w:val="0"/>
          <w:numId w:val="39"/>
        </w:numPr>
        <w:spacing w:after="0"/>
      </w:pPr>
      <w:bookmarkStart w:id="87" w:name="_Toc175218544"/>
      <w:r w:rsidRPr="00C97934">
        <w:t>Certificate of Insurance</w:t>
      </w:r>
      <w:bookmarkEnd w:id="87"/>
      <w:r w:rsidRPr="00C97934">
        <w:t xml:space="preserve"> </w:t>
      </w:r>
    </w:p>
    <w:p w14:paraId="59E32B47" w14:textId="4520D092" w:rsidR="00F17D71" w:rsidRPr="00C97934" w:rsidRDefault="007D3784" w:rsidP="001F06F6">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1C7A017B" w14:textId="2C113CAD" w:rsidR="00433698" w:rsidRPr="00C97934" w:rsidRDefault="006C712B" w:rsidP="001F06F6">
      <w:pPr>
        <w:pStyle w:val="Heading2"/>
      </w:pPr>
      <w:bookmarkStart w:id="88" w:name="_Toc175218545"/>
      <w:r w:rsidRPr="00C97934">
        <w:t>Section II</w:t>
      </w:r>
      <w:r w:rsidR="0055472F" w:rsidRPr="00C97934">
        <w:t>I</w:t>
      </w:r>
      <w:r w:rsidRPr="00C97934">
        <w:t xml:space="preserve"> </w:t>
      </w:r>
      <w:r w:rsidRPr="00C97934">
        <w:tab/>
      </w:r>
      <w:r w:rsidR="00B14DB7" w:rsidRPr="00C97934">
        <w:t>Proposed Services</w:t>
      </w:r>
      <w:r w:rsidR="00C43A42" w:rsidRPr="00C97934">
        <w:t xml:space="preserve"> (File #3)</w:t>
      </w:r>
      <w:bookmarkEnd w:id="88"/>
    </w:p>
    <w:p w14:paraId="0F978349" w14:textId="77777777" w:rsidR="000D56AE" w:rsidRPr="00C97934" w:rsidRDefault="000D56AE" w:rsidP="001F06F6">
      <w:pPr>
        <w:pStyle w:val="Heading3"/>
        <w:numPr>
          <w:ilvl w:val="0"/>
          <w:numId w:val="40"/>
        </w:numPr>
        <w:spacing w:after="0"/>
      </w:pPr>
      <w:bookmarkStart w:id="89" w:name="_Toc175218546"/>
      <w:r w:rsidRPr="00C97934">
        <w:t>Services to be Provided</w:t>
      </w:r>
      <w:bookmarkEnd w:id="89"/>
    </w:p>
    <w:p w14:paraId="42943274" w14:textId="33474DF7" w:rsidR="00CF2C4F" w:rsidRDefault="00D97487" w:rsidP="001F06F6">
      <w:pPr>
        <w:ind w:left="720"/>
        <w:rPr>
          <w:rFonts w:ascii="Arial" w:hAnsi="Arial" w:cs="Arial"/>
          <w:sz w:val="24"/>
          <w:szCs w:val="24"/>
        </w:rPr>
      </w:pPr>
      <w:r>
        <w:rPr>
          <w:rFonts w:ascii="Arial" w:hAnsi="Arial" w:cs="Arial"/>
          <w:sz w:val="24"/>
          <w:szCs w:val="24"/>
        </w:rPr>
        <w:t xml:space="preserve">Bidders must </w:t>
      </w:r>
      <w:r w:rsidR="003E17EC">
        <w:rPr>
          <w:rFonts w:ascii="Arial" w:hAnsi="Arial" w:cs="Arial"/>
          <w:sz w:val="24"/>
          <w:szCs w:val="24"/>
        </w:rPr>
        <w:t xml:space="preserve">complete </w:t>
      </w:r>
      <w:r w:rsidR="003E17EC" w:rsidRPr="003E17EC">
        <w:rPr>
          <w:rFonts w:ascii="Arial" w:hAnsi="Arial" w:cs="Arial"/>
          <w:b/>
          <w:bCs/>
          <w:sz w:val="24"/>
          <w:szCs w:val="24"/>
        </w:rPr>
        <w:t>Appendix F</w:t>
      </w:r>
      <w:r w:rsidR="003E17EC">
        <w:rPr>
          <w:rFonts w:ascii="Arial" w:hAnsi="Arial" w:cs="Arial"/>
          <w:sz w:val="24"/>
          <w:szCs w:val="24"/>
        </w:rPr>
        <w:t xml:space="preserve"> (Response to Proposed Services Form).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53198D6A" w14:textId="77777777" w:rsidR="003E17EC" w:rsidRDefault="003E17EC" w:rsidP="00EA18AB">
      <w:pPr>
        <w:ind w:left="720"/>
        <w:rPr>
          <w:rFonts w:ascii="Arial" w:hAnsi="Arial" w:cs="Arial"/>
          <w:sz w:val="24"/>
          <w:szCs w:val="24"/>
        </w:rPr>
      </w:pPr>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6826"/>
      </w:tblGrid>
      <w:tr w:rsidR="003E17EC" w:rsidRPr="003E17EC" w14:paraId="08E42A3D" w14:textId="77777777">
        <w:trPr>
          <w:trHeight w:val="389"/>
          <w:jc w:val="center"/>
        </w:trPr>
        <w:tc>
          <w:tcPr>
            <w:tcW w:w="5000" w:type="pct"/>
            <w:gridSpan w:val="2"/>
            <w:shd w:val="clear" w:color="auto" w:fill="C6D9F1"/>
            <w:vAlign w:val="center"/>
          </w:tcPr>
          <w:p w14:paraId="45271F2F"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3E17EC">
              <w:rPr>
                <w:rFonts w:ascii="Arial" w:hAnsi="Arial" w:cs="Arial"/>
                <w:b/>
                <w:bCs/>
                <w:sz w:val="24"/>
                <w:szCs w:val="24"/>
              </w:rPr>
              <w:t xml:space="preserve">Required Attachments Related to </w:t>
            </w:r>
            <w:r w:rsidRPr="003E17EC">
              <w:rPr>
                <w:rFonts w:ascii="Arial" w:hAnsi="Arial" w:cs="Arial"/>
                <w:b/>
                <w:sz w:val="24"/>
                <w:szCs w:val="24"/>
              </w:rPr>
              <w:t>Proposed Services</w:t>
            </w:r>
          </w:p>
        </w:tc>
      </w:tr>
      <w:tr w:rsidR="003E17EC" w:rsidRPr="003E17EC" w14:paraId="05EC8976" w14:textId="77777777">
        <w:trPr>
          <w:trHeight w:val="389"/>
          <w:jc w:val="center"/>
        </w:trPr>
        <w:tc>
          <w:tcPr>
            <w:tcW w:w="1128" w:type="pct"/>
            <w:shd w:val="clear" w:color="auto" w:fill="auto"/>
            <w:vAlign w:val="center"/>
          </w:tcPr>
          <w:p w14:paraId="343529AC"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3E17EC">
              <w:rPr>
                <w:rFonts w:ascii="Arial" w:hAnsi="Arial" w:cs="Arial"/>
                <w:b/>
                <w:sz w:val="24"/>
                <w:szCs w:val="24"/>
              </w:rPr>
              <w:t>Attachment #:</w:t>
            </w:r>
          </w:p>
        </w:tc>
        <w:tc>
          <w:tcPr>
            <w:tcW w:w="3872" w:type="pct"/>
            <w:shd w:val="clear" w:color="auto" w:fill="auto"/>
            <w:vAlign w:val="center"/>
          </w:tcPr>
          <w:p w14:paraId="768C7835"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3E17EC">
              <w:rPr>
                <w:rFonts w:ascii="Arial" w:hAnsi="Arial" w:cs="Arial"/>
                <w:b/>
                <w:sz w:val="24"/>
                <w:szCs w:val="24"/>
              </w:rPr>
              <w:t>Attachment Name:</w:t>
            </w:r>
          </w:p>
        </w:tc>
      </w:tr>
      <w:tr w:rsidR="003E17EC" w:rsidRPr="003E17EC" w14:paraId="74E4BCC6" w14:textId="77777777">
        <w:trPr>
          <w:trHeight w:val="389"/>
          <w:jc w:val="center"/>
        </w:trPr>
        <w:tc>
          <w:tcPr>
            <w:tcW w:w="1128" w:type="pct"/>
            <w:shd w:val="clear" w:color="auto" w:fill="auto"/>
            <w:vAlign w:val="center"/>
          </w:tcPr>
          <w:p w14:paraId="5E621F40"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sz w:val="24"/>
                <w:szCs w:val="24"/>
              </w:rPr>
              <w:t>One (1)</w:t>
            </w:r>
          </w:p>
        </w:tc>
        <w:tc>
          <w:tcPr>
            <w:tcW w:w="3872" w:type="pct"/>
            <w:shd w:val="clear" w:color="auto" w:fill="auto"/>
            <w:vAlign w:val="center"/>
          </w:tcPr>
          <w:p w14:paraId="7555BA9B"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bCs/>
                <w:sz w:val="24"/>
                <w:szCs w:val="24"/>
              </w:rPr>
              <w:t xml:space="preserve">Sample </w:t>
            </w:r>
            <w:r w:rsidRPr="003E17EC">
              <w:rPr>
                <w:rFonts w:ascii="Arial" w:hAnsi="Arial" w:cs="Arial"/>
                <w:sz w:val="24"/>
                <w:szCs w:val="24"/>
              </w:rPr>
              <w:t>PM</w:t>
            </w:r>
            <w:r w:rsidRPr="003E17EC">
              <w:rPr>
                <w:rFonts w:ascii="Arial" w:hAnsi="Arial" w:cs="Arial"/>
                <w:bCs/>
                <w:sz w:val="24"/>
                <w:szCs w:val="24"/>
              </w:rPr>
              <w:t xml:space="preserve"> Plan, including Project Governance and </w:t>
            </w:r>
            <w:r w:rsidRPr="003E17EC">
              <w:rPr>
                <w:rFonts w:ascii="Arial" w:hAnsi="Arial" w:cs="Arial"/>
                <w:sz w:val="24"/>
                <w:szCs w:val="24"/>
              </w:rPr>
              <w:t>PM</w:t>
            </w:r>
            <w:r w:rsidRPr="003E17EC">
              <w:rPr>
                <w:rFonts w:ascii="Arial" w:hAnsi="Arial" w:cs="Arial"/>
                <w:bCs/>
                <w:sz w:val="24"/>
                <w:szCs w:val="24"/>
              </w:rPr>
              <w:t xml:space="preserve"> Methodology</w:t>
            </w:r>
          </w:p>
        </w:tc>
      </w:tr>
      <w:tr w:rsidR="003E17EC" w:rsidRPr="003E17EC" w14:paraId="4C141157" w14:textId="77777777">
        <w:trPr>
          <w:trHeight w:val="389"/>
          <w:jc w:val="center"/>
        </w:trPr>
        <w:tc>
          <w:tcPr>
            <w:tcW w:w="1128" w:type="pct"/>
            <w:shd w:val="clear" w:color="auto" w:fill="auto"/>
            <w:vAlign w:val="center"/>
          </w:tcPr>
          <w:p w14:paraId="062AEA80"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sz w:val="24"/>
                <w:szCs w:val="24"/>
              </w:rPr>
              <w:t>Two (2)</w:t>
            </w:r>
          </w:p>
        </w:tc>
        <w:tc>
          <w:tcPr>
            <w:tcW w:w="3872" w:type="pct"/>
            <w:shd w:val="clear" w:color="auto" w:fill="auto"/>
            <w:vAlign w:val="center"/>
          </w:tcPr>
          <w:p w14:paraId="3772D9A3"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bCs/>
                <w:sz w:val="24"/>
                <w:szCs w:val="24"/>
              </w:rPr>
              <w:t>Sample Risk Management Plan</w:t>
            </w:r>
          </w:p>
        </w:tc>
      </w:tr>
      <w:tr w:rsidR="003E17EC" w:rsidRPr="003E17EC" w14:paraId="7865EAE0" w14:textId="77777777">
        <w:trPr>
          <w:trHeight w:val="389"/>
          <w:jc w:val="center"/>
        </w:trPr>
        <w:tc>
          <w:tcPr>
            <w:tcW w:w="1128" w:type="pct"/>
            <w:shd w:val="clear" w:color="auto" w:fill="auto"/>
            <w:vAlign w:val="center"/>
          </w:tcPr>
          <w:p w14:paraId="38EA0941"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sz w:val="24"/>
                <w:szCs w:val="24"/>
              </w:rPr>
              <w:t>Three (3)</w:t>
            </w:r>
          </w:p>
        </w:tc>
        <w:tc>
          <w:tcPr>
            <w:tcW w:w="3872" w:type="pct"/>
            <w:shd w:val="clear" w:color="auto" w:fill="auto"/>
            <w:vAlign w:val="center"/>
          </w:tcPr>
          <w:p w14:paraId="0571C381"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bCs/>
                <w:sz w:val="24"/>
                <w:szCs w:val="24"/>
              </w:rPr>
              <w:t>Sample OCM Plan</w:t>
            </w:r>
          </w:p>
        </w:tc>
      </w:tr>
      <w:tr w:rsidR="003E17EC" w:rsidRPr="003E17EC" w14:paraId="6B43CF99" w14:textId="77777777">
        <w:trPr>
          <w:trHeight w:val="389"/>
          <w:jc w:val="center"/>
        </w:trPr>
        <w:tc>
          <w:tcPr>
            <w:tcW w:w="1128" w:type="pct"/>
            <w:shd w:val="clear" w:color="auto" w:fill="auto"/>
            <w:vAlign w:val="center"/>
          </w:tcPr>
          <w:p w14:paraId="78F08A5C"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sz w:val="24"/>
                <w:szCs w:val="24"/>
              </w:rPr>
              <w:t>Four (4)</w:t>
            </w:r>
          </w:p>
        </w:tc>
        <w:tc>
          <w:tcPr>
            <w:tcW w:w="3872" w:type="pct"/>
            <w:shd w:val="clear" w:color="auto" w:fill="auto"/>
            <w:vAlign w:val="center"/>
          </w:tcPr>
          <w:p w14:paraId="3EF8D658"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3E17EC">
              <w:rPr>
                <w:rFonts w:ascii="Arial" w:hAnsi="Arial" w:cs="Arial"/>
                <w:bCs/>
                <w:sz w:val="24"/>
                <w:szCs w:val="24"/>
              </w:rPr>
              <w:t>Sample Stakeholder Analysis</w:t>
            </w:r>
          </w:p>
        </w:tc>
      </w:tr>
      <w:tr w:rsidR="003E17EC" w:rsidRPr="003E17EC" w14:paraId="1D3D2F7A" w14:textId="77777777">
        <w:trPr>
          <w:trHeight w:val="389"/>
          <w:jc w:val="center"/>
        </w:trPr>
        <w:tc>
          <w:tcPr>
            <w:tcW w:w="1128" w:type="pct"/>
            <w:shd w:val="clear" w:color="auto" w:fill="auto"/>
            <w:vAlign w:val="center"/>
          </w:tcPr>
          <w:p w14:paraId="2380146C"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sz w:val="24"/>
                <w:szCs w:val="24"/>
              </w:rPr>
              <w:t>Five (5)</w:t>
            </w:r>
          </w:p>
        </w:tc>
        <w:tc>
          <w:tcPr>
            <w:tcW w:w="3872" w:type="pct"/>
            <w:shd w:val="clear" w:color="auto" w:fill="auto"/>
            <w:vAlign w:val="center"/>
          </w:tcPr>
          <w:p w14:paraId="039C462F"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3E17EC">
              <w:rPr>
                <w:rFonts w:ascii="Arial" w:hAnsi="Arial" w:cs="Arial"/>
                <w:bCs/>
                <w:sz w:val="24"/>
                <w:szCs w:val="24"/>
              </w:rPr>
              <w:t>Sample Communications Plan</w:t>
            </w:r>
          </w:p>
        </w:tc>
      </w:tr>
      <w:tr w:rsidR="003E17EC" w:rsidRPr="003E17EC" w14:paraId="08047A44" w14:textId="77777777">
        <w:trPr>
          <w:trHeight w:val="389"/>
          <w:jc w:val="center"/>
        </w:trPr>
        <w:tc>
          <w:tcPr>
            <w:tcW w:w="1128" w:type="pct"/>
            <w:shd w:val="clear" w:color="auto" w:fill="auto"/>
            <w:vAlign w:val="center"/>
          </w:tcPr>
          <w:p w14:paraId="4F5309DA"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sz w:val="24"/>
                <w:szCs w:val="24"/>
              </w:rPr>
              <w:t>Six (6)</w:t>
            </w:r>
          </w:p>
        </w:tc>
        <w:tc>
          <w:tcPr>
            <w:tcW w:w="3872" w:type="pct"/>
            <w:shd w:val="clear" w:color="auto" w:fill="auto"/>
            <w:vAlign w:val="center"/>
          </w:tcPr>
          <w:p w14:paraId="3FADC251"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3E17EC">
              <w:rPr>
                <w:rFonts w:ascii="Arial" w:hAnsi="Arial" w:cs="Arial"/>
                <w:sz w:val="24"/>
                <w:szCs w:val="24"/>
              </w:rPr>
              <w:t>Staffing Plan, including named key team members, such as Executive Sponsor, Overall Project Manager, and OCM Lead</w:t>
            </w:r>
          </w:p>
        </w:tc>
      </w:tr>
    </w:tbl>
    <w:p w14:paraId="2ED33834" w14:textId="77777777" w:rsidR="003E17EC" w:rsidRPr="003E17EC" w:rsidRDefault="003E17EC" w:rsidP="003E17EC">
      <w:pPr>
        <w:rPr>
          <w:rFonts w:ascii="Arial" w:hAnsi="Arial"/>
          <w:sz w:val="24"/>
        </w:rPr>
      </w:pPr>
    </w:p>
    <w:p w14:paraId="08C05BD1" w14:textId="6E17932F" w:rsidR="003E17EC" w:rsidRPr="00C97934" w:rsidRDefault="003E17EC" w:rsidP="003E17EC">
      <w:pPr>
        <w:ind w:left="720"/>
        <w:rPr>
          <w:rFonts w:ascii="Arial" w:hAnsi="Arial" w:cs="Arial"/>
          <w:sz w:val="24"/>
          <w:szCs w:val="24"/>
        </w:rPr>
      </w:pPr>
      <w:r w:rsidRPr="003E17EC">
        <w:rPr>
          <w:rFonts w:ascii="Arial" w:hAnsi="Arial" w:cs="Arial"/>
          <w:sz w:val="24"/>
          <w:szCs w:val="24"/>
        </w:rPr>
        <w:lastRenderedPageBreak/>
        <w:t>Attachments 1 – 6 must be included in numerical order, as part of File 3, as outlined in PART III “Submitting the Proposal” of this RFP.  These attachments will be reviewed and evaluated by</w:t>
      </w:r>
      <w:r>
        <w:rPr>
          <w:rFonts w:ascii="Arial" w:hAnsi="Arial" w:cs="Arial"/>
          <w:sz w:val="24"/>
          <w:szCs w:val="24"/>
        </w:rPr>
        <w:t xml:space="preserve"> </w:t>
      </w:r>
      <w:r w:rsidRPr="003E17EC">
        <w:rPr>
          <w:rFonts w:ascii="Arial" w:hAnsi="Arial" w:cs="Arial"/>
          <w:sz w:val="24"/>
          <w:szCs w:val="24"/>
        </w:rPr>
        <w:t xml:space="preserve">the Department’s evaluation team under the </w:t>
      </w:r>
      <w:r w:rsidRPr="003E17EC">
        <w:rPr>
          <w:rFonts w:ascii="Arial" w:hAnsi="Arial" w:cs="Arial"/>
          <w:bCs/>
          <w:sz w:val="24"/>
          <w:szCs w:val="24"/>
        </w:rPr>
        <w:t>Proposed Services section of this RFP</w:t>
      </w:r>
      <w:r w:rsidRPr="003E17EC">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04063D7A" w14:textId="649499F3" w:rsidR="00E82FB4" w:rsidRPr="00C97934" w:rsidRDefault="006C712B" w:rsidP="001F06F6">
      <w:pPr>
        <w:pStyle w:val="Heading2"/>
      </w:pPr>
      <w:bookmarkStart w:id="90" w:name="_Toc367174739"/>
      <w:bookmarkStart w:id="91" w:name="_Toc175218547"/>
      <w:r w:rsidRPr="00C97934">
        <w:t>Section I</w:t>
      </w:r>
      <w:r w:rsidR="0055472F" w:rsidRPr="00C97934">
        <w:t>V</w:t>
      </w:r>
      <w:r w:rsidRPr="00C97934">
        <w:tab/>
      </w:r>
      <w:r w:rsidR="00E82FB4" w:rsidRPr="00C97934">
        <w:t>Cost Proposal</w:t>
      </w:r>
      <w:bookmarkEnd w:id="90"/>
      <w:r w:rsidR="00C43A42" w:rsidRPr="00C97934">
        <w:t xml:space="preserve"> (File #4)</w:t>
      </w:r>
      <w:bookmarkEnd w:id="91"/>
    </w:p>
    <w:p w14:paraId="4316F1CD" w14:textId="77777777" w:rsidR="00B315FA" w:rsidRPr="00C97934" w:rsidRDefault="00E82FB4" w:rsidP="001F06F6">
      <w:pPr>
        <w:pStyle w:val="Heading3"/>
        <w:numPr>
          <w:ilvl w:val="0"/>
          <w:numId w:val="41"/>
        </w:numPr>
        <w:spacing w:after="0"/>
      </w:pPr>
      <w:bookmarkStart w:id="92" w:name="_Toc175218548"/>
      <w:r w:rsidRPr="00C97934">
        <w:t>General Instructions</w:t>
      </w:r>
      <w:bookmarkEnd w:id="92"/>
    </w:p>
    <w:p w14:paraId="765DDB01" w14:textId="132825C8" w:rsidR="00B315FA" w:rsidRPr="00C97934" w:rsidRDefault="00EE7EE0" w:rsidP="001F06F6">
      <w:pPr>
        <w:pStyle w:val="ListParagraph"/>
        <w:numPr>
          <w:ilvl w:val="2"/>
          <w:numId w:val="9"/>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3E17EC">
        <w:rPr>
          <w:rFonts w:ascii="Arial" w:hAnsi="Arial" w:cs="Arial"/>
          <w:sz w:val="24"/>
          <w:szCs w:val="24"/>
        </w:rPr>
        <w:t xml:space="preserve"> October 1, </w:t>
      </w:r>
      <w:proofErr w:type="gramStart"/>
      <w:r w:rsidR="003E17EC">
        <w:rPr>
          <w:rFonts w:ascii="Arial" w:hAnsi="Arial" w:cs="Arial"/>
          <w:sz w:val="24"/>
          <w:szCs w:val="24"/>
        </w:rPr>
        <w:t>2024</w:t>
      </w:r>
      <w:proofErr w:type="gramEnd"/>
      <w:r w:rsidR="003E17EC">
        <w:rPr>
          <w:rFonts w:ascii="Arial" w:hAnsi="Arial" w:cs="Arial"/>
          <w:sz w:val="24"/>
          <w:szCs w:val="24"/>
        </w:rPr>
        <w:t xml:space="preserve"> </w:t>
      </w:r>
      <w:r w:rsidR="00942CF6" w:rsidRPr="00C97934">
        <w:rPr>
          <w:rFonts w:ascii="Arial" w:hAnsi="Arial" w:cs="Arial"/>
          <w:sz w:val="24"/>
          <w:szCs w:val="24"/>
        </w:rPr>
        <w:t>and ending on</w:t>
      </w:r>
      <w:r w:rsidR="003E17EC">
        <w:rPr>
          <w:rFonts w:ascii="Arial" w:hAnsi="Arial" w:cs="Arial"/>
          <w:sz w:val="24"/>
          <w:szCs w:val="24"/>
        </w:rPr>
        <w:t xml:space="preserve"> September 30, 2026.</w:t>
      </w:r>
    </w:p>
    <w:p w14:paraId="39AD31EE" w14:textId="1DA3BABE" w:rsidR="00B315FA" w:rsidRPr="00C97934" w:rsidRDefault="00E82FB4">
      <w:pPr>
        <w:pStyle w:val="ListParagraph"/>
        <w:numPr>
          <w:ilvl w:val="2"/>
          <w:numId w:val="9"/>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pPr>
        <w:pStyle w:val="ListParagraph"/>
        <w:numPr>
          <w:ilvl w:val="2"/>
          <w:numId w:val="9"/>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1F06F6">
      <w:pPr>
        <w:pStyle w:val="Heading3"/>
        <w:numPr>
          <w:ilvl w:val="0"/>
          <w:numId w:val="41"/>
        </w:numPr>
        <w:spacing w:after="0"/>
      </w:pPr>
      <w:bookmarkStart w:id="93" w:name="_Toc175218549"/>
      <w:r w:rsidRPr="00C97934">
        <w:t>Cost Proposal Form Instructions</w:t>
      </w:r>
      <w:bookmarkEnd w:id="93"/>
    </w:p>
    <w:p w14:paraId="207FF6DB" w14:textId="1A6E9651" w:rsidR="004C5EE7" w:rsidRPr="00C97934" w:rsidRDefault="00EE7EE0" w:rsidP="001F06F6">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3E17EC">
        <w:rPr>
          <w:rFonts w:ascii="Arial" w:hAnsi="Arial" w:cs="Arial"/>
          <w:b/>
          <w:sz w:val="24"/>
          <w:szCs w:val="24"/>
        </w:rPr>
        <w:t>G</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B54832">
      <w:pPr>
        <w:pStyle w:val="Heading1"/>
      </w:pPr>
      <w:bookmarkStart w:id="94" w:name="_Toc367174742"/>
      <w:bookmarkStart w:id="95" w:name="_Toc397069206"/>
      <w:r w:rsidRPr="00C97934">
        <w:br w:type="page"/>
      </w:r>
      <w:bookmarkStart w:id="96" w:name="_Toc175218550"/>
      <w:r w:rsidR="006C712B" w:rsidRPr="00C97934">
        <w:lastRenderedPageBreak/>
        <w:t>PART V</w:t>
      </w:r>
      <w:r w:rsidR="006C712B" w:rsidRPr="00C97934">
        <w:tab/>
      </w:r>
      <w:r w:rsidR="00904485" w:rsidRPr="00C97934">
        <w:t>PROPOSAL EVALUATION</w:t>
      </w:r>
      <w:r w:rsidR="00214F9E" w:rsidRPr="00C97934">
        <w:t xml:space="preserve"> AND SELECTION</w:t>
      </w:r>
      <w:bookmarkEnd w:id="94"/>
      <w:bookmarkEnd w:id="95"/>
      <w:bookmarkEnd w:id="96"/>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6503DC2E" w14:textId="37FE8105" w:rsidR="00B315FA" w:rsidRPr="001F06F6" w:rsidRDefault="00351845" w:rsidP="001F06F6">
      <w:pPr>
        <w:pStyle w:val="Heading2"/>
        <w:numPr>
          <w:ilvl w:val="0"/>
          <w:numId w:val="42"/>
        </w:numPr>
        <w:ind w:left="360"/>
      </w:pPr>
      <w:bookmarkStart w:id="97" w:name="_Toc367174743"/>
      <w:bookmarkStart w:id="98" w:name="_Toc397069207"/>
      <w:bookmarkStart w:id="99" w:name="_Toc175218551"/>
      <w:r w:rsidRPr="00C97934">
        <w:t xml:space="preserve">Evaluation Process </w:t>
      </w:r>
      <w:r w:rsidR="00050BF7">
        <w:t>–</w:t>
      </w:r>
      <w:r w:rsidRPr="00C97934">
        <w:t xml:space="preserve"> General Information</w:t>
      </w:r>
      <w:bookmarkEnd w:id="97"/>
      <w:bookmarkEnd w:id="98"/>
      <w:bookmarkEnd w:id="99"/>
    </w:p>
    <w:p w14:paraId="644D1166" w14:textId="71DA5D96" w:rsidR="00B315FA" w:rsidRPr="00C97934" w:rsidRDefault="00BC1E97">
      <w:pPr>
        <w:pStyle w:val="ListParagraph"/>
        <w:numPr>
          <w:ilvl w:val="1"/>
          <w:numId w:val="10"/>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pPr>
        <w:pStyle w:val="ListParagraph"/>
        <w:numPr>
          <w:ilvl w:val="1"/>
          <w:numId w:val="10"/>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100" w:name="_Toc367174744"/>
      <w:bookmarkStart w:id="101" w:name="_Toc397069208"/>
    </w:p>
    <w:p w14:paraId="3FFFE30A" w14:textId="77777777" w:rsidR="00B315FA" w:rsidRPr="00C97934" w:rsidRDefault="00B315FA" w:rsidP="00B315FA">
      <w:pPr>
        <w:pStyle w:val="ListParagraph"/>
        <w:rPr>
          <w:rFonts w:ascii="Arial" w:hAnsi="Arial" w:cs="Arial"/>
          <w:sz w:val="24"/>
          <w:szCs w:val="24"/>
        </w:rPr>
      </w:pPr>
    </w:p>
    <w:p w14:paraId="3059369B" w14:textId="10015E7C" w:rsidR="00B315FA" w:rsidRPr="001F06F6" w:rsidRDefault="00351845" w:rsidP="001F06F6">
      <w:pPr>
        <w:pStyle w:val="Heading2"/>
        <w:numPr>
          <w:ilvl w:val="0"/>
          <w:numId w:val="42"/>
        </w:numPr>
        <w:ind w:left="360"/>
      </w:pPr>
      <w:bookmarkStart w:id="102" w:name="_Toc175218552"/>
      <w:r w:rsidRPr="00C97934">
        <w:t>Scoring Weights and Process</w:t>
      </w:r>
      <w:bookmarkEnd w:id="100"/>
      <w:bookmarkEnd w:id="101"/>
      <w:bookmarkEnd w:id="102"/>
    </w:p>
    <w:p w14:paraId="77602A05" w14:textId="62AC3D36" w:rsidR="00214F9E" w:rsidRPr="00C97934" w:rsidRDefault="00351845" w:rsidP="001F06F6">
      <w:pPr>
        <w:pStyle w:val="ListParagraph"/>
        <w:numPr>
          <w:ilvl w:val="1"/>
          <w:numId w:val="45"/>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3E17EC">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BB07D49" w:rsidR="00600F4C" w:rsidRPr="003E17EC" w:rsidRDefault="003E17EC" w:rsidP="003E17EC">
            <w:pPr>
              <w:jc w:val="center"/>
              <w:rPr>
                <w:rFonts w:ascii="Arial" w:hAnsi="Arial" w:cs="Arial"/>
                <w:b/>
                <w:sz w:val="24"/>
                <w:szCs w:val="24"/>
              </w:rPr>
            </w:pPr>
            <w:r w:rsidRPr="003E17EC">
              <w:rPr>
                <w:rFonts w:ascii="Arial" w:hAnsi="Arial" w:cs="Arial"/>
                <w:b/>
                <w:sz w:val="24"/>
                <w:szCs w:val="24"/>
              </w:rPr>
              <w:t>(25</w:t>
            </w:r>
            <w:r w:rsidR="00600F4C" w:rsidRPr="003E17EC">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7C10FC82" w:rsidR="00E95DD0" w:rsidRDefault="00E95DD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0FBB069"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3E17EC">
              <w:rPr>
                <w:rFonts w:ascii="Arial" w:hAnsi="Arial" w:cs="Arial"/>
                <w:b/>
                <w:sz w:val="24"/>
                <w:szCs w:val="24"/>
              </w:rPr>
              <w:t xml:space="preserve">50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BC47D8A"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3E17EC">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1F06F6">
      <w:pPr>
        <w:pStyle w:val="ListParagraph"/>
        <w:numPr>
          <w:ilvl w:val="1"/>
          <w:numId w:val="45"/>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248307F" w:rsidR="004B43A8" w:rsidRPr="00E95DD0" w:rsidRDefault="00351845" w:rsidP="001F06F6">
      <w:pPr>
        <w:pStyle w:val="ListParagraph"/>
        <w:numPr>
          <w:ilvl w:val="1"/>
          <w:numId w:val="45"/>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3E17EC" w:rsidRPr="003E17EC">
        <w:rPr>
          <w:rFonts w:ascii="Arial" w:hAnsi="Arial" w:cs="Arial"/>
          <w:sz w:val="24"/>
          <w:szCs w:val="24"/>
          <w:u w:val="single"/>
        </w:rPr>
        <w:t>25 p</w:t>
      </w:r>
      <w:r w:rsidRPr="003E17EC">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3BA2C768"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3E17EC">
        <w:rPr>
          <w:rFonts w:ascii="Arial" w:hAnsi="Arial" w:cs="Arial"/>
          <w:sz w:val="24"/>
          <w:szCs w:val="24"/>
        </w:rPr>
        <w:t xml:space="preserve"> 25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1F06F6">
      <w:pPr>
        <w:pStyle w:val="ListParagraph"/>
        <w:numPr>
          <w:ilvl w:val="1"/>
          <w:numId w:val="45"/>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1EC6CB53" w14:textId="7942877B" w:rsidR="00B315FA" w:rsidRPr="001F06F6" w:rsidRDefault="00351845" w:rsidP="001F06F6">
      <w:pPr>
        <w:pStyle w:val="Heading2"/>
        <w:numPr>
          <w:ilvl w:val="0"/>
          <w:numId w:val="42"/>
        </w:numPr>
        <w:ind w:left="360"/>
      </w:pPr>
      <w:bookmarkStart w:id="103" w:name="_Toc367174745"/>
      <w:bookmarkStart w:id="104" w:name="_Toc397069209"/>
      <w:bookmarkStart w:id="105" w:name="_Toc175218553"/>
      <w:r w:rsidRPr="00C97934">
        <w:t>Selection and Award</w:t>
      </w:r>
      <w:bookmarkEnd w:id="103"/>
      <w:bookmarkEnd w:id="104"/>
      <w:bookmarkEnd w:id="105"/>
    </w:p>
    <w:p w14:paraId="4B943A2D" w14:textId="77777777" w:rsidR="00B315FA" w:rsidRPr="00C97934" w:rsidRDefault="00351845" w:rsidP="001F06F6">
      <w:pPr>
        <w:pStyle w:val="ListParagraph"/>
        <w:numPr>
          <w:ilvl w:val="1"/>
          <w:numId w:val="45"/>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1F06F6">
      <w:pPr>
        <w:pStyle w:val="ListParagraph"/>
        <w:numPr>
          <w:ilvl w:val="1"/>
          <w:numId w:val="45"/>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1F06F6">
      <w:pPr>
        <w:pStyle w:val="ListParagraph"/>
        <w:numPr>
          <w:ilvl w:val="1"/>
          <w:numId w:val="45"/>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1F06F6">
      <w:pPr>
        <w:pStyle w:val="ListParagraph"/>
        <w:numPr>
          <w:ilvl w:val="1"/>
          <w:numId w:val="45"/>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106" w:name="_Toc367174746"/>
      <w:bookmarkStart w:id="107" w:name="_Toc397069210"/>
    </w:p>
    <w:p w14:paraId="0351F277" w14:textId="77777777" w:rsidR="00B315FA" w:rsidRPr="00C97934" w:rsidRDefault="00B315FA" w:rsidP="00B315FA">
      <w:pPr>
        <w:pStyle w:val="ListParagraph"/>
        <w:rPr>
          <w:rFonts w:ascii="Arial" w:hAnsi="Arial" w:cs="Arial"/>
          <w:sz w:val="24"/>
          <w:szCs w:val="24"/>
        </w:rPr>
      </w:pPr>
    </w:p>
    <w:p w14:paraId="187BB580" w14:textId="5031B5B6" w:rsidR="00E148A4" w:rsidRPr="001F06F6" w:rsidRDefault="00C23ACD" w:rsidP="004F0520">
      <w:pPr>
        <w:pStyle w:val="Heading2"/>
        <w:numPr>
          <w:ilvl w:val="0"/>
          <w:numId w:val="42"/>
        </w:numPr>
        <w:ind w:left="360"/>
      </w:pPr>
      <w:bookmarkStart w:id="108" w:name="_Toc175218554"/>
      <w:r w:rsidRPr="00C97934">
        <w:t>Appeal of Contract Awards</w:t>
      </w:r>
      <w:bookmarkEnd w:id="106"/>
      <w:bookmarkEnd w:id="107"/>
      <w:bookmarkEnd w:id="108"/>
      <w:r w:rsidR="000A64F0" w:rsidRPr="00C97934">
        <w:t xml:space="preserve"> </w:t>
      </w: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109" w:name="_Hlk48902756"/>
        <w:r w:rsidR="00E53695" w:rsidRPr="00C97934">
          <w:rPr>
            <w:rStyle w:val="Hyperlink"/>
            <w:rFonts w:ascii="Arial" w:hAnsi="Arial" w:cs="Arial"/>
            <w:sz w:val="24"/>
            <w:szCs w:val="24"/>
          </w:rPr>
          <w:t>18-554 Code of Maine Rules</w:t>
        </w:r>
        <w:bookmarkEnd w:id="109"/>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1C3F51FD" w14:textId="67B8DAD7" w:rsidR="00E82FB4" w:rsidRPr="001F06F6" w:rsidRDefault="00E82FB4" w:rsidP="001F06F6">
      <w:pPr>
        <w:pStyle w:val="Heading1"/>
      </w:pPr>
      <w:r w:rsidRPr="00C97934">
        <w:br w:type="page"/>
      </w:r>
      <w:bookmarkStart w:id="110" w:name="_Toc367174747"/>
      <w:bookmarkStart w:id="111" w:name="_Toc397069211"/>
      <w:bookmarkStart w:id="112" w:name="_Toc175218555"/>
      <w:r w:rsidR="006C712B" w:rsidRPr="00C97934">
        <w:lastRenderedPageBreak/>
        <w:t>PART VI</w:t>
      </w:r>
      <w:r w:rsidR="006C712B" w:rsidRPr="00C97934">
        <w:tab/>
      </w:r>
      <w:r w:rsidR="00C23ACD" w:rsidRPr="00C97934">
        <w:t>CONTRACT ADMINISTRATION AND</w:t>
      </w:r>
      <w:r w:rsidRPr="00C97934">
        <w:t xml:space="preserve"> CONDITIONS</w:t>
      </w:r>
      <w:bookmarkEnd w:id="110"/>
      <w:bookmarkEnd w:id="111"/>
      <w:bookmarkEnd w:id="112"/>
    </w:p>
    <w:p w14:paraId="0DFBCA62" w14:textId="561110A8" w:rsidR="00B315FA" w:rsidRPr="001F06F6" w:rsidRDefault="00E82FB4" w:rsidP="001F06F6">
      <w:pPr>
        <w:pStyle w:val="Heading2"/>
        <w:numPr>
          <w:ilvl w:val="0"/>
          <w:numId w:val="43"/>
        </w:numPr>
        <w:ind w:left="360"/>
      </w:pPr>
      <w:bookmarkStart w:id="113" w:name="_Toc367174748"/>
      <w:bookmarkStart w:id="114" w:name="_Toc397069212"/>
      <w:bookmarkStart w:id="115" w:name="_Toc175218556"/>
      <w:r w:rsidRPr="00C97934">
        <w:t xml:space="preserve">Contract </w:t>
      </w:r>
      <w:r w:rsidR="004D5C6C" w:rsidRPr="00C97934">
        <w:t>Document</w:t>
      </w:r>
      <w:bookmarkEnd w:id="113"/>
      <w:bookmarkEnd w:id="114"/>
      <w:bookmarkEnd w:id="115"/>
    </w:p>
    <w:p w14:paraId="512681AB" w14:textId="22060177" w:rsidR="00795672" w:rsidRPr="00C97934" w:rsidRDefault="00795672">
      <w:pPr>
        <w:pStyle w:val="ListParagraph"/>
        <w:numPr>
          <w:ilvl w:val="1"/>
          <w:numId w:val="11"/>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 xml:space="preserve">be required to execute a </w:t>
      </w:r>
      <w:hyperlink r:id="rId25" w:tooltip="IT Service Contract (IT-SC) " w:history="1">
        <w:r w:rsidRPr="0019076B">
          <w:rPr>
            <w:rStyle w:val="Hyperlink"/>
            <w:rFonts w:ascii="Arial" w:hAnsi="Arial" w:cs="Arial"/>
            <w:sz w:val="24"/>
            <w:szCs w:val="24"/>
          </w:rPr>
          <w:t>IT Service Contract (IT-SC)</w:t>
        </w:r>
      </w:hyperlink>
      <w:r w:rsidRPr="005307FA">
        <w:rPr>
          <w:rFonts w:ascii="Arial" w:hAnsi="Arial" w:cs="Arial"/>
          <w:b/>
          <w:bCs/>
          <w:color w:val="CC0000"/>
          <w:sz w:val="24"/>
          <w:szCs w:val="24"/>
          <w:u w:val="single"/>
          <w:shd w:val="clear" w:color="auto" w:fill="FFFFFF"/>
        </w:rPr>
        <w:t xml:space="preserve"> </w:t>
      </w:r>
      <w:r w:rsidRPr="005307FA">
        <w:rPr>
          <w:rFonts w:ascii="Arial" w:hAnsi="Arial" w:cs="Arial"/>
          <w:sz w:val="24"/>
          <w:szCs w:val="24"/>
        </w:rPr>
        <w:t>with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The IT-SC includes </w:t>
      </w:r>
      <w:r w:rsidRPr="0019076B">
        <w:rPr>
          <w:rFonts w:ascii="Arial" w:hAnsi="Arial" w:cs="Arial"/>
          <w:b/>
          <w:bCs/>
          <w:sz w:val="24"/>
          <w:szCs w:val="24"/>
        </w:rPr>
        <w:t xml:space="preserve">Appendix </w:t>
      </w:r>
      <w:r w:rsidR="003E17EC">
        <w:rPr>
          <w:rFonts w:ascii="Arial" w:hAnsi="Arial" w:cs="Arial"/>
          <w:b/>
          <w:bCs/>
          <w:sz w:val="24"/>
          <w:szCs w:val="24"/>
        </w:rPr>
        <w:t>E</w:t>
      </w:r>
      <w:r>
        <w:rPr>
          <w:rFonts w:ascii="Arial" w:hAnsi="Arial" w:cs="Arial"/>
          <w:sz w:val="24"/>
          <w:szCs w:val="24"/>
        </w:rPr>
        <w:t xml:space="preserve"> Confidentiality and Non-Disclosure Agreement.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77777777"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6" w:history="1">
        <w:r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pPr>
        <w:pStyle w:val="ListParagraph"/>
        <w:numPr>
          <w:ilvl w:val="1"/>
          <w:numId w:val="11"/>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pPr>
        <w:pStyle w:val="ListParagraph"/>
        <w:numPr>
          <w:ilvl w:val="1"/>
          <w:numId w:val="11"/>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pPr>
        <w:pStyle w:val="ListParagraph"/>
        <w:numPr>
          <w:ilvl w:val="1"/>
          <w:numId w:val="11"/>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pPr>
        <w:pStyle w:val="Heading2"/>
        <w:numPr>
          <w:ilvl w:val="0"/>
          <w:numId w:val="43"/>
        </w:numPr>
        <w:ind w:left="360"/>
      </w:pPr>
      <w:bookmarkStart w:id="116" w:name="_Toc367174749"/>
      <w:bookmarkStart w:id="117" w:name="_Toc397069213"/>
      <w:bookmarkStart w:id="118" w:name="_Toc175218557"/>
      <w:r w:rsidRPr="00C97934">
        <w:t xml:space="preserve">Standard State </w:t>
      </w:r>
      <w:r w:rsidR="009B08BA" w:rsidRPr="00C97934">
        <w:t>Contract</w:t>
      </w:r>
      <w:r w:rsidRPr="00C97934">
        <w:t xml:space="preserve"> Provisions</w:t>
      </w:r>
      <w:bookmarkEnd w:id="116"/>
      <w:bookmarkEnd w:id="117"/>
      <w:bookmarkEnd w:id="11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pPr>
        <w:pStyle w:val="ListParagraph"/>
        <w:numPr>
          <w:ilvl w:val="1"/>
          <w:numId w:val="11"/>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30 payment terms, upon the receipt of an accurate and acceptable invoice.  An invoice will be considered accurate </w:t>
      </w:r>
      <w:r w:rsidR="00AA75AC"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119" w:name="_Toc367174750"/>
      <w:bookmarkStart w:id="12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043D09">
      <w:pPr>
        <w:pStyle w:val="Heading1"/>
        <w:rPr>
          <w:rStyle w:val="InitialStyle"/>
          <w:rFonts w:cs="Arial"/>
          <w:b w:val="0"/>
          <w:bCs/>
          <w:szCs w:val="24"/>
        </w:rPr>
      </w:pPr>
      <w:bookmarkStart w:id="121" w:name="_Toc175218558"/>
      <w:r w:rsidRPr="00C97934">
        <w:rPr>
          <w:rStyle w:val="InitialStyle"/>
          <w:rFonts w:cs="Arial"/>
          <w:szCs w:val="24"/>
        </w:rPr>
        <w:lastRenderedPageBreak/>
        <w:t>PART VII</w:t>
      </w:r>
      <w:r w:rsidRPr="00C97934">
        <w:rPr>
          <w:rStyle w:val="InitialStyle"/>
          <w:rFonts w:cs="Arial"/>
          <w:szCs w:val="24"/>
        </w:rPr>
        <w:tab/>
      </w:r>
      <w:r w:rsidR="009870DB" w:rsidRPr="00C97934">
        <w:rPr>
          <w:rStyle w:val="InitialStyle"/>
          <w:rFonts w:cs="Arial"/>
          <w:szCs w:val="24"/>
        </w:rPr>
        <w:t>LIST OF RFP APPENDICES AND RELATED DOCUMENTS</w:t>
      </w:r>
      <w:bookmarkEnd w:id="119"/>
      <w:bookmarkEnd w:id="120"/>
      <w:bookmarkEnd w:id="12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936D101" w14:textId="77777777" w:rsidR="003E17EC" w:rsidRPr="003E17EC" w:rsidRDefault="003E17EC" w:rsidP="003E17EC">
      <w:pPr>
        <w:tabs>
          <w:tab w:val="left" w:pos="1080"/>
        </w:tabs>
        <w:ind w:left="180"/>
        <w:rPr>
          <w:rFonts w:ascii="Arial" w:hAnsi="Arial" w:cs="Arial"/>
          <w:sz w:val="24"/>
          <w:szCs w:val="24"/>
          <w:u w:val="single"/>
        </w:rPr>
      </w:pPr>
      <w:bookmarkStart w:id="122" w:name="_Hlk510374848"/>
      <w:r w:rsidRPr="003E17EC">
        <w:rPr>
          <w:rFonts w:ascii="Arial" w:hAnsi="Arial" w:cs="Arial"/>
          <w:b/>
          <w:sz w:val="24"/>
          <w:szCs w:val="24"/>
        </w:rPr>
        <w:t>Appendix A</w:t>
      </w:r>
      <w:r w:rsidRPr="003E17EC">
        <w:rPr>
          <w:rFonts w:ascii="Arial" w:hAnsi="Arial" w:cs="Arial"/>
          <w:sz w:val="24"/>
          <w:szCs w:val="24"/>
        </w:rPr>
        <w:t xml:space="preserve"> – Proposal Cover Page</w:t>
      </w:r>
    </w:p>
    <w:p w14:paraId="56FCE69C" w14:textId="77777777" w:rsidR="003E17EC" w:rsidRPr="003E17EC" w:rsidRDefault="003E17EC" w:rsidP="003E17EC">
      <w:pPr>
        <w:tabs>
          <w:tab w:val="left" w:pos="1080"/>
        </w:tabs>
        <w:rPr>
          <w:rFonts w:ascii="Arial" w:hAnsi="Arial" w:cs="Arial"/>
          <w:sz w:val="24"/>
          <w:szCs w:val="24"/>
          <w:u w:val="single"/>
        </w:rPr>
      </w:pPr>
    </w:p>
    <w:p w14:paraId="3F27C0F2" w14:textId="60A79CDD" w:rsidR="003E17EC" w:rsidRPr="003E17EC" w:rsidRDefault="003E17EC" w:rsidP="003E17EC">
      <w:pPr>
        <w:tabs>
          <w:tab w:val="left" w:pos="1080"/>
        </w:tabs>
        <w:ind w:left="180"/>
        <w:rPr>
          <w:rFonts w:ascii="Arial" w:hAnsi="Arial" w:cs="Arial"/>
          <w:sz w:val="24"/>
          <w:szCs w:val="24"/>
          <w:u w:val="single"/>
        </w:rPr>
      </w:pPr>
      <w:r w:rsidRPr="003E17EC">
        <w:rPr>
          <w:rFonts w:ascii="Arial" w:hAnsi="Arial" w:cs="Arial"/>
          <w:b/>
          <w:sz w:val="24"/>
          <w:szCs w:val="24"/>
        </w:rPr>
        <w:t>Appendix B</w:t>
      </w:r>
      <w:r w:rsidRPr="003E17EC">
        <w:rPr>
          <w:rFonts w:ascii="Arial" w:hAnsi="Arial" w:cs="Arial"/>
          <w:sz w:val="24"/>
          <w:szCs w:val="24"/>
        </w:rPr>
        <w:t xml:space="preserve"> – </w:t>
      </w:r>
      <w:r>
        <w:rPr>
          <w:rFonts w:ascii="Arial" w:hAnsi="Arial" w:cs="Arial"/>
          <w:sz w:val="24"/>
          <w:szCs w:val="24"/>
        </w:rPr>
        <w:t xml:space="preserve">Responsible Bidder </w:t>
      </w:r>
      <w:r w:rsidR="001F06F6">
        <w:rPr>
          <w:rFonts w:ascii="Arial" w:hAnsi="Arial" w:cs="Arial"/>
          <w:sz w:val="24"/>
          <w:szCs w:val="24"/>
        </w:rPr>
        <w:t>Certification</w:t>
      </w:r>
    </w:p>
    <w:p w14:paraId="7321C852" w14:textId="77777777" w:rsidR="003E17EC" w:rsidRPr="003E17EC" w:rsidRDefault="003E17EC" w:rsidP="003E17EC">
      <w:pPr>
        <w:rPr>
          <w:rFonts w:ascii="Arial" w:hAnsi="Arial" w:cs="Arial"/>
          <w:sz w:val="24"/>
          <w:szCs w:val="24"/>
          <w:u w:val="single"/>
        </w:rPr>
      </w:pPr>
    </w:p>
    <w:p w14:paraId="720EEBC5" w14:textId="77777777" w:rsidR="003E17EC" w:rsidRPr="003E17EC" w:rsidRDefault="003E17EC" w:rsidP="003E17EC">
      <w:pPr>
        <w:tabs>
          <w:tab w:val="left" w:pos="1080"/>
        </w:tabs>
        <w:ind w:left="180"/>
        <w:rPr>
          <w:rFonts w:ascii="Arial" w:hAnsi="Arial" w:cs="Arial"/>
          <w:sz w:val="24"/>
          <w:szCs w:val="24"/>
        </w:rPr>
      </w:pPr>
      <w:bookmarkStart w:id="123" w:name="_Hlk112421401"/>
      <w:r w:rsidRPr="003E17EC">
        <w:rPr>
          <w:rFonts w:ascii="Arial" w:hAnsi="Arial" w:cs="Arial"/>
          <w:b/>
          <w:sz w:val="24"/>
          <w:szCs w:val="24"/>
        </w:rPr>
        <w:t>Appendix C</w:t>
      </w:r>
      <w:r w:rsidRPr="003E17EC">
        <w:rPr>
          <w:rFonts w:ascii="Arial" w:hAnsi="Arial" w:cs="Arial"/>
          <w:sz w:val="24"/>
          <w:szCs w:val="24"/>
        </w:rPr>
        <w:t xml:space="preserve"> – Eligibility to Submit Bids Form</w:t>
      </w:r>
    </w:p>
    <w:bookmarkEnd w:id="123"/>
    <w:p w14:paraId="4177D9AE" w14:textId="77777777" w:rsidR="003E17EC" w:rsidRPr="003E17EC" w:rsidRDefault="003E17EC" w:rsidP="003E17EC">
      <w:pPr>
        <w:tabs>
          <w:tab w:val="left" w:pos="1080"/>
        </w:tabs>
        <w:ind w:left="180"/>
        <w:rPr>
          <w:rFonts w:ascii="Arial" w:hAnsi="Arial" w:cs="Arial"/>
          <w:b/>
          <w:sz w:val="24"/>
          <w:szCs w:val="24"/>
        </w:rPr>
      </w:pPr>
    </w:p>
    <w:p w14:paraId="2DE6BE74" w14:textId="77777777" w:rsidR="003E17EC" w:rsidRPr="003E17EC" w:rsidRDefault="003E17EC" w:rsidP="003E17EC">
      <w:pPr>
        <w:tabs>
          <w:tab w:val="left" w:pos="1080"/>
        </w:tabs>
        <w:ind w:firstLine="180"/>
        <w:rPr>
          <w:rFonts w:ascii="Arial" w:hAnsi="Arial" w:cs="Arial"/>
          <w:sz w:val="24"/>
          <w:szCs w:val="24"/>
        </w:rPr>
      </w:pPr>
      <w:r w:rsidRPr="003E17EC">
        <w:rPr>
          <w:rFonts w:ascii="Arial" w:hAnsi="Arial" w:cs="Arial"/>
          <w:b/>
          <w:sz w:val="24"/>
          <w:szCs w:val="24"/>
        </w:rPr>
        <w:t>Appendix D</w:t>
      </w:r>
      <w:r w:rsidRPr="003E17EC">
        <w:rPr>
          <w:rFonts w:ascii="Arial" w:hAnsi="Arial" w:cs="Arial"/>
          <w:sz w:val="24"/>
          <w:szCs w:val="24"/>
        </w:rPr>
        <w:t xml:space="preserve"> – Qualifications and Experience Form</w:t>
      </w:r>
    </w:p>
    <w:p w14:paraId="0825449B" w14:textId="77777777" w:rsidR="003E17EC" w:rsidRPr="003E17EC" w:rsidRDefault="003E17EC" w:rsidP="003E17EC">
      <w:pPr>
        <w:tabs>
          <w:tab w:val="left" w:pos="1080"/>
        </w:tabs>
        <w:ind w:left="180"/>
        <w:rPr>
          <w:rFonts w:ascii="Arial" w:hAnsi="Arial" w:cs="Arial"/>
          <w:b/>
          <w:bCs/>
          <w:sz w:val="24"/>
          <w:szCs w:val="24"/>
        </w:rPr>
      </w:pPr>
      <w:bookmarkStart w:id="124" w:name="_Hlk112421413"/>
    </w:p>
    <w:p w14:paraId="18C5A755" w14:textId="77777777" w:rsidR="003E17EC" w:rsidRPr="003E17EC" w:rsidRDefault="003E17EC" w:rsidP="003E17EC">
      <w:pPr>
        <w:tabs>
          <w:tab w:val="left" w:pos="1080"/>
        </w:tabs>
        <w:ind w:left="180"/>
        <w:rPr>
          <w:rFonts w:ascii="Arial" w:hAnsi="Arial" w:cs="Arial"/>
          <w:b/>
          <w:bCs/>
          <w:sz w:val="24"/>
          <w:szCs w:val="24"/>
          <w:highlight w:val="yellow"/>
        </w:rPr>
      </w:pPr>
      <w:r w:rsidRPr="003E17EC">
        <w:rPr>
          <w:rFonts w:ascii="Arial" w:hAnsi="Arial" w:cs="Arial"/>
          <w:b/>
          <w:bCs/>
          <w:sz w:val="24"/>
          <w:szCs w:val="24"/>
        </w:rPr>
        <w:t>Appendix E</w:t>
      </w:r>
      <w:r w:rsidRPr="003E17EC">
        <w:rPr>
          <w:rFonts w:ascii="Arial" w:hAnsi="Arial" w:cs="Arial"/>
          <w:sz w:val="24"/>
          <w:szCs w:val="24"/>
        </w:rPr>
        <w:t xml:space="preserve"> – Confidentiality and Non-Disclosure Agreement</w:t>
      </w:r>
    </w:p>
    <w:bookmarkEnd w:id="124"/>
    <w:p w14:paraId="71B1241E" w14:textId="77777777" w:rsidR="003E17EC" w:rsidRPr="003E17EC" w:rsidRDefault="003E17EC" w:rsidP="003E17EC">
      <w:pPr>
        <w:tabs>
          <w:tab w:val="left" w:pos="1080"/>
        </w:tabs>
        <w:rPr>
          <w:rFonts w:ascii="Arial" w:hAnsi="Arial" w:cs="Arial"/>
          <w:b/>
          <w:bCs/>
          <w:sz w:val="24"/>
          <w:szCs w:val="24"/>
        </w:rPr>
      </w:pPr>
    </w:p>
    <w:p w14:paraId="33C3949A" w14:textId="77777777" w:rsidR="003E17EC" w:rsidRPr="003E17EC" w:rsidRDefault="003E17EC" w:rsidP="003E17EC">
      <w:pPr>
        <w:tabs>
          <w:tab w:val="left" w:pos="1080"/>
        </w:tabs>
        <w:ind w:left="180"/>
        <w:rPr>
          <w:rFonts w:ascii="Arial" w:hAnsi="Arial" w:cs="Arial"/>
          <w:sz w:val="24"/>
          <w:szCs w:val="24"/>
        </w:rPr>
      </w:pPr>
      <w:r w:rsidRPr="003E17EC">
        <w:rPr>
          <w:rFonts w:ascii="Arial" w:hAnsi="Arial" w:cs="Arial"/>
          <w:b/>
          <w:bCs/>
          <w:sz w:val="24"/>
          <w:szCs w:val="24"/>
        </w:rPr>
        <w:t>Appendix F</w:t>
      </w:r>
      <w:r w:rsidRPr="003E17EC">
        <w:rPr>
          <w:rFonts w:ascii="Arial" w:hAnsi="Arial" w:cs="Arial"/>
          <w:sz w:val="24"/>
          <w:szCs w:val="24"/>
        </w:rPr>
        <w:t xml:space="preserve"> – Response to Proposed Services Form</w:t>
      </w:r>
    </w:p>
    <w:p w14:paraId="71289B9A" w14:textId="77777777" w:rsidR="003E17EC" w:rsidRPr="003E17EC" w:rsidRDefault="003E17EC" w:rsidP="003E17EC">
      <w:pPr>
        <w:tabs>
          <w:tab w:val="left" w:pos="1080"/>
        </w:tabs>
        <w:rPr>
          <w:rFonts w:ascii="Arial" w:hAnsi="Arial" w:cs="Arial"/>
          <w:b/>
          <w:sz w:val="24"/>
          <w:szCs w:val="24"/>
        </w:rPr>
      </w:pPr>
    </w:p>
    <w:p w14:paraId="3DE663F9" w14:textId="77777777" w:rsidR="003E17EC" w:rsidRPr="003E17EC" w:rsidRDefault="003E17EC" w:rsidP="003E17EC">
      <w:pPr>
        <w:tabs>
          <w:tab w:val="left" w:pos="1080"/>
        </w:tabs>
        <w:ind w:left="180"/>
        <w:rPr>
          <w:rFonts w:ascii="Arial" w:hAnsi="Arial" w:cs="Arial"/>
          <w:sz w:val="24"/>
          <w:szCs w:val="24"/>
          <w:u w:val="single"/>
        </w:rPr>
      </w:pPr>
      <w:r w:rsidRPr="003E17EC">
        <w:rPr>
          <w:rFonts w:ascii="Arial" w:hAnsi="Arial" w:cs="Arial"/>
          <w:b/>
          <w:sz w:val="24"/>
          <w:szCs w:val="24"/>
        </w:rPr>
        <w:t>Appendix G</w:t>
      </w:r>
      <w:r w:rsidRPr="003E17EC">
        <w:rPr>
          <w:rFonts w:ascii="Arial" w:hAnsi="Arial" w:cs="Arial"/>
          <w:sz w:val="24"/>
          <w:szCs w:val="24"/>
        </w:rPr>
        <w:t xml:space="preserve"> – Cost Proposal Form</w:t>
      </w:r>
    </w:p>
    <w:p w14:paraId="4A961934" w14:textId="77777777" w:rsidR="003E17EC" w:rsidRPr="003E17EC" w:rsidRDefault="003E17EC" w:rsidP="003E17EC">
      <w:pPr>
        <w:ind w:left="360" w:hanging="360"/>
        <w:rPr>
          <w:rFonts w:ascii="Arial" w:hAnsi="Arial" w:cs="Arial"/>
          <w:sz w:val="24"/>
          <w:szCs w:val="24"/>
          <w:u w:val="single"/>
        </w:rPr>
      </w:pPr>
    </w:p>
    <w:p w14:paraId="7B51C03F" w14:textId="77777777" w:rsidR="003E17EC" w:rsidRPr="003E17EC" w:rsidRDefault="003E17EC" w:rsidP="003E17EC">
      <w:pPr>
        <w:ind w:left="180"/>
        <w:rPr>
          <w:rFonts w:ascii="Arial" w:hAnsi="Arial" w:cs="Arial"/>
          <w:sz w:val="24"/>
          <w:szCs w:val="24"/>
          <w:u w:val="single"/>
        </w:rPr>
      </w:pPr>
      <w:r w:rsidRPr="003E17EC">
        <w:rPr>
          <w:rFonts w:ascii="Arial" w:hAnsi="Arial" w:cs="Arial"/>
          <w:b/>
          <w:sz w:val="24"/>
          <w:szCs w:val="24"/>
        </w:rPr>
        <w:t>Appendix H</w:t>
      </w:r>
      <w:r w:rsidRPr="003E17EC">
        <w:rPr>
          <w:rFonts w:ascii="Arial" w:hAnsi="Arial" w:cs="Arial"/>
          <w:sz w:val="24"/>
          <w:szCs w:val="24"/>
        </w:rPr>
        <w:t xml:space="preserve"> – Submitted Questions Form </w:t>
      </w:r>
    </w:p>
    <w:bookmarkEnd w:id="122"/>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043D09">
      <w:pPr>
        <w:pStyle w:val="Heading1"/>
      </w:pPr>
      <w:bookmarkStart w:id="125" w:name="QuickMark"/>
      <w:bookmarkEnd w:id="125"/>
      <w:r w:rsidRPr="00C97934">
        <w:br w:type="page"/>
      </w:r>
      <w:bookmarkStart w:id="126" w:name="_Toc175218559"/>
      <w:r w:rsidR="00221A14" w:rsidRPr="00C97934">
        <w:lastRenderedPageBreak/>
        <w:t>APPENDIX A</w:t>
      </w:r>
      <w:bookmarkEnd w:id="126"/>
    </w:p>
    <w:p w14:paraId="6714A521"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 xml:space="preserve">State of Maine </w:t>
      </w:r>
    </w:p>
    <w:p w14:paraId="61F62732" w14:textId="6233B35A" w:rsidR="003E17EC" w:rsidRPr="001F06F6" w:rsidRDefault="003E17EC" w:rsidP="001F06F6">
      <w:pPr>
        <w:jc w:val="center"/>
        <w:rPr>
          <w:rFonts w:ascii="Arial" w:hAnsi="Arial" w:cs="Arial"/>
          <w:b/>
          <w:sz w:val="28"/>
          <w:szCs w:val="28"/>
        </w:rPr>
      </w:pPr>
      <w:r w:rsidRPr="003E17EC">
        <w:rPr>
          <w:rFonts w:ascii="Arial" w:hAnsi="Arial" w:cs="Arial"/>
          <w:b/>
          <w:sz w:val="28"/>
          <w:szCs w:val="28"/>
        </w:rPr>
        <w:t>Department of Administrative and Financial Services</w:t>
      </w:r>
      <w:r w:rsidR="001F06F6">
        <w:rPr>
          <w:rFonts w:ascii="Arial" w:hAnsi="Arial" w:cs="Arial"/>
          <w:b/>
          <w:sz w:val="28"/>
          <w:szCs w:val="28"/>
        </w:rPr>
        <w:t xml:space="preserve"> </w:t>
      </w:r>
    </w:p>
    <w:p w14:paraId="3B4A9908" w14:textId="77777777" w:rsidR="003E17EC" w:rsidRPr="003E17EC" w:rsidRDefault="003E17EC" w:rsidP="003E17EC">
      <w:pPr>
        <w:jc w:val="center"/>
        <w:rPr>
          <w:rFonts w:ascii="Arial" w:hAnsi="Arial" w:cs="Arial"/>
          <w:b/>
          <w:bCs/>
          <w:sz w:val="28"/>
          <w:szCs w:val="28"/>
        </w:rPr>
      </w:pPr>
      <w:r w:rsidRPr="003E17EC">
        <w:rPr>
          <w:rFonts w:ascii="Arial" w:hAnsi="Arial" w:cs="Arial"/>
          <w:b/>
          <w:bCs/>
          <w:sz w:val="28"/>
          <w:szCs w:val="28"/>
        </w:rPr>
        <w:t>PROPOSAL COVER PAGE</w:t>
      </w:r>
    </w:p>
    <w:p w14:paraId="37DDA904"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RFP# 202406125</w:t>
      </w:r>
    </w:p>
    <w:p w14:paraId="4DA9C183" w14:textId="77777777" w:rsidR="003E17EC" w:rsidRPr="003E17EC" w:rsidRDefault="003E17EC" w:rsidP="003E17EC">
      <w:pPr>
        <w:jc w:val="center"/>
        <w:rPr>
          <w:rFonts w:ascii="Arial" w:hAnsi="Arial" w:cs="Arial"/>
          <w:b/>
          <w:sz w:val="28"/>
          <w:szCs w:val="28"/>
          <w:u w:val="single"/>
        </w:rPr>
      </w:pPr>
      <w:r w:rsidRPr="003E17EC">
        <w:rPr>
          <w:rFonts w:ascii="Arial" w:hAnsi="Arial" w:cs="Arial"/>
          <w:b/>
          <w:sz w:val="28"/>
          <w:szCs w:val="28"/>
          <w:u w:val="single"/>
        </w:rPr>
        <w:t>Project and Organizational Change Management for Medicaid Enterprise System Health PAS Modernization Process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C6332" w:rsidRPr="002C6332" w14:paraId="0099ACC9" w14:textId="77777777">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4917C5A7" w14:textId="77777777" w:rsidR="002C6332" w:rsidRPr="002C6332" w:rsidRDefault="002C6332" w:rsidP="002C6332">
            <w:pPr>
              <w:rPr>
                <w:rFonts w:ascii="Arial" w:hAnsi="Arial" w:cs="Arial"/>
                <w:b/>
                <w:sz w:val="24"/>
                <w:szCs w:val="24"/>
              </w:rPr>
            </w:pPr>
            <w:r w:rsidRPr="002C6332">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30066692" w14:textId="77777777" w:rsidR="002C6332" w:rsidRPr="002C6332" w:rsidRDefault="002C6332" w:rsidP="002C6332">
            <w:pPr>
              <w:rPr>
                <w:rFonts w:ascii="Arial" w:hAnsi="Arial" w:cs="Arial"/>
                <w:sz w:val="24"/>
                <w:szCs w:val="24"/>
              </w:rPr>
            </w:pPr>
          </w:p>
        </w:tc>
      </w:tr>
      <w:tr w:rsidR="002C6332" w:rsidRPr="002C6332" w14:paraId="6E719629" w14:textId="77777777">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228641E9" w14:textId="77777777" w:rsidR="002C6332" w:rsidRPr="002C6332" w:rsidRDefault="002C6332" w:rsidP="002C6332">
            <w:pPr>
              <w:rPr>
                <w:rFonts w:ascii="Arial" w:hAnsi="Arial" w:cs="Arial"/>
                <w:b/>
                <w:sz w:val="24"/>
                <w:szCs w:val="24"/>
              </w:rPr>
            </w:pPr>
            <w:r w:rsidRPr="002C6332">
              <w:rPr>
                <w:rFonts w:ascii="Arial" w:hAnsi="Arial" w:cs="Arial"/>
                <w:b/>
                <w:sz w:val="24"/>
                <w:szCs w:val="24"/>
              </w:rPr>
              <w:t xml:space="preserve">Vendor Customer Code </w:t>
            </w:r>
          </w:p>
          <w:p w14:paraId="139B458A" w14:textId="77777777" w:rsidR="002C6332" w:rsidRPr="002C6332" w:rsidRDefault="002C6332" w:rsidP="002C6332">
            <w:pPr>
              <w:rPr>
                <w:rFonts w:ascii="Arial" w:hAnsi="Arial" w:cs="Arial"/>
                <w:sz w:val="24"/>
                <w:szCs w:val="24"/>
              </w:rPr>
            </w:pPr>
            <w:r w:rsidRPr="002C6332">
              <w:rPr>
                <w:rFonts w:ascii="Arial" w:hAnsi="Arial" w:cs="Arial"/>
                <w:bCs/>
                <w:sz w:val="24"/>
                <w:szCs w:val="24"/>
              </w:rPr>
              <w:t>(for current State of Maine vendors)</w:t>
            </w:r>
            <w:r w:rsidRPr="002C6332">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46C77F75" w14:textId="77777777" w:rsidR="002C6332" w:rsidRPr="002C6332" w:rsidRDefault="002C6332" w:rsidP="002C6332">
            <w:pPr>
              <w:rPr>
                <w:rFonts w:ascii="Arial" w:hAnsi="Arial" w:cs="Arial"/>
                <w:sz w:val="24"/>
                <w:szCs w:val="24"/>
              </w:rPr>
            </w:pPr>
            <w:r w:rsidRPr="002C6332">
              <w:rPr>
                <w:rFonts w:ascii="Arial" w:hAnsi="Arial" w:cs="Arial"/>
                <w:sz w:val="24"/>
                <w:szCs w:val="24"/>
              </w:rPr>
              <w:t>VC</w:t>
            </w:r>
          </w:p>
        </w:tc>
      </w:tr>
      <w:tr w:rsidR="002C6332" w:rsidRPr="002C6332" w14:paraId="2362B6E6" w14:textId="77777777">
        <w:trPr>
          <w:cantSplit/>
          <w:trHeight w:val="389"/>
        </w:trPr>
        <w:tc>
          <w:tcPr>
            <w:tcW w:w="1792" w:type="pct"/>
            <w:gridSpan w:val="2"/>
            <w:tcBorders>
              <w:left w:val="double" w:sz="4" w:space="0" w:color="auto"/>
              <w:right w:val="single" w:sz="4" w:space="0" w:color="auto"/>
            </w:tcBorders>
            <w:shd w:val="clear" w:color="auto" w:fill="C6D9F1"/>
            <w:vAlign w:val="center"/>
          </w:tcPr>
          <w:p w14:paraId="169AA593" w14:textId="77777777" w:rsidR="002C6332" w:rsidRPr="002C6332" w:rsidRDefault="002C6332" w:rsidP="002C6332">
            <w:pPr>
              <w:rPr>
                <w:rFonts w:ascii="Arial" w:hAnsi="Arial" w:cs="Arial"/>
                <w:b/>
                <w:sz w:val="24"/>
                <w:szCs w:val="24"/>
              </w:rPr>
            </w:pPr>
            <w:r w:rsidRPr="002C6332">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5CEA37C" w14:textId="77777777" w:rsidR="002C6332" w:rsidRPr="002C6332" w:rsidRDefault="002C6332" w:rsidP="002C6332">
            <w:pPr>
              <w:rPr>
                <w:rFonts w:ascii="Arial" w:hAnsi="Arial" w:cs="Arial"/>
                <w:sz w:val="24"/>
                <w:szCs w:val="24"/>
              </w:rPr>
            </w:pPr>
          </w:p>
        </w:tc>
      </w:tr>
      <w:tr w:rsidR="002C6332" w:rsidRPr="002C6332" w14:paraId="277C6FCB" w14:textId="77777777">
        <w:trPr>
          <w:cantSplit/>
          <w:trHeight w:val="389"/>
        </w:trPr>
        <w:tc>
          <w:tcPr>
            <w:tcW w:w="354" w:type="pct"/>
            <w:tcBorders>
              <w:left w:val="double" w:sz="4" w:space="0" w:color="auto"/>
              <w:right w:val="single" w:sz="4" w:space="0" w:color="auto"/>
            </w:tcBorders>
            <w:shd w:val="clear" w:color="auto" w:fill="C6D9F1"/>
            <w:vAlign w:val="center"/>
          </w:tcPr>
          <w:p w14:paraId="1D0F49C8" w14:textId="77777777" w:rsidR="002C6332" w:rsidRPr="002C6332" w:rsidRDefault="002C6332" w:rsidP="002C6332">
            <w:pPr>
              <w:rPr>
                <w:rFonts w:ascii="Arial" w:hAnsi="Arial" w:cs="Arial"/>
                <w:b/>
                <w:sz w:val="24"/>
                <w:szCs w:val="24"/>
              </w:rPr>
            </w:pPr>
            <w:r w:rsidRPr="002C6332">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6E8E4848" w14:textId="77777777" w:rsidR="002C6332" w:rsidRPr="002C6332" w:rsidRDefault="002C6332" w:rsidP="002C6332">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6377EF0F" w14:textId="77777777" w:rsidR="002C6332" w:rsidRPr="002C6332" w:rsidRDefault="002C6332" w:rsidP="002C6332">
            <w:pPr>
              <w:rPr>
                <w:rFonts w:ascii="Arial" w:hAnsi="Arial" w:cs="Arial"/>
                <w:b/>
                <w:sz w:val="24"/>
                <w:szCs w:val="24"/>
              </w:rPr>
            </w:pPr>
            <w:r w:rsidRPr="002C6332">
              <w:rPr>
                <w:rFonts w:ascii="Arial" w:hAnsi="Arial" w:cs="Arial"/>
                <w:b/>
                <w:sz w:val="24"/>
                <w:szCs w:val="24"/>
              </w:rPr>
              <w:t>E-mail:</w:t>
            </w:r>
          </w:p>
        </w:tc>
        <w:tc>
          <w:tcPr>
            <w:tcW w:w="1858" w:type="pct"/>
            <w:tcBorders>
              <w:left w:val="single" w:sz="4" w:space="0" w:color="auto"/>
              <w:right w:val="double" w:sz="4" w:space="0" w:color="auto"/>
            </w:tcBorders>
            <w:vAlign w:val="center"/>
          </w:tcPr>
          <w:p w14:paraId="0B1B0ADD" w14:textId="77777777" w:rsidR="002C6332" w:rsidRPr="002C6332" w:rsidRDefault="002C6332" w:rsidP="002C6332">
            <w:pPr>
              <w:rPr>
                <w:rFonts w:ascii="Arial" w:hAnsi="Arial" w:cs="Arial"/>
                <w:sz w:val="24"/>
                <w:szCs w:val="24"/>
              </w:rPr>
            </w:pPr>
          </w:p>
        </w:tc>
      </w:tr>
      <w:tr w:rsidR="002C6332" w:rsidRPr="002C6332" w14:paraId="34F83BAA" w14:textId="77777777">
        <w:trPr>
          <w:cantSplit/>
          <w:trHeight w:val="389"/>
        </w:trPr>
        <w:tc>
          <w:tcPr>
            <w:tcW w:w="1792" w:type="pct"/>
            <w:gridSpan w:val="2"/>
            <w:tcBorders>
              <w:left w:val="double" w:sz="4" w:space="0" w:color="auto"/>
              <w:right w:val="single" w:sz="4" w:space="0" w:color="auto"/>
            </w:tcBorders>
            <w:shd w:val="clear" w:color="auto" w:fill="C6D9F1"/>
            <w:vAlign w:val="center"/>
          </w:tcPr>
          <w:p w14:paraId="6BD9785D" w14:textId="77777777" w:rsidR="002C6332" w:rsidRPr="002C6332" w:rsidRDefault="002C6332" w:rsidP="002C6332">
            <w:pPr>
              <w:rPr>
                <w:rFonts w:ascii="Arial" w:hAnsi="Arial" w:cs="Arial"/>
                <w:b/>
                <w:sz w:val="24"/>
                <w:szCs w:val="24"/>
              </w:rPr>
            </w:pPr>
            <w:r w:rsidRPr="002C6332">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10EB7BC7" w14:textId="77777777" w:rsidR="002C6332" w:rsidRPr="002C6332" w:rsidRDefault="002C6332" w:rsidP="002C6332">
            <w:pPr>
              <w:rPr>
                <w:rFonts w:ascii="Arial" w:hAnsi="Arial" w:cs="Arial"/>
                <w:sz w:val="24"/>
                <w:szCs w:val="24"/>
              </w:rPr>
            </w:pPr>
          </w:p>
        </w:tc>
      </w:tr>
      <w:tr w:rsidR="002C6332" w:rsidRPr="002C6332" w14:paraId="320BFE1A" w14:textId="7777777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215AF57" w14:textId="77777777" w:rsidR="002C6332" w:rsidRPr="002C6332" w:rsidRDefault="002C6332" w:rsidP="002C6332">
            <w:pPr>
              <w:rPr>
                <w:rFonts w:ascii="Arial" w:hAnsi="Arial" w:cs="Arial"/>
                <w:b/>
                <w:sz w:val="24"/>
                <w:szCs w:val="24"/>
              </w:rPr>
            </w:pPr>
            <w:r w:rsidRPr="002C6332">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04F47A7F" w14:textId="77777777" w:rsidR="002C6332" w:rsidRPr="002C6332" w:rsidRDefault="002C6332" w:rsidP="002C6332">
            <w:pPr>
              <w:rPr>
                <w:rFonts w:ascii="Arial" w:hAnsi="Arial" w:cs="Arial"/>
                <w:sz w:val="24"/>
                <w:szCs w:val="24"/>
              </w:rPr>
            </w:pPr>
          </w:p>
        </w:tc>
      </w:tr>
      <w:tr w:rsidR="002C6332" w:rsidRPr="002C6332" w14:paraId="158B86C7" w14:textId="77777777">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11200C7B" w14:textId="77777777" w:rsidR="002C6332" w:rsidRPr="002C6332" w:rsidRDefault="002C6332" w:rsidP="002C6332">
            <w:pPr>
              <w:rPr>
                <w:rFonts w:ascii="Arial" w:hAnsi="Arial" w:cs="Arial"/>
                <w:b/>
                <w:i/>
                <w:sz w:val="24"/>
                <w:szCs w:val="24"/>
              </w:rPr>
            </w:pPr>
            <w:r w:rsidRPr="002C6332">
              <w:rPr>
                <w:rFonts w:ascii="Arial" w:hAnsi="Arial" w:cs="Arial"/>
                <w:b/>
                <w:i/>
                <w:sz w:val="24"/>
                <w:szCs w:val="24"/>
              </w:rPr>
              <w:t>(Provide information requested below if different from above)</w:t>
            </w:r>
          </w:p>
        </w:tc>
      </w:tr>
      <w:tr w:rsidR="002C6332" w:rsidRPr="002C6332" w14:paraId="1F89C1B9" w14:textId="77777777">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24BE4DB2" w14:textId="77777777" w:rsidR="002C6332" w:rsidRPr="002C6332" w:rsidRDefault="002C6332" w:rsidP="002C6332">
            <w:pPr>
              <w:rPr>
                <w:rFonts w:ascii="Arial" w:hAnsi="Arial" w:cs="Arial"/>
                <w:b/>
                <w:sz w:val="24"/>
                <w:szCs w:val="24"/>
              </w:rPr>
            </w:pPr>
            <w:r w:rsidRPr="002C6332">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33B7717E" w14:textId="77777777" w:rsidR="002C6332" w:rsidRPr="002C6332" w:rsidRDefault="002C6332" w:rsidP="002C6332">
            <w:pPr>
              <w:rPr>
                <w:rFonts w:ascii="Arial" w:hAnsi="Arial" w:cs="Arial"/>
                <w:sz w:val="24"/>
                <w:szCs w:val="24"/>
              </w:rPr>
            </w:pPr>
          </w:p>
        </w:tc>
      </w:tr>
      <w:tr w:rsidR="002C6332" w:rsidRPr="002C6332" w14:paraId="75A94720" w14:textId="77777777">
        <w:trPr>
          <w:cantSplit/>
          <w:trHeight w:val="389"/>
        </w:trPr>
        <w:tc>
          <w:tcPr>
            <w:tcW w:w="354" w:type="pct"/>
            <w:tcBorders>
              <w:left w:val="double" w:sz="4" w:space="0" w:color="auto"/>
              <w:right w:val="single" w:sz="4" w:space="0" w:color="auto"/>
            </w:tcBorders>
            <w:shd w:val="clear" w:color="auto" w:fill="C6D9F1"/>
            <w:vAlign w:val="center"/>
          </w:tcPr>
          <w:p w14:paraId="02D98C9C" w14:textId="77777777" w:rsidR="002C6332" w:rsidRPr="002C6332" w:rsidRDefault="002C6332" w:rsidP="002C6332">
            <w:pPr>
              <w:rPr>
                <w:rFonts w:ascii="Arial" w:hAnsi="Arial" w:cs="Arial"/>
                <w:b/>
                <w:sz w:val="24"/>
                <w:szCs w:val="24"/>
              </w:rPr>
            </w:pPr>
            <w:r w:rsidRPr="002C6332">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6EF3EB33" w14:textId="77777777" w:rsidR="002C6332" w:rsidRPr="002C6332" w:rsidRDefault="002C6332" w:rsidP="002C6332">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1E92FC04" w14:textId="77777777" w:rsidR="002C6332" w:rsidRPr="002C6332" w:rsidRDefault="002C6332" w:rsidP="002C6332">
            <w:pPr>
              <w:rPr>
                <w:rFonts w:ascii="Arial" w:hAnsi="Arial" w:cs="Arial"/>
                <w:b/>
                <w:sz w:val="24"/>
                <w:szCs w:val="24"/>
              </w:rPr>
            </w:pPr>
            <w:r w:rsidRPr="002C6332">
              <w:rPr>
                <w:rFonts w:ascii="Arial" w:hAnsi="Arial" w:cs="Arial"/>
                <w:b/>
                <w:sz w:val="24"/>
                <w:szCs w:val="24"/>
              </w:rPr>
              <w:t>E-mail:</w:t>
            </w:r>
          </w:p>
        </w:tc>
        <w:tc>
          <w:tcPr>
            <w:tcW w:w="1858" w:type="pct"/>
            <w:tcBorders>
              <w:left w:val="single" w:sz="4" w:space="0" w:color="auto"/>
              <w:right w:val="double" w:sz="4" w:space="0" w:color="auto"/>
            </w:tcBorders>
            <w:vAlign w:val="center"/>
          </w:tcPr>
          <w:p w14:paraId="07DAF302" w14:textId="77777777" w:rsidR="002C6332" w:rsidRPr="002C6332" w:rsidRDefault="002C6332" w:rsidP="002C6332">
            <w:pPr>
              <w:rPr>
                <w:rFonts w:ascii="Arial" w:hAnsi="Arial" w:cs="Arial"/>
                <w:sz w:val="24"/>
                <w:szCs w:val="24"/>
              </w:rPr>
            </w:pPr>
          </w:p>
        </w:tc>
      </w:tr>
      <w:tr w:rsidR="002C6332" w:rsidRPr="002C6332" w14:paraId="7EAECF5B" w14:textId="77777777">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7A1A87B0" w14:textId="77777777" w:rsidR="002C6332" w:rsidRPr="002C6332" w:rsidRDefault="002C6332" w:rsidP="002C6332">
            <w:pPr>
              <w:rPr>
                <w:rFonts w:ascii="Arial" w:hAnsi="Arial" w:cs="Arial"/>
                <w:b/>
                <w:sz w:val="24"/>
                <w:szCs w:val="24"/>
              </w:rPr>
            </w:pPr>
            <w:r w:rsidRPr="002C6332">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6D46EE2" w14:textId="77777777" w:rsidR="002C6332" w:rsidRPr="002C6332" w:rsidRDefault="002C6332" w:rsidP="002C6332">
            <w:pPr>
              <w:rPr>
                <w:rFonts w:ascii="Arial" w:hAnsi="Arial" w:cs="Arial"/>
                <w:sz w:val="24"/>
                <w:szCs w:val="24"/>
              </w:rPr>
            </w:pPr>
          </w:p>
        </w:tc>
      </w:tr>
      <w:tr w:rsidR="002C6332" w:rsidRPr="002C6332" w14:paraId="3011A3BE" w14:textId="7777777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1355CE8C" w14:textId="77777777" w:rsidR="002C6332" w:rsidRPr="002C6332" w:rsidRDefault="002C6332" w:rsidP="002C6332">
            <w:pPr>
              <w:rPr>
                <w:rFonts w:ascii="Arial" w:hAnsi="Arial" w:cs="Arial"/>
                <w:b/>
                <w:sz w:val="24"/>
                <w:szCs w:val="24"/>
              </w:rPr>
            </w:pPr>
            <w:r w:rsidRPr="002C6332">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5DE18755" w14:textId="77777777" w:rsidR="002C6332" w:rsidRPr="002C6332" w:rsidRDefault="002C6332" w:rsidP="002C6332">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2C6332">
        <w:trPr>
          <w:cantSplit/>
          <w:trHeight w:val="852"/>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043D09">
      <w:pPr>
        <w:pStyle w:val="Heading1"/>
        <w:rPr>
          <w:rStyle w:val="InitialStyle"/>
          <w:rFonts w:cs="Arial"/>
          <w:b w:val="0"/>
        </w:rPr>
      </w:pPr>
      <w:bookmarkStart w:id="127" w:name="_Toc175218560"/>
      <w:r w:rsidRPr="00C97934">
        <w:rPr>
          <w:rStyle w:val="InitialStyle"/>
          <w:rFonts w:cs="Arial"/>
        </w:rPr>
        <w:lastRenderedPageBreak/>
        <w:t>APPENDIX B</w:t>
      </w:r>
      <w:bookmarkEnd w:id="127"/>
    </w:p>
    <w:p w14:paraId="26364476"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 xml:space="preserve">State of Maine </w:t>
      </w:r>
    </w:p>
    <w:p w14:paraId="0AED3059"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Department of Administrative and Financial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04C82A73"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RFP# 202406125</w:t>
      </w:r>
    </w:p>
    <w:p w14:paraId="0E112D96" w14:textId="77777777" w:rsidR="003E17EC" w:rsidRPr="003E17EC" w:rsidRDefault="003E17EC" w:rsidP="003E17EC">
      <w:pPr>
        <w:jc w:val="center"/>
        <w:rPr>
          <w:rFonts w:ascii="Arial" w:hAnsi="Arial" w:cs="Arial"/>
          <w:b/>
          <w:sz w:val="28"/>
          <w:szCs w:val="28"/>
          <w:u w:val="single"/>
        </w:rPr>
      </w:pPr>
      <w:r w:rsidRPr="003E17EC">
        <w:rPr>
          <w:rFonts w:ascii="Arial" w:hAnsi="Arial" w:cs="Arial"/>
          <w:b/>
          <w:sz w:val="28"/>
          <w:szCs w:val="28"/>
          <w:u w:val="single"/>
        </w:rPr>
        <w:t>Project and Organizational Change Management for Medicaid Enterprise System Health PAS Modernization Process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pPr>
        <w:pStyle w:val="ListParagraph"/>
        <w:widowControl/>
        <w:numPr>
          <w:ilvl w:val="0"/>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pPr>
        <w:pStyle w:val="ListParagraph"/>
        <w:widowControl/>
        <w:numPr>
          <w:ilvl w:val="0"/>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pPr>
        <w:pStyle w:val="ListParagraph"/>
        <w:widowControl/>
        <w:numPr>
          <w:ilvl w:val="1"/>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pPr>
        <w:pStyle w:val="ListParagraph"/>
        <w:widowControl/>
        <w:numPr>
          <w:ilvl w:val="1"/>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pPr>
        <w:pStyle w:val="ListParagraph"/>
        <w:widowControl/>
        <w:numPr>
          <w:ilvl w:val="0"/>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pPr>
        <w:pStyle w:val="ListParagraph"/>
        <w:widowControl/>
        <w:numPr>
          <w:ilvl w:val="0"/>
          <w:numId w:val="1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pPr>
        <w:pStyle w:val="ListParagraph"/>
        <w:widowControl/>
        <w:numPr>
          <w:ilvl w:val="0"/>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pPr>
        <w:pStyle w:val="ListParagraph"/>
        <w:widowControl/>
        <w:numPr>
          <w:ilvl w:val="0"/>
          <w:numId w:val="1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0"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pPr>
        <w:pStyle w:val="ListParagraph"/>
        <w:widowControl/>
        <w:numPr>
          <w:ilvl w:val="0"/>
          <w:numId w:val="1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974310D" w:rsidR="003E17EC" w:rsidRDefault="003D5C04" w:rsidP="00043D09">
      <w:pPr>
        <w:pStyle w:val="Heading1"/>
      </w:pPr>
      <w:r w:rsidRPr="00C97934">
        <w:br w:type="page"/>
      </w:r>
      <w:bookmarkStart w:id="128" w:name="_Toc175218561"/>
      <w:r w:rsidRPr="00C97934">
        <w:lastRenderedPageBreak/>
        <w:t>APPENDIX C</w:t>
      </w:r>
      <w:bookmarkEnd w:id="128"/>
    </w:p>
    <w:p w14:paraId="2FA9C842"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 xml:space="preserve">State of Maine </w:t>
      </w:r>
    </w:p>
    <w:p w14:paraId="1F745B41"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Department of Administrative and Financial Services</w:t>
      </w:r>
    </w:p>
    <w:p w14:paraId="4DDD86D5" w14:textId="77777777" w:rsidR="003E17EC" w:rsidRPr="003E17EC" w:rsidRDefault="003E17EC" w:rsidP="003E17EC">
      <w:pPr>
        <w:jc w:val="center"/>
        <w:rPr>
          <w:rFonts w:ascii="Arial" w:hAnsi="Arial"/>
          <w:bCs/>
          <w:i/>
          <w:iCs/>
          <w:sz w:val="28"/>
          <w:szCs w:val="24"/>
        </w:rPr>
      </w:pPr>
      <w:r w:rsidRPr="003E17EC">
        <w:rPr>
          <w:rFonts w:ascii="Arial" w:hAnsi="Arial"/>
          <w:bCs/>
          <w:i/>
          <w:iCs/>
          <w:sz w:val="28"/>
          <w:szCs w:val="24"/>
        </w:rPr>
        <w:t>Project Management Office</w:t>
      </w:r>
    </w:p>
    <w:p w14:paraId="468A7863" w14:textId="77777777" w:rsidR="003E17EC" w:rsidRPr="003E17EC" w:rsidRDefault="003E17EC" w:rsidP="003E17EC">
      <w:pPr>
        <w:jc w:val="center"/>
        <w:rPr>
          <w:rFonts w:ascii="Arial" w:hAnsi="Arial"/>
          <w:b/>
          <w:bCs/>
          <w:sz w:val="28"/>
          <w:szCs w:val="28"/>
        </w:rPr>
      </w:pPr>
      <w:r w:rsidRPr="003E17EC">
        <w:rPr>
          <w:rFonts w:ascii="Arial" w:hAnsi="Arial"/>
          <w:b/>
          <w:bCs/>
          <w:sz w:val="28"/>
          <w:szCs w:val="28"/>
        </w:rPr>
        <w:t>ELIGIBILITY TO SUBMIT A BID FORM</w:t>
      </w:r>
    </w:p>
    <w:p w14:paraId="49395418"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RFP# 202406125</w:t>
      </w:r>
    </w:p>
    <w:p w14:paraId="375BE64D" w14:textId="77777777" w:rsidR="003E17EC" w:rsidRPr="003E17EC" w:rsidRDefault="003E17EC" w:rsidP="003E17EC">
      <w:pPr>
        <w:jc w:val="center"/>
        <w:rPr>
          <w:rFonts w:ascii="Arial" w:hAnsi="Arial" w:cs="Arial"/>
          <w:b/>
          <w:sz w:val="28"/>
          <w:szCs w:val="28"/>
          <w:u w:val="single"/>
        </w:rPr>
      </w:pPr>
      <w:r w:rsidRPr="003E17EC">
        <w:rPr>
          <w:rFonts w:ascii="Arial" w:hAnsi="Arial" w:cs="Arial"/>
          <w:b/>
          <w:sz w:val="28"/>
          <w:szCs w:val="28"/>
          <w:u w:val="single"/>
        </w:rPr>
        <w:t>Project and Organizational Change Management for Medicaid Enterprise System Health PAS Modernization Process</w:t>
      </w:r>
    </w:p>
    <w:p w14:paraId="798AA70C" w14:textId="107F4605" w:rsidR="003E17EC" w:rsidRDefault="003E17EC">
      <w:pPr>
        <w:widowControl/>
        <w:autoSpaceDE/>
        <w:autoSpaceDN/>
        <w:rPr>
          <w:rFonts w:ascii="Arial" w:hAnsi="Arial" w:cs="Arial"/>
          <w:b/>
          <w:sz w:val="24"/>
          <w:szCs w:val="24"/>
        </w:rPr>
      </w:pPr>
    </w:p>
    <w:p w14:paraId="7CD0A1D8" w14:textId="77777777" w:rsidR="003E17EC" w:rsidRDefault="003E17EC">
      <w:pPr>
        <w:widowControl/>
        <w:autoSpaceDE/>
        <w:autoSpaceDN/>
        <w:rPr>
          <w:rFonts w:ascii="Arial" w:hAnsi="Arial" w:cs="Arial"/>
          <w:b/>
          <w:sz w:val="24"/>
          <w:szCs w:val="24"/>
        </w:rPr>
      </w:pPr>
    </w:p>
    <w:tbl>
      <w:tblPr>
        <w:tblStyle w:val="TableGrid"/>
        <w:tblW w:w="5000" w:type="pct"/>
        <w:jc w:val="center"/>
        <w:tblLook w:val="04A0" w:firstRow="1" w:lastRow="0" w:firstColumn="1" w:lastColumn="0" w:noHBand="0" w:noVBand="1"/>
      </w:tblPr>
      <w:tblGrid>
        <w:gridCol w:w="4310"/>
        <w:gridCol w:w="3703"/>
        <w:gridCol w:w="2777"/>
      </w:tblGrid>
      <w:tr w:rsidR="003E17EC" w:rsidRPr="003E17EC" w14:paraId="74181E74" w14:textId="77777777">
        <w:trPr>
          <w:trHeight w:val="389"/>
          <w:jc w:val="center"/>
        </w:trPr>
        <w:tc>
          <w:tcPr>
            <w:tcW w:w="199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1DE2DE5B" w14:textId="77777777" w:rsidR="003E17EC" w:rsidRPr="003E17EC" w:rsidRDefault="003E17EC" w:rsidP="003E17EC">
            <w:pPr>
              <w:widowControl/>
              <w:autoSpaceDE/>
              <w:rPr>
                <w:rFonts w:ascii="Arial" w:hAnsi="Arial" w:cs="Arial"/>
                <w:b/>
                <w:sz w:val="24"/>
                <w:szCs w:val="24"/>
              </w:rPr>
            </w:pPr>
            <w:r w:rsidRPr="003E17EC">
              <w:rPr>
                <w:rFonts w:ascii="Arial" w:hAnsi="Arial" w:cs="Arial"/>
                <w:b/>
                <w:sz w:val="24"/>
                <w:szCs w:val="24"/>
              </w:rPr>
              <w:t>Bidder’s Organization Name:</w:t>
            </w:r>
          </w:p>
        </w:tc>
        <w:tc>
          <w:tcPr>
            <w:tcW w:w="3003" w:type="pct"/>
            <w:gridSpan w:val="2"/>
            <w:tcBorders>
              <w:top w:val="single" w:sz="4" w:space="0" w:color="auto"/>
              <w:left w:val="single" w:sz="4" w:space="0" w:color="auto"/>
              <w:bottom w:val="single" w:sz="4" w:space="0" w:color="auto"/>
              <w:right w:val="single" w:sz="4" w:space="0" w:color="auto"/>
            </w:tcBorders>
            <w:vAlign w:val="center"/>
          </w:tcPr>
          <w:p w14:paraId="23790095" w14:textId="77777777" w:rsidR="003E17EC" w:rsidRPr="003E17EC" w:rsidRDefault="003E17EC" w:rsidP="003E17EC">
            <w:pPr>
              <w:widowControl/>
              <w:autoSpaceDE/>
              <w:rPr>
                <w:rFonts w:ascii="Arial" w:hAnsi="Arial" w:cs="Arial"/>
                <w:b/>
                <w:sz w:val="24"/>
                <w:szCs w:val="24"/>
              </w:rPr>
            </w:pPr>
          </w:p>
        </w:tc>
      </w:tr>
      <w:tr w:rsidR="003E17EC" w:rsidRPr="003E17EC" w14:paraId="2FC8E2AD" w14:textId="77777777">
        <w:trPr>
          <w:trHeight w:val="163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5C554F89" w14:textId="77777777" w:rsidR="003E17EC" w:rsidRPr="003E17EC" w:rsidRDefault="003E17EC" w:rsidP="003E17EC">
            <w:pPr>
              <w:widowControl/>
              <w:autoSpaceDE/>
              <w:jc w:val="center"/>
              <w:rPr>
                <w:rFonts w:ascii="Arial" w:hAnsi="Arial" w:cs="Arial"/>
                <w:b/>
                <w:sz w:val="28"/>
                <w:szCs w:val="28"/>
              </w:rPr>
            </w:pPr>
            <w:r w:rsidRPr="003E17EC">
              <w:rPr>
                <w:rFonts w:ascii="Arial" w:hAnsi="Arial" w:cs="Arial"/>
                <w:b/>
                <w:sz w:val="28"/>
                <w:szCs w:val="28"/>
              </w:rPr>
              <w:t>Eligibility Certification</w:t>
            </w:r>
          </w:p>
          <w:p w14:paraId="4FD91D4D" w14:textId="77777777" w:rsidR="003E17EC" w:rsidRPr="003E17EC" w:rsidRDefault="003E17EC" w:rsidP="003E17EC">
            <w:pPr>
              <w:widowControl/>
              <w:autoSpaceDE/>
              <w:jc w:val="center"/>
              <w:rPr>
                <w:rFonts w:ascii="Arial" w:hAnsi="Arial" w:cs="Arial"/>
                <w:b/>
                <w:sz w:val="24"/>
                <w:szCs w:val="24"/>
              </w:rPr>
            </w:pPr>
          </w:p>
          <w:p w14:paraId="5745E757" w14:textId="77777777" w:rsidR="003E17EC" w:rsidRPr="003E17EC" w:rsidRDefault="003E17EC" w:rsidP="003E17EC">
            <w:pPr>
              <w:rPr>
                <w:rFonts w:ascii="Arial" w:hAnsi="Arial" w:cs="Arial"/>
                <w:b/>
                <w:sz w:val="24"/>
                <w:szCs w:val="24"/>
              </w:rPr>
            </w:pPr>
            <w:r w:rsidRPr="003E17EC">
              <w:rPr>
                <w:rFonts w:ascii="Arial" w:hAnsi="Arial" w:cs="Arial"/>
                <w:sz w:val="24"/>
                <w:szCs w:val="24"/>
              </w:rPr>
              <w:t xml:space="preserve">Bidders must demonstrate at least five (5) years’ experience in the last seven (7) years managing the implementation or major upgrade of a large Medicaid or other health care information technology system </w:t>
            </w:r>
            <w:proofErr w:type="gramStart"/>
            <w:r w:rsidRPr="003E17EC">
              <w:rPr>
                <w:rFonts w:ascii="Arial" w:hAnsi="Arial" w:cs="Arial"/>
                <w:sz w:val="24"/>
                <w:szCs w:val="24"/>
              </w:rPr>
              <w:t>in order to</w:t>
            </w:r>
            <w:proofErr w:type="gramEnd"/>
            <w:r w:rsidRPr="003E17EC">
              <w:rPr>
                <w:rFonts w:ascii="Arial" w:hAnsi="Arial" w:cs="Arial"/>
                <w:sz w:val="24"/>
                <w:szCs w:val="24"/>
              </w:rPr>
              <w:t xml:space="preserve"> submit a bid under this RFP.</w:t>
            </w:r>
          </w:p>
        </w:tc>
      </w:tr>
      <w:tr w:rsidR="003E17EC" w:rsidRPr="003E17EC" w14:paraId="20D4EA93" w14:textId="77777777">
        <w:trPr>
          <w:trHeight w:val="1160"/>
          <w:jc w:val="center"/>
        </w:trPr>
        <w:tc>
          <w:tcPr>
            <w:tcW w:w="3713" w:type="pct"/>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48ACDA2B" w14:textId="77777777" w:rsidR="003E17EC" w:rsidRPr="003E17EC" w:rsidRDefault="003E17EC">
            <w:pPr>
              <w:widowControl/>
              <w:numPr>
                <w:ilvl w:val="0"/>
                <w:numId w:val="24"/>
              </w:numPr>
              <w:autoSpaceDE/>
              <w:ind w:left="342"/>
              <w:rPr>
                <w:rFonts w:ascii="Arial" w:hAnsi="Arial" w:cs="Arial"/>
                <w:sz w:val="24"/>
                <w:szCs w:val="24"/>
              </w:rPr>
            </w:pPr>
            <w:r w:rsidRPr="003E17EC">
              <w:rPr>
                <w:rFonts w:ascii="Arial" w:hAnsi="Arial" w:cs="Arial"/>
                <w:sz w:val="24"/>
                <w:szCs w:val="24"/>
              </w:rPr>
              <w:t>Does the Bidder at least five (5) years’ experience in the last seven (7) years managing the implementation or major upgrade of large Medicaid or other health care information technology systems?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A3A7CDD" w14:textId="77777777" w:rsidR="003E17EC" w:rsidRPr="003E17EC" w:rsidRDefault="00000000" w:rsidP="003E17EC">
            <w:pPr>
              <w:widowControl/>
              <w:adjustRightInd w:val="0"/>
              <w:rPr>
                <w:rFonts w:ascii="Arial" w:hAnsi="Arial" w:cs="Arial"/>
                <w:sz w:val="24"/>
                <w:szCs w:val="24"/>
              </w:rPr>
            </w:pPr>
            <w:sdt>
              <w:sdtPr>
                <w:rPr>
                  <w:rFonts w:ascii="Arial" w:hAnsi="Arial" w:cs="Arial"/>
                  <w:sz w:val="24"/>
                  <w:szCs w:val="24"/>
                </w:rPr>
                <w:id w:val="1940798915"/>
                <w14:checkbox>
                  <w14:checked w14:val="0"/>
                  <w14:checkedState w14:val="2612" w14:font="MS Gothic"/>
                  <w14:uncheckedState w14:val="2610" w14:font="MS Gothic"/>
                </w14:checkbox>
              </w:sdtPr>
              <w:sdtContent>
                <w:r w:rsidR="003E17EC" w:rsidRPr="003E17EC">
                  <w:rPr>
                    <w:rFonts w:ascii="Segoe UI Symbol" w:eastAsia="MS Gothic" w:hAnsi="Segoe UI Symbol" w:cs="Segoe UI Symbol"/>
                    <w:sz w:val="24"/>
                    <w:szCs w:val="24"/>
                  </w:rPr>
                  <w:t>☐</w:t>
                </w:r>
              </w:sdtContent>
            </w:sdt>
            <w:r w:rsidR="003E17EC" w:rsidRPr="003E17EC">
              <w:rPr>
                <w:rFonts w:ascii="Arial" w:hAnsi="Arial" w:cs="Arial"/>
                <w:sz w:val="24"/>
                <w:szCs w:val="24"/>
              </w:rPr>
              <w:t xml:space="preserve">  Yes or </w:t>
            </w:r>
            <w:sdt>
              <w:sdtPr>
                <w:rPr>
                  <w:rFonts w:ascii="Arial" w:hAnsi="Arial" w:cs="Arial"/>
                  <w:sz w:val="24"/>
                  <w:szCs w:val="24"/>
                </w:rPr>
                <w:id w:val="-1590224028"/>
                <w14:checkbox>
                  <w14:checked w14:val="0"/>
                  <w14:checkedState w14:val="2612" w14:font="MS Gothic"/>
                  <w14:uncheckedState w14:val="2610" w14:font="MS Gothic"/>
                </w14:checkbox>
              </w:sdtPr>
              <w:sdtContent>
                <w:r w:rsidR="003E17EC" w:rsidRPr="003E17EC">
                  <w:rPr>
                    <w:rFonts w:ascii="Segoe UI Symbol" w:eastAsia="MS Gothic" w:hAnsi="Segoe UI Symbol" w:cs="Segoe UI Symbol"/>
                    <w:sz w:val="24"/>
                    <w:szCs w:val="24"/>
                  </w:rPr>
                  <w:t>☐</w:t>
                </w:r>
              </w:sdtContent>
            </w:sdt>
            <w:r w:rsidR="003E17EC" w:rsidRPr="003E17EC">
              <w:rPr>
                <w:rFonts w:ascii="Arial" w:hAnsi="Arial" w:cs="Arial"/>
                <w:sz w:val="24"/>
                <w:szCs w:val="24"/>
              </w:rPr>
              <w:t xml:space="preserve"> No</w:t>
            </w:r>
          </w:p>
        </w:tc>
      </w:tr>
      <w:tr w:rsidR="003E17EC" w:rsidRPr="003E17EC" w14:paraId="2F212789" w14:textId="77777777">
        <w:trPr>
          <w:trHeight w:val="1070"/>
          <w:jc w:val="center"/>
        </w:trPr>
        <w:tc>
          <w:tcPr>
            <w:tcW w:w="3713"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337DD66" w14:textId="77777777" w:rsidR="003E17EC" w:rsidRPr="003E17EC" w:rsidRDefault="003E17EC">
            <w:pPr>
              <w:widowControl/>
              <w:numPr>
                <w:ilvl w:val="0"/>
                <w:numId w:val="24"/>
              </w:numPr>
              <w:autoSpaceDE/>
              <w:ind w:left="342"/>
              <w:rPr>
                <w:rFonts w:ascii="Arial" w:hAnsi="Arial" w:cs="Arial"/>
                <w:sz w:val="24"/>
                <w:szCs w:val="24"/>
              </w:rPr>
            </w:pPr>
            <w:r w:rsidRPr="003E17EC">
              <w:rPr>
                <w:rFonts w:ascii="Arial" w:hAnsi="Arial" w:cs="Arial"/>
                <w:sz w:val="24"/>
                <w:szCs w:val="24"/>
              </w:rPr>
              <w:t xml:space="preserve">Which projects demonstrate meeting the eligibility requirements in the Bidder’s response to </w:t>
            </w:r>
            <w:r w:rsidRPr="003E17EC">
              <w:rPr>
                <w:rFonts w:ascii="Arial" w:hAnsi="Arial" w:cs="Arial"/>
                <w:b/>
                <w:bCs/>
                <w:sz w:val="24"/>
                <w:szCs w:val="24"/>
              </w:rPr>
              <w:t>Appendix D</w:t>
            </w:r>
            <w:r w:rsidRPr="003E17EC">
              <w:rPr>
                <w:rFonts w:ascii="Arial" w:hAnsi="Arial" w:cs="Arial"/>
                <w:sz w:val="24"/>
                <w:szCs w:val="24"/>
              </w:rPr>
              <w:t>?</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1355D49" w14:textId="77777777" w:rsidR="003E17EC" w:rsidRPr="003E17EC" w:rsidRDefault="00000000" w:rsidP="003E17EC">
            <w:pPr>
              <w:widowControl/>
              <w:autoSpaceDE/>
              <w:autoSpaceDN/>
              <w:ind w:left="-33"/>
              <w:rPr>
                <w:rFonts w:ascii="Arial" w:hAnsi="Arial" w:cs="Arial"/>
                <w:sz w:val="24"/>
                <w:szCs w:val="24"/>
              </w:rPr>
            </w:pPr>
            <w:sdt>
              <w:sdtPr>
                <w:rPr>
                  <w:rFonts w:ascii="Arial" w:hAnsi="Arial" w:cs="Arial"/>
                  <w:sz w:val="24"/>
                  <w:szCs w:val="24"/>
                </w:rPr>
                <w:id w:val="-70046099"/>
                <w14:checkbox>
                  <w14:checked w14:val="0"/>
                  <w14:checkedState w14:val="2612" w14:font="MS Gothic"/>
                  <w14:uncheckedState w14:val="2610" w14:font="MS Gothic"/>
                </w14:checkbox>
              </w:sdtPr>
              <w:sdtContent>
                <w:r w:rsidR="003E17EC" w:rsidRPr="003E17EC">
                  <w:rPr>
                    <w:rFonts w:ascii="Segoe UI Symbol" w:eastAsia="MS Gothic" w:hAnsi="Segoe UI Symbol" w:cs="Segoe UI Symbol"/>
                    <w:sz w:val="24"/>
                    <w:szCs w:val="24"/>
                  </w:rPr>
                  <w:t>☐</w:t>
                </w:r>
              </w:sdtContent>
            </w:sdt>
            <w:r w:rsidR="003E17EC" w:rsidRPr="003E17EC">
              <w:rPr>
                <w:rFonts w:ascii="Arial" w:hAnsi="Arial" w:cs="Arial"/>
                <w:sz w:val="24"/>
                <w:szCs w:val="24"/>
              </w:rPr>
              <w:t xml:space="preserve"> Project One</w:t>
            </w:r>
          </w:p>
          <w:p w14:paraId="67487B14" w14:textId="77777777" w:rsidR="003E17EC" w:rsidRPr="003E17EC" w:rsidRDefault="00000000" w:rsidP="003E17EC">
            <w:pPr>
              <w:widowControl/>
              <w:autoSpaceDE/>
              <w:autoSpaceDN/>
              <w:ind w:left="-33"/>
              <w:rPr>
                <w:rFonts w:ascii="Arial" w:hAnsi="Arial" w:cs="Arial"/>
                <w:sz w:val="24"/>
                <w:szCs w:val="24"/>
              </w:rPr>
            </w:pPr>
            <w:sdt>
              <w:sdtPr>
                <w:rPr>
                  <w:rFonts w:ascii="Arial" w:hAnsi="Arial" w:cs="Arial"/>
                  <w:sz w:val="24"/>
                  <w:szCs w:val="24"/>
                </w:rPr>
                <w:id w:val="-1425794204"/>
                <w14:checkbox>
                  <w14:checked w14:val="0"/>
                  <w14:checkedState w14:val="2612" w14:font="MS Gothic"/>
                  <w14:uncheckedState w14:val="2610" w14:font="MS Gothic"/>
                </w14:checkbox>
              </w:sdtPr>
              <w:sdtContent>
                <w:r w:rsidR="003E17EC" w:rsidRPr="003E17EC">
                  <w:rPr>
                    <w:rFonts w:ascii="Segoe UI Symbol" w:eastAsia="MS Gothic" w:hAnsi="Segoe UI Symbol" w:cs="Segoe UI Symbol"/>
                    <w:sz w:val="24"/>
                    <w:szCs w:val="24"/>
                  </w:rPr>
                  <w:t>☐</w:t>
                </w:r>
              </w:sdtContent>
            </w:sdt>
            <w:r w:rsidR="003E17EC" w:rsidRPr="003E17EC">
              <w:rPr>
                <w:rFonts w:ascii="Arial" w:hAnsi="Arial" w:cs="Arial"/>
                <w:sz w:val="24"/>
                <w:szCs w:val="24"/>
              </w:rPr>
              <w:t xml:space="preserve"> Project Two</w:t>
            </w:r>
          </w:p>
          <w:p w14:paraId="62A6ABFE" w14:textId="77777777" w:rsidR="003E17EC" w:rsidRPr="003E17EC" w:rsidRDefault="00000000" w:rsidP="003E17EC">
            <w:pPr>
              <w:widowControl/>
              <w:adjustRightInd w:val="0"/>
              <w:ind w:left="-30"/>
              <w:rPr>
                <w:rFonts w:ascii="Arial" w:eastAsia="MS Gothic" w:hAnsi="Arial" w:cs="Arial"/>
                <w:sz w:val="24"/>
                <w:szCs w:val="24"/>
              </w:rPr>
            </w:pPr>
            <w:sdt>
              <w:sdtPr>
                <w:rPr>
                  <w:rFonts w:ascii="Arial" w:hAnsi="Arial" w:cs="Arial"/>
                  <w:sz w:val="24"/>
                  <w:szCs w:val="24"/>
                </w:rPr>
                <w:id w:val="475887231"/>
                <w14:checkbox>
                  <w14:checked w14:val="0"/>
                  <w14:checkedState w14:val="2612" w14:font="MS Gothic"/>
                  <w14:uncheckedState w14:val="2610" w14:font="MS Gothic"/>
                </w14:checkbox>
              </w:sdtPr>
              <w:sdtContent>
                <w:r w:rsidR="003E17EC" w:rsidRPr="003E17EC">
                  <w:rPr>
                    <w:rFonts w:ascii="Segoe UI Symbol" w:eastAsia="MS Gothic" w:hAnsi="Segoe UI Symbol" w:cs="Segoe UI Symbol"/>
                    <w:sz w:val="24"/>
                    <w:szCs w:val="24"/>
                  </w:rPr>
                  <w:t>☐</w:t>
                </w:r>
              </w:sdtContent>
            </w:sdt>
            <w:r w:rsidR="003E17EC" w:rsidRPr="003E17EC">
              <w:rPr>
                <w:rFonts w:ascii="Arial" w:hAnsi="Arial" w:cs="Arial"/>
                <w:sz w:val="24"/>
                <w:szCs w:val="24"/>
              </w:rPr>
              <w:t xml:space="preserve"> Project Three</w:t>
            </w:r>
          </w:p>
        </w:tc>
      </w:tr>
      <w:tr w:rsidR="003E17EC" w:rsidRPr="003E17EC" w14:paraId="2ADF437E" w14:textId="77777777">
        <w:trPr>
          <w:trHeight w:val="1070"/>
          <w:jc w:val="center"/>
        </w:trPr>
        <w:tc>
          <w:tcPr>
            <w:tcW w:w="3713"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5F67AB4" w14:textId="77777777" w:rsidR="003E17EC" w:rsidRPr="003E17EC" w:rsidRDefault="003E17EC">
            <w:pPr>
              <w:widowControl/>
              <w:numPr>
                <w:ilvl w:val="0"/>
                <w:numId w:val="24"/>
              </w:numPr>
              <w:autoSpaceDE/>
              <w:ind w:left="342"/>
              <w:rPr>
                <w:rFonts w:ascii="Arial" w:hAnsi="Arial" w:cs="Arial"/>
                <w:sz w:val="24"/>
                <w:szCs w:val="24"/>
              </w:rPr>
            </w:pPr>
            <w:r w:rsidRPr="003E17EC">
              <w:rPr>
                <w:rFonts w:ascii="Arial" w:hAnsi="Arial" w:cs="Arial"/>
                <w:sz w:val="24"/>
                <w:szCs w:val="24"/>
              </w:rPr>
              <w:t>Has the bidder, their subsidiaries, or contractors been awarded the Internal Verification and Validation contract for the MES HPAS Modernization or plans to accept the contact if awarded?</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BCE0D40" w14:textId="77777777" w:rsidR="003E17EC" w:rsidRPr="003E17EC" w:rsidRDefault="00000000" w:rsidP="003E17EC">
            <w:pPr>
              <w:widowControl/>
              <w:autoSpaceDE/>
              <w:autoSpaceDN/>
              <w:ind w:left="-33"/>
              <w:rPr>
                <w:rFonts w:ascii="Arial" w:hAnsi="Arial" w:cs="Arial"/>
                <w:sz w:val="24"/>
                <w:szCs w:val="24"/>
              </w:rPr>
            </w:pPr>
            <w:sdt>
              <w:sdtPr>
                <w:rPr>
                  <w:rFonts w:ascii="Arial" w:hAnsi="Arial" w:cs="Arial"/>
                  <w:sz w:val="24"/>
                  <w:szCs w:val="24"/>
                </w:rPr>
                <w:id w:val="2087032075"/>
                <w14:checkbox>
                  <w14:checked w14:val="0"/>
                  <w14:checkedState w14:val="2612" w14:font="MS Gothic"/>
                  <w14:uncheckedState w14:val="2610" w14:font="MS Gothic"/>
                </w14:checkbox>
              </w:sdtPr>
              <w:sdtContent>
                <w:r w:rsidR="003E17EC" w:rsidRPr="003E17EC">
                  <w:rPr>
                    <w:rFonts w:ascii="Segoe UI Symbol" w:eastAsia="MS Gothic" w:hAnsi="Segoe UI Symbol" w:cs="Segoe UI Symbol"/>
                    <w:sz w:val="24"/>
                    <w:szCs w:val="24"/>
                  </w:rPr>
                  <w:t>☐</w:t>
                </w:r>
              </w:sdtContent>
            </w:sdt>
            <w:r w:rsidR="003E17EC" w:rsidRPr="003E17EC">
              <w:rPr>
                <w:rFonts w:ascii="Arial" w:hAnsi="Arial" w:cs="Arial"/>
                <w:sz w:val="24"/>
                <w:szCs w:val="24"/>
              </w:rPr>
              <w:t xml:space="preserve">  Yes or </w:t>
            </w:r>
            <w:sdt>
              <w:sdtPr>
                <w:rPr>
                  <w:rFonts w:ascii="Arial" w:hAnsi="Arial" w:cs="Arial"/>
                  <w:sz w:val="24"/>
                  <w:szCs w:val="24"/>
                </w:rPr>
                <w:id w:val="539786640"/>
                <w14:checkbox>
                  <w14:checked w14:val="0"/>
                  <w14:checkedState w14:val="2612" w14:font="MS Gothic"/>
                  <w14:uncheckedState w14:val="2610" w14:font="MS Gothic"/>
                </w14:checkbox>
              </w:sdtPr>
              <w:sdtContent>
                <w:r w:rsidR="003E17EC" w:rsidRPr="003E17EC">
                  <w:rPr>
                    <w:rFonts w:ascii="Segoe UI Symbol" w:eastAsia="MS Gothic" w:hAnsi="Segoe UI Symbol" w:cs="Segoe UI Symbol"/>
                    <w:sz w:val="24"/>
                    <w:szCs w:val="24"/>
                  </w:rPr>
                  <w:t>☐</w:t>
                </w:r>
              </w:sdtContent>
            </w:sdt>
            <w:r w:rsidR="003E17EC" w:rsidRPr="003E17EC">
              <w:rPr>
                <w:rFonts w:ascii="Arial" w:hAnsi="Arial" w:cs="Arial"/>
                <w:sz w:val="24"/>
                <w:szCs w:val="24"/>
              </w:rPr>
              <w:t xml:space="preserve"> No</w:t>
            </w:r>
          </w:p>
        </w:tc>
      </w:tr>
    </w:tbl>
    <w:p w14:paraId="5D43DB97" w14:textId="77777777" w:rsidR="003E17EC" w:rsidRDefault="003E17EC">
      <w:pPr>
        <w:widowControl/>
        <w:autoSpaceDE/>
        <w:autoSpaceDN/>
        <w:rPr>
          <w:rFonts w:ascii="Arial" w:hAnsi="Arial" w:cs="Arial"/>
          <w:b/>
          <w:sz w:val="24"/>
          <w:szCs w:val="24"/>
        </w:rPr>
      </w:pPr>
    </w:p>
    <w:p w14:paraId="69FF1276" w14:textId="0F7C69AD" w:rsidR="003E17EC" w:rsidRDefault="003E17EC"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2EEC5C7" w14:textId="77777777" w:rsidR="003E17EC" w:rsidRDefault="003E17EC">
      <w:pPr>
        <w:widowControl/>
        <w:autoSpaceDE/>
        <w:autoSpaceDN/>
        <w:rPr>
          <w:rFonts w:ascii="Arial" w:hAnsi="Arial" w:cs="Arial"/>
          <w:b/>
          <w:sz w:val="24"/>
          <w:szCs w:val="24"/>
        </w:rPr>
      </w:pPr>
      <w:r>
        <w:rPr>
          <w:rFonts w:ascii="Arial" w:hAnsi="Arial" w:cs="Arial"/>
          <w:b/>
        </w:rPr>
        <w:br w:type="page"/>
      </w:r>
    </w:p>
    <w:p w14:paraId="422FFDD5" w14:textId="77777777" w:rsidR="003E17EC" w:rsidRPr="003E17EC" w:rsidRDefault="003E17EC" w:rsidP="00043D09">
      <w:pPr>
        <w:pStyle w:val="Heading1"/>
      </w:pPr>
      <w:bookmarkStart w:id="129" w:name="_Toc171509265"/>
      <w:bookmarkStart w:id="130" w:name="_Toc175218562"/>
      <w:r w:rsidRPr="003E17EC">
        <w:lastRenderedPageBreak/>
        <w:t>APPENDIX D</w:t>
      </w:r>
      <w:bookmarkEnd w:id="129"/>
      <w:bookmarkEnd w:id="130"/>
    </w:p>
    <w:p w14:paraId="46299EDC"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 xml:space="preserve">State of Maine </w:t>
      </w:r>
    </w:p>
    <w:p w14:paraId="45C02687"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Department of Administrative and Financial Services</w:t>
      </w:r>
    </w:p>
    <w:p w14:paraId="7792E341" w14:textId="77777777" w:rsidR="003E17EC" w:rsidRPr="003E17EC" w:rsidRDefault="003E17EC" w:rsidP="003E17EC">
      <w:pPr>
        <w:jc w:val="center"/>
        <w:rPr>
          <w:rFonts w:ascii="Arial" w:hAnsi="Arial"/>
          <w:bCs/>
          <w:i/>
          <w:iCs/>
          <w:sz w:val="28"/>
          <w:szCs w:val="24"/>
        </w:rPr>
      </w:pPr>
      <w:r w:rsidRPr="003E17EC">
        <w:rPr>
          <w:rFonts w:ascii="Arial" w:hAnsi="Arial"/>
          <w:bCs/>
          <w:i/>
          <w:iCs/>
          <w:sz w:val="28"/>
          <w:szCs w:val="24"/>
        </w:rPr>
        <w:t>Project Management Office</w:t>
      </w:r>
    </w:p>
    <w:p w14:paraId="59252920" w14:textId="77777777" w:rsidR="003E17EC" w:rsidRPr="003E17EC" w:rsidRDefault="003E17EC" w:rsidP="003E17EC">
      <w:pPr>
        <w:jc w:val="center"/>
        <w:rPr>
          <w:rFonts w:ascii="Arial" w:hAnsi="Arial"/>
          <w:b/>
          <w:bCs/>
          <w:sz w:val="28"/>
          <w:szCs w:val="28"/>
        </w:rPr>
      </w:pPr>
      <w:r w:rsidRPr="003E17EC">
        <w:rPr>
          <w:rFonts w:ascii="Arial" w:hAnsi="Arial"/>
          <w:b/>
          <w:bCs/>
          <w:sz w:val="28"/>
          <w:szCs w:val="28"/>
        </w:rPr>
        <w:t>QUALIFICATIONS and EXPERIENCE FORM</w:t>
      </w:r>
    </w:p>
    <w:p w14:paraId="01A79BDA" w14:textId="77777777" w:rsidR="003E17EC" w:rsidRPr="003E17EC" w:rsidRDefault="003E17EC" w:rsidP="003E17EC">
      <w:pPr>
        <w:jc w:val="center"/>
        <w:rPr>
          <w:rFonts w:ascii="Arial" w:hAnsi="Arial" w:cs="Arial"/>
          <w:b/>
          <w:sz w:val="28"/>
          <w:szCs w:val="28"/>
        </w:rPr>
      </w:pPr>
      <w:r w:rsidRPr="003E17EC">
        <w:rPr>
          <w:rFonts w:ascii="Arial" w:hAnsi="Arial" w:cs="Arial"/>
          <w:b/>
          <w:sz w:val="28"/>
          <w:szCs w:val="28"/>
        </w:rPr>
        <w:t>RFP# 202406125</w:t>
      </w:r>
    </w:p>
    <w:p w14:paraId="1612AAE7" w14:textId="77777777" w:rsidR="003E17EC" w:rsidRPr="003E17EC" w:rsidRDefault="003E17EC" w:rsidP="003E17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3E17EC">
        <w:rPr>
          <w:rFonts w:ascii="Arial" w:hAnsi="Arial" w:cs="Arial"/>
          <w:b/>
          <w:sz w:val="28"/>
          <w:szCs w:val="28"/>
          <w:u w:val="single"/>
        </w:rPr>
        <w:t>Project and Organizational Change Management for Medicaid Enterprise System Health PAS Modernization Process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CE58F1">
        <w:trPr>
          <w:trHeight w:val="627"/>
        </w:trPr>
        <w:tc>
          <w:tcPr>
            <w:tcW w:w="10440" w:type="dxa"/>
            <w:tcBorders>
              <w:top w:val="double" w:sz="4" w:space="0" w:color="auto"/>
              <w:bottom w:val="double" w:sz="4" w:space="0" w:color="auto"/>
            </w:tcBorders>
            <w:shd w:val="clear" w:color="auto" w:fill="C6D9F1"/>
            <w:vAlign w:val="center"/>
          </w:tcPr>
          <w:p w14:paraId="141DAB9B" w14:textId="1CBC964D" w:rsidR="00AD3920" w:rsidRPr="003E17EC" w:rsidRDefault="00372D1F" w:rsidP="003E17EC">
            <w:pPr>
              <w:tabs>
                <w:tab w:val="left" w:pos="360"/>
                <w:tab w:val="left" w:pos="720"/>
                <w:tab w:val="left" w:pos="1260"/>
              </w:tabs>
              <w:jc w:val="center"/>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92"/>
        <w:gridCol w:w="1646"/>
        <w:gridCol w:w="877"/>
        <w:gridCol w:w="2537"/>
        <w:gridCol w:w="3218"/>
      </w:tblGrid>
      <w:tr w:rsidR="003E17EC" w:rsidRPr="003E17EC" w14:paraId="05C8CC3D" w14:textId="77777777">
        <w:trPr>
          <w:trHeight w:val="389"/>
        </w:trPr>
        <w:tc>
          <w:tcPr>
            <w:tcW w:w="5000" w:type="pct"/>
            <w:gridSpan w:val="5"/>
            <w:tcBorders>
              <w:top w:val="double" w:sz="4" w:space="0" w:color="auto"/>
              <w:bottom w:val="single" w:sz="12" w:space="0" w:color="auto"/>
            </w:tcBorders>
            <w:shd w:val="clear" w:color="auto" w:fill="C6D9F1"/>
            <w:vAlign w:val="center"/>
          </w:tcPr>
          <w:p w14:paraId="0B77962C" w14:textId="77777777" w:rsidR="003E17EC" w:rsidRPr="003E17EC" w:rsidRDefault="003E17EC">
            <w:pPr>
              <w:jc w:val="center"/>
              <w:rPr>
                <w:rFonts w:ascii="Arial" w:eastAsia="Calibri" w:hAnsi="Arial" w:cs="Arial"/>
                <w:sz w:val="24"/>
                <w:szCs w:val="24"/>
              </w:rPr>
            </w:pPr>
            <w:r w:rsidRPr="003E17EC">
              <w:rPr>
                <w:rFonts w:ascii="Arial" w:eastAsia="Calibri" w:hAnsi="Arial" w:cs="Arial"/>
                <w:b/>
                <w:sz w:val="24"/>
                <w:szCs w:val="24"/>
              </w:rPr>
              <w:t>Project One</w:t>
            </w:r>
          </w:p>
        </w:tc>
      </w:tr>
      <w:tr w:rsidR="003E17EC" w:rsidRPr="003E17EC" w14:paraId="5EC6F268" w14:textId="77777777">
        <w:trPr>
          <w:trHeight w:val="389"/>
        </w:trPr>
        <w:tc>
          <w:tcPr>
            <w:tcW w:w="1921" w:type="pct"/>
            <w:gridSpan w:val="2"/>
            <w:tcBorders>
              <w:top w:val="single" w:sz="12" w:space="0" w:color="auto"/>
              <w:bottom w:val="single" w:sz="4" w:space="0" w:color="auto"/>
            </w:tcBorders>
            <w:shd w:val="clear" w:color="auto" w:fill="C6D9F1"/>
            <w:vAlign w:val="center"/>
          </w:tcPr>
          <w:p w14:paraId="034FE0C2"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Business Reference Name:</w:t>
            </w:r>
          </w:p>
        </w:tc>
        <w:tc>
          <w:tcPr>
            <w:tcW w:w="3079" w:type="pct"/>
            <w:gridSpan w:val="3"/>
            <w:tcBorders>
              <w:top w:val="single" w:sz="12" w:space="0" w:color="auto"/>
            </w:tcBorders>
            <w:shd w:val="clear" w:color="auto" w:fill="auto"/>
            <w:vAlign w:val="center"/>
          </w:tcPr>
          <w:p w14:paraId="2A6E267A" w14:textId="77777777" w:rsidR="003E17EC" w:rsidRPr="003E17EC" w:rsidRDefault="003E17EC">
            <w:pPr>
              <w:rPr>
                <w:rFonts w:ascii="Arial" w:eastAsia="Calibri" w:hAnsi="Arial" w:cs="Arial"/>
                <w:sz w:val="24"/>
                <w:szCs w:val="24"/>
              </w:rPr>
            </w:pPr>
          </w:p>
        </w:tc>
      </w:tr>
      <w:tr w:rsidR="003E17EC" w:rsidRPr="003E17EC" w14:paraId="1ADD56EC" w14:textId="77777777">
        <w:trPr>
          <w:trHeight w:val="389"/>
        </w:trPr>
        <w:tc>
          <w:tcPr>
            <w:tcW w:w="1921" w:type="pct"/>
            <w:gridSpan w:val="2"/>
            <w:tcBorders>
              <w:top w:val="single" w:sz="4" w:space="0" w:color="auto"/>
              <w:bottom w:val="single" w:sz="4" w:space="0" w:color="auto"/>
            </w:tcBorders>
            <w:shd w:val="clear" w:color="auto" w:fill="C6D9F1"/>
            <w:vAlign w:val="center"/>
          </w:tcPr>
          <w:p w14:paraId="114E79B1"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Reference Contact Person:</w:t>
            </w:r>
          </w:p>
        </w:tc>
        <w:tc>
          <w:tcPr>
            <w:tcW w:w="3079" w:type="pct"/>
            <w:gridSpan w:val="3"/>
            <w:shd w:val="clear" w:color="auto" w:fill="auto"/>
            <w:vAlign w:val="center"/>
          </w:tcPr>
          <w:p w14:paraId="0A9F4316" w14:textId="77777777" w:rsidR="003E17EC" w:rsidRPr="003E17EC" w:rsidRDefault="003E17EC">
            <w:pPr>
              <w:rPr>
                <w:rFonts w:ascii="Arial" w:eastAsia="Calibri" w:hAnsi="Arial" w:cs="Arial"/>
                <w:sz w:val="24"/>
                <w:szCs w:val="24"/>
              </w:rPr>
            </w:pPr>
          </w:p>
        </w:tc>
      </w:tr>
      <w:tr w:rsidR="003E17EC" w:rsidRPr="003E17EC" w14:paraId="40BF8D29" w14:textId="77777777">
        <w:trPr>
          <w:trHeight w:val="389"/>
        </w:trPr>
        <w:tc>
          <w:tcPr>
            <w:tcW w:w="1921" w:type="pct"/>
            <w:gridSpan w:val="2"/>
            <w:tcBorders>
              <w:top w:val="single" w:sz="4" w:space="0" w:color="auto"/>
              <w:bottom w:val="single" w:sz="4" w:space="0" w:color="auto"/>
            </w:tcBorders>
            <w:shd w:val="clear" w:color="auto" w:fill="C6D9F1"/>
            <w:vAlign w:val="center"/>
          </w:tcPr>
          <w:p w14:paraId="385C4A7E"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47A28470" w14:textId="77777777" w:rsidR="003E17EC" w:rsidRPr="003E17EC" w:rsidRDefault="003E17EC">
            <w:pPr>
              <w:rPr>
                <w:rFonts w:ascii="Arial" w:eastAsia="Calibri" w:hAnsi="Arial" w:cs="Arial"/>
                <w:sz w:val="24"/>
                <w:szCs w:val="24"/>
              </w:rPr>
            </w:pPr>
          </w:p>
        </w:tc>
      </w:tr>
      <w:tr w:rsidR="003E17EC" w:rsidRPr="003E17EC" w14:paraId="10867AE5" w14:textId="77777777">
        <w:trPr>
          <w:trHeight w:val="389"/>
        </w:trPr>
        <w:tc>
          <w:tcPr>
            <w:tcW w:w="1921" w:type="pct"/>
            <w:gridSpan w:val="2"/>
            <w:tcBorders>
              <w:top w:val="single" w:sz="4" w:space="0" w:color="auto"/>
              <w:bottom w:val="single" w:sz="12" w:space="0" w:color="auto"/>
            </w:tcBorders>
            <w:shd w:val="clear" w:color="auto" w:fill="C6D9F1"/>
            <w:vAlign w:val="center"/>
          </w:tcPr>
          <w:p w14:paraId="0F973AE2"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37BAB38A" w14:textId="77777777" w:rsidR="003E17EC" w:rsidRPr="003E17EC" w:rsidRDefault="003E17EC">
            <w:pPr>
              <w:rPr>
                <w:rFonts w:ascii="Arial" w:eastAsia="Calibri" w:hAnsi="Arial" w:cs="Arial"/>
                <w:sz w:val="24"/>
                <w:szCs w:val="24"/>
              </w:rPr>
            </w:pPr>
          </w:p>
        </w:tc>
      </w:tr>
      <w:tr w:rsidR="003E17EC" w:rsidRPr="003E17EC" w14:paraId="3E18C8AE" w14:textId="77777777">
        <w:trPr>
          <w:trHeight w:val="389"/>
        </w:trPr>
        <w:tc>
          <w:tcPr>
            <w:tcW w:w="5000" w:type="pct"/>
            <w:gridSpan w:val="5"/>
            <w:tcBorders>
              <w:top w:val="single" w:sz="12" w:space="0" w:color="auto"/>
              <w:bottom w:val="single" w:sz="12" w:space="0" w:color="auto"/>
            </w:tcBorders>
            <w:shd w:val="clear" w:color="auto" w:fill="C6D9F1"/>
            <w:vAlign w:val="center"/>
          </w:tcPr>
          <w:p w14:paraId="12255ACB" w14:textId="77777777" w:rsidR="003E17EC" w:rsidRPr="003E17EC" w:rsidRDefault="003E17EC">
            <w:pPr>
              <w:jc w:val="center"/>
              <w:rPr>
                <w:rFonts w:ascii="Arial" w:eastAsia="Calibri" w:hAnsi="Arial" w:cs="Arial"/>
                <w:sz w:val="24"/>
                <w:szCs w:val="24"/>
              </w:rPr>
            </w:pPr>
            <w:r w:rsidRPr="003E17EC">
              <w:rPr>
                <w:rFonts w:ascii="Arial" w:eastAsia="Calibri" w:hAnsi="Arial" w:cs="Arial"/>
                <w:b/>
                <w:sz w:val="24"/>
                <w:szCs w:val="24"/>
              </w:rPr>
              <w:t>Description of Project</w:t>
            </w:r>
          </w:p>
        </w:tc>
      </w:tr>
      <w:tr w:rsidR="003E17EC" w:rsidRPr="003E17EC" w14:paraId="042FB772" w14:textId="77777777">
        <w:trPr>
          <w:trHeight w:val="389"/>
        </w:trPr>
        <w:tc>
          <w:tcPr>
            <w:tcW w:w="1157" w:type="pct"/>
            <w:tcBorders>
              <w:top w:val="single" w:sz="12" w:space="0" w:color="auto"/>
              <w:bottom w:val="single" w:sz="12" w:space="0" w:color="auto"/>
            </w:tcBorders>
            <w:shd w:val="clear" w:color="auto" w:fill="C6D9F1"/>
            <w:vAlign w:val="center"/>
          </w:tcPr>
          <w:p w14:paraId="57D7981F" w14:textId="77777777" w:rsidR="003E17EC" w:rsidRPr="003E17EC" w:rsidRDefault="003E17EC">
            <w:pPr>
              <w:rPr>
                <w:rFonts w:ascii="Arial" w:eastAsia="Calibri" w:hAnsi="Arial" w:cs="Arial"/>
                <w:b/>
                <w:sz w:val="24"/>
                <w:szCs w:val="24"/>
              </w:rPr>
            </w:pPr>
            <w:bookmarkStart w:id="131" w:name="_Hlk145929254"/>
            <w:r w:rsidRPr="003E17EC">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04F3C019" w14:textId="77777777" w:rsidR="003E17EC" w:rsidRPr="003E17EC" w:rsidRDefault="003E17EC">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161D229A"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76C5252A" w14:textId="77777777" w:rsidR="003E17EC" w:rsidRPr="003E17EC" w:rsidRDefault="003E17EC">
            <w:pPr>
              <w:rPr>
                <w:rFonts w:ascii="Arial" w:eastAsia="Calibri" w:hAnsi="Arial" w:cs="Arial"/>
                <w:b/>
                <w:sz w:val="24"/>
                <w:szCs w:val="24"/>
              </w:rPr>
            </w:pPr>
          </w:p>
        </w:tc>
      </w:tr>
      <w:bookmarkEnd w:id="131"/>
      <w:tr w:rsidR="003E17EC" w:rsidRPr="003E17EC" w14:paraId="6B0EECD8" w14:textId="77777777">
        <w:trPr>
          <w:trHeight w:val="389"/>
        </w:trPr>
        <w:tc>
          <w:tcPr>
            <w:tcW w:w="5000" w:type="pct"/>
            <w:gridSpan w:val="5"/>
            <w:tcBorders>
              <w:top w:val="single" w:sz="12" w:space="0" w:color="auto"/>
            </w:tcBorders>
            <w:shd w:val="clear" w:color="auto" w:fill="auto"/>
          </w:tcPr>
          <w:p w14:paraId="359D3534" w14:textId="77777777" w:rsidR="003E17EC" w:rsidRPr="003E17EC" w:rsidRDefault="003E17EC">
            <w:pPr>
              <w:rPr>
                <w:rFonts w:ascii="Arial" w:eastAsia="Calibri" w:hAnsi="Arial" w:cs="Arial"/>
                <w:sz w:val="24"/>
                <w:szCs w:val="24"/>
              </w:rPr>
            </w:pPr>
          </w:p>
        </w:tc>
      </w:tr>
    </w:tbl>
    <w:p w14:paraId="36A11C52" w14:textId="77777777" w:rsidR="003E17EC" w:rsidRPr="003E17EC" w:rsidRDefault="003E17EC" w:rsidP="003E17EC">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486"/>
        <w:gridCol w:w="1002"/>
        <w:gridCol w:w="1503"/>
        <w:gridCol w:w="2600"/>
        <w:gridCol w:w="3179"/>
      </w:tblGrid>
      <w:tr w:rsidR="003E17EC" w:rsidRPr="003E17EC" w14:paraId="67677362" w14:textId="77777777">
        <w:trPr>
          <w:trHeight w:val="389"/>
        </w:trPr>
        <w:tc>
          <w:tcPr>
            <w:tcW w:w="5000" w:type="pct"/>
            <w:gridSpan w:val="5"/>
            <w:tcBorders>
              <w:top w:val="double" w:sz="4" w:space="0" w:color="auto"/>
              <w:bottom w:val="single" w:sz="12" w:space="0" w:color="auto"/>
            </w:tcBorders>
            <w:shd w:val="clear" w:color="auto" w:fill="C6D9F1"/>
            <w:vAlign w:val="center"/>
          </w:tcPr>
          <w:p w14:paraId="5DC84762" w14:textId="77777777" w:rsidR="003E17EC" w:rsidRPr="003E17EC" w:rsidRDefault="003E17EC">
            <w:pPr>
              <w:jc w:val="center"/>
              <w:rPr>
                <w:rFonts w:ascii="Arial" w:eastAsia="Calibri" w:hAnsi="Arial" w:cs="Arial"/>
                <w:sz w:val="24"/>
                <w:szCs w:val="24"/>
              </w:rPr>
            </w:pPr>
            <w:r w:rsidRPr="003E17EC">
              <w:rPr>
                <w:rFonts w:ascii="Arial" w:eastAsia="Calibri" w:hAnsi="Arial" w:cs="Arial"/>
                <w:b/>
                <w:sz w:val="24"/>
                <w:szCs w:val="24"/>
              </w:rPr>
              <w:t>Project Two</w:t>
            </w:r>
          </w:p>
        </w:tc>
      </w:tr>
      <w:tr w:rsidR="003E17EC" w:rsidRPr="003E17EC" w14:paraId="4C6A8D8D" w14:textId="77777777">
        <w:trPr>
          <w:trHeight w:val="389"/>
        </w:trPr>
        <w:tc>
          <w:tcPr>
            <w:tcW w:w="1619" w:type="pct"/>
            <w:gridSpan w:val="2"/>
            <w:tcBorders>
              <w:top w:val="single" w:sz="12" w:space="0" w:color="auto"/>
              <w:bottom w:val="single" w:sz="4" w:space="0" w:color="auto"/>
            </w:tcBorders>
            <w:shd w:val="clear" w:color="auto" w:fill="C6D9F1"/>
            <w:vAlign w:val="center"/>
          </w:tcPr>
          <w:p w14:paraId="06C26F51"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Business Reference Name:</w:t>
            </w:r>
          </w:p>
        </w:tc>
        <w:tc>
          <w:tcPr>
            <w:tcW w:w="3381" w:type="pct"/>
            <w:gridSpan w:val="3"/>
            <w:tcBorders>
              <w:top w:val="single" w:sz="12" w:space="0" w:color="auto"/>
            </w:tcBorders>
            <w:shd w:val="clear" w:color="auto" w:fill="auto"/>
            <w:vAlign w:val="center"/>
          </w:tcPr>
          <w:p w14:paraId="6C351B70" w14:textId="77777777" w:rsidR="003E17EC" w:rsidRPr="003E17EC" w:rsidRDefault="003E17EC">
            <w:pPr>
              <w:rPr>
                <w:rFonts w:ascii="Arial" w:eastAsia="Calibri" w:hAnsi="Arial" w:cs="Arial"/>
                <w:sz w:val="24"/>
                <w:szCs w:val="24"/>
              </w:rPr>
            </w:pPr>
          </w:p>
        </w:tc>
      </w:tr>
      <w:tr w:rsidR="003E17EC" w:rsidRPr="003E17EC" w14:paraId="22FB80F7" w14:textId="77777777">
        <w:trPr>
          <w:trHeight w:val="389"/>
        </w:trPr>
        <w:tc>
          <w:tcPr>
            <w:tcW w:w="1619" w:type="pct"/>
            <w:gridSpan w:val="2"/>
            <w:tcBorders>
              <w:top w:val="single" w:sz="4" w:space="0" w:color="auto"/>
              <w:bottom w:val="single" w:sz="4" w:space="0" w:color="auto"/>
            </w:tcBorders>
            <w:shd w:val="clear" w:color="auto" w:fill="C6D9F1"/>
            <w:vAlign w:val="center"/>
          </w:tcPr>
          <w:p w14:paraId="2EC5296C"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Reference Contact Person:</w:t>
            </w:r>
          </w:p>
        </w:tc>
        <w:tc>
          <w:tcPr>
            <w:tcW w:w="3381" w:type="pct"/>
            <w:gridSpan w:val="3"/>
            <w:shd w:val="clear" w:color="auto" w:fill="auto"/>
            <w:vAlign w:val="center"/>
          </w:tcPr>
          <w:p w14:paraId="5CD2EDD9" w14:textId="77777777" w:rsidR="003E17EC" w:rsidRPr="003E17EC" w:rsidRDefault="003E17EC">
            <w:pPr>
              <w:rPr>
                <w:rFonts w:ascii="Arial" w:eastAsia="Calibri" w:hAnsi="Arial" w:cs="Arial"/>
                <w:sz w:val="24"/>
                <w:szCs w:val="24"/>
              </w:rPr>
            </w:pPr>
          </w:p>
        </w:tc>
      </w:tr>
      <w:tr w:rsidR="003E17EC" w:rsidRPr="003E17EC" w14:paraId="464FCB1A" w14:textId="77777777">
        <w:trPr>
          <w:trHeight w:val="389"/>
        </w:trPr>
        <w:tc>
          <w:tcPr>
            <w:tcW w:w="1619" w:type="pct"/>
            <w:gridSpan w:val="2"/>
            <w:tcBorders>
              <w:top w:val="single" w:sz="4" w:space="0" w:color="auto"/>
              <w:bottom w:val="single" w:sz="4" w:space="0" w:color="auto"/>
            </w:tcBorders>
            <w:shd w:val="clear" w:color="auto" w:fill="C6D9F1"/>
            <w:vAlign w:val="center"/>
          </w:tcPr>
          <w:p w14:paraId="258F431F"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040EC95E" w14:textId="77777777" w:rsidR="003E17EC" w:rsidRPr="003E17EC" w:rsidRDefault="003E17EC">
            <w:pPr>
              <w:rPr>
                <w:rFonts w:ascii="Arial" w:eastAsia="Calibri" w:hAnsi="Arial" w:cs="Arial"/>
                <w:sz w:val="24"/>
                <w:szCs w:val="24"/>
              </w:rPr>
            </w:pPr>
          </w:p>
        </w:tc>
      </w:tr>
      <w:tr w:rsidR="003E17EC" w:rsidRPr="003E17EC" w14:paraId="42068B58" w14:textId="77777777">
        <w:trPr>
          <w:trHeight w:val="389"/>
        </w:trPr>
        <w:tc>
          <w:tcPr>
            <w:tcW w:w="1619" w:type="pct"/>
            <w:gridSpan w:val="2"/>
            <w:tcBorders>
              <w:top w:val="single" w:sz="4" w:space="0" w:color="auto"/>
              <w:bottom w:val="single" w:sz="12" w:space="0" w:color="auto"/>
            </w:tcBorders>
            <w:shd w:val="clear" w:color="auto" w:fill="C6D9F1"/>
            <w:vAlign w:val="center"/>
          </w:tcPr>
          <w:p w14:paraId="7E2F87DF"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007C77A4" w14:textId="77777777" w:rsidR="003E17EC" w:rsidRPr="003E17EC" w:rsidRDefault="003E17EC">
            <w:pPr>
              <w:rPr>
                <w:rFonts w:ascii="Arial" w:eastAsia="Calibri" w:hAnsi="Arial" w:cs="Arial"/>
                <w:sz w:val="24"/>
                <w:szCs w:val="24"/>
              </w:rPr>
            </w:pPr>
          </w:p>
        </w:tc>
      </w:tr>
      <w:tr w:rsidR="003E17EC" w:rsidRPr="003E17EC" w14:paraId="338255C6" w14:textId="77777777">
        <w:trPr>
          <w:trHeight w:val="389"/>
        </w:trPr>
        <w:tc>
          <w:tcPr>
            <w:tcW w:w="5000" w:type="pct"/>
            <w:gridSpan w:val="5"/>
            <w:tcBorders>
              <w:top w:val="single" w:sz="12" w:space="0" w:color="auto"/>
              <w:bottom w:val="single" w:sz="12" w:space="0" w:color="auto"/>
            </w:tcBorders>
            <w:shd w:val="clear" w:color="auto" w:fill="C6D9F1"/>
            <w:vAlign w:val="center"/>
          </w:tcPr>
          <w:p w14:paraId="101C94BA" w14:textId="77777777" w:rsidR="003E17EC" w:rsidRPr="003E17EC" w:rsidRDefault="003E17EC">
            <w:pPr>
              <w:jc w:val="center"/>
              <w:rPr>
                <w:rFonts w:ascii="Arial" w:eastAsia="Calibri" w:hAnsi="Arial" w:cs="Arial"/>
                <w:sz w:val="24"/>
                <w:szCs w:val="24"/>
              </w:rPr>
            </w:pPr>
            <w:r w:rsidRPr="003E17EC">
              <w:rPr>
                <w:rFonts w:ascii="Arial" w:eastAsia="Calibri" w:hAnsi="Arial" w:cs="Arial"/>
                <w:b/>
                <w:sz w:val="24"/>
                <w:szCs w:val="24"/>
              </w:rPr>
              <w:lastRenderedPageBreak/>
              <w:t>Description of Project</w:t>
            </w:r>
          </w:p>
        </w:tc>
      </w:tr>
      <w:tr w:rsidR="003E17EC" w:rsidRPr="003E17EC" w14:paraId="2C50E9B5" w14:textId="77777777">
        <w:trPr>
          <w:trHeight w:val="389"/>
        </w:trPr>
        <w:tc>
          <w:tcPr>
            <w:tcW w:w="1154" w:type="pct"/>
            <w:tcBorders>
              <w:top w:val="single" w:sz="12" w:space="0" w:color="auto"/>
              <w:bottom w:val="single" w:sz="12" w:space="0" w:color="auto"/>
            </w:tcBorders>
            <w:shd w:val="clear" w:color="auto" w:fill="C6D9F1"/>
            <w:vAlign w:val="center"/>
          </w:tcPr>
          <w:p w14:paraId="2A215B3B" w14:textId="77777777" w:rsidR="003E17EC" w:rsidRPr="003E17EC" w:rsidRDefault="003E17EC">
            <w:pPr>
              <w:rPr>
                <w:rFonts w:ascii="Arial" w:eastAsia="Calibri" w:hAnsi="Arial" w:cs="Arial"/>
                <w:b/>
                <w:sz w:val="24"/>
                <w:szCs w:val="24"/>
              </w:rPr>
            </w:pPr>
            <w:bookmarkStart w:id="132" w:name="_Hlk145929310"/>
            <w:r w:rsidRPr="003E17EC">
              <w:rPr>
                <w:rFonts w:ascii="Arial" w:eastAsia="Calibri" w:hAnsi="Arial" w:cs="Arial"/>
                <w:b/>
                <w:sz w:val="24"/>
                <w:szCs w:val="24"/>
              </w:rPr>
              <w:t>Project Start Date</w:t>
            </w:r>
          </w:p>
        </w:tc>
        <w:tc>
          <w:tcPr>
            <w:tcW w:w="1163" w:type="pct"/>
            <w:gridSpan w:val="2"/>
            <w:tcBorders>
              <w:top w:val="single" w:sz="12" w:space="0" w:color="auto"/>
              <w:bottom w:val="single" w:sz="12" w:space="0" w:color="auto"/>
            </w:tcBorders>
            <w:shd w:val="clear" w:color="auto" w:fill="auto"/>
            <w:vAlign w:val="center"/>
          </w:tcPr>
          <w:p w14:paraId="5CB5B927" w14:textId="77777777" w:rsidR="003E17EC" w:rsidRPr="003E17EC" w:rsidRDefault="003E17EC">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28CFB63"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3594E639" w14:textId="77777777" w:rsidR="003E17EC" w:rsidRPr="003E17EC" w:rsidRDefault="003E17EC">
            <w:pPr>
              <w:rPr>
                <w:rFonts w:ascii="Arial" w:eastAsia="Calibri" w:hAnsi="Arial" w:cs="Arial"/>
                <w:b/>
                <w:sz w:val="24"/>
                <w:szCs w:val="24"/>
              </w:rPr>
            </w:pPr>
          </w:p>
        </w:tc>
      </w:tr>
      <w:bookmarkEnd w:id="132"/>
      <w:tr w:rsidR="003E17EC" w:rsidRPr="003E17EC" w14:paraId="427389B3" w14:textId="77777777">
        <w:trPr>
          <w:trHeight w:val="389"/>
        </w:trPr>
        <w:tc>
          <w:tcPr>
            <w:tcW w:w="5000" w:type="pct"/>
            <w:gridSpan w:val="5"/>
            <w:tcBorders>
              <w:top w:val="single" w:sz="12" w:space="0" w:color="auto"/>
            </w:tcBorders>
            <w:shd w:val="clear" w:color="auto" w:fill="auto"/>
          </w:tcPr>
          <w:p w14:paraId="372285CB" w14:textId="77777777" w:rsidR="003E17EC" w:rsidRPr="003E17EC" w:rsidRDefault="003E17EC">
            <w:pPr>
              <w:rPr>
                <w:rFonts w:ascii="Arial" w:eastAsia="Calibri" w:hAnsi="Arial" w:cs="Arial"/>
                <w:sz w:val="24"/>
                <w:szCs w:val="24"/>
              </w:rPr>
            </w:pPr>
          </w:p>
        </w:tc>
      </w:tr>
    </w:tbl>
    <w:p w14:paraId="65766068" w14:textId="77777777" w:rsidR="003E17EC" w:rsidRPr="003E17EC" w:rsidRDefault="003E17EC" w:rsidP="003E17EC">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92"/>
        <w:gridCol w:w="1002"/>
        <w:gridCol w:w="1506"/>
        <w:gridCol w:w="2604"/>
        <w:gridCol w:w="3166"/>
      </w:tblGrid>
      <w:tr w:rsidR="003E17EC" w:rsidRPr="003E17EC" w14:paraId="5E7079A7" w14:textId="77777777">
        <w:trPr>
          <w:trHeight w:val="389"/>
        </w:trPr>
        <w:tc>
          <w:tcPr>
            <w:tcW w:w="5000" w:type="pct"/>
            <w:gridSpan w:val="5"/>
            <w:tcBorders>
              <w:top w:val="double" w:sz="4" w:space="0" w:color="auto"/>
              <w:bottom w:val="single" w:sz="12" w:space="0" w:color="auto"/>
            </w:tcBorders>
            <w:shd w:val="clear" w:color="auto" w:fill="C6D9F1"/>
            <w:vAlign w:val="center"/>
          </w:tcPr>
          <w:p w14:paraId="095D6175" w14:textId="77777777" w:rsidR="003E17EC" w:rsidRPr="003E17EC" w:rsidRDefault="003E17EC">
            <w:pPr>
              <w:jc w:val="center"/>
              <w:rPr>
                <w:rFonts w:ascii="Arial" w:eastAsia="Calibri" w:hAnsi="Arial" w:cs="Arial"/>
                <w:sz w:val="24"/>
                <w:szCs w:val="24"/>
              </w:rPr>
            </w:pPr>
            <w:r w:rsidRPr="003E17EC">
              <w:rPr>
                <w:rFonts w:ascii="Arial" w:eastAsia="Calibri" w:hAnsi="Arial" w:cs="Arial"/>
                <w:b/>
                <w:sz w:val="24"/>
                <w:szCs w:val="24"/>
              </w:rPr>
              <w:t>Project Three</w:t>
            </w:r>
          </w:p>
        </w:tc>
      </w:tr>
      <w:tr w:rsidR="003E17EC" w:rsidRPr="003E17EC" w14:paraId="25738254" w14:textId="77777777">
        <w:trPr>
          <w:trHeight w:val="389"/>
        </w:trPr>
        <w:tc>
          <w:tcPr>
            <w:tcW w:w="1622" w:type="pct"/>
            <w:gridSpan w:val="2"/>
            <w:tcBorders>
              <w:top w:val="single" w:sz="12" w:space="0" w:color="auto"/>
              <w:bottom w:val="single" w:sz="4" w:space="0" w:color="auto"/>
            </w:tcBorders>
            <w:shd w:val="clear" w:color="auto" w:fill="C6D9F1"/>
            <w:vAlign w:val="center"/>
          </w:tcPr>
          <w:p w14:paraId="1BF7E5B2"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Business Reference Name:</w:t>
            </w:r>
          </w:p>
        </w:tc>
        <w:tc>
          <w:tcPr>
            <w:tcW w:w="3378" w:type="pct"/>
            <w:gridSpan w:val="3"/>
            <w:tcBorders>
              <w:top w:val="single" w:sz="12" w:space="0" w:color="auto"/>
            </w:tcBorders>
            <w:shd w:val="clear" w:color="auto" w:fill="auto"/>
            <w:vAlign w:val="center"/>
          </w:tcPr>
          <w:p w14:paraId="103391F8" w14:textId="77777777" w:rsidR="003E17EC" w:rsidRPr="003E17EC" w:rsidRDefault="003E17EC">
            <w:pPr>
              <w:rPr>
                <w:rFonts w:ascii="Arial" w:eastAsia="Calibri" w:hAnsi="Arial" w:cs="Arial"/>
                <w:sz w:val="24"/>
                <w:szCs w:val="24"/>
              </w:rPr>
            </w:pPr>
          </w:p>
        </w:tc>
      </w:tr>
      <w:tr w:rsidR="003E17EC" w:rsidRPr="003E17EC" w14:paraId="793C8A25" w14:textId="77777777">
        <w:trPr>
          <w:trHeight w:val="389"/>
        </w:trPr>
        <w:tc>
          <w:tcPr>
            <w:tcW w:w="1622" w:type="pct"/>
            <w:gridSpan w:val="2"/>
            <w:tcBorders>
              <w:top w:val="single" w:sz="4" w:space="0" w:color="auto"/>
              <w:bottom w:val="single" w:sz="4" w:space="0" w:color="auto"/>
            </w:tcBorders>
            <w:shd w:val="clear" w:color="auto" w:fill="C6D9F1"/>
            <w:vAlign w:val="center"/>
          </w:tcPr>
          <w:p w14:paraId="5B5BA2EF"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Reference Contact Person:</w:t>
            </w:r>
          </w:p>
        </w:tc>
        <w:tc>
          <w:tcPr>
            <w:tcW w:w="3378" w:type="pct"/>
            <w:gridSpan w:val="3"/>
            <w:shd w:val="clear" w:color="auto" w:fill="auto"/>
            <w:vAlign w:val="center"/>
          </w:tcPr>
          <w:p w14:paraId="6586A388" w14:textId="77777777" w:rsidR="003E17EC" w:rsidRPr="003E17EC" w:rsidRDefault="003E17EC">
            <w:pPr>
              <w:rPr>
                <w:rFonts w:ascii="Arial" w:eastAsia="Calibri" w:hAnsi="Arial" w:cs="Arial"/>
                <w:sz w:val="24"/>
                <w:szCs w:val="24"/>
              </w:rPr>
            </w:pPr>
          </w:p>
        </w:tc>
      </w:tr>
      <w:tr w:rsidR="003E17EC" w:rsidRPr="003E17EC" w14:paraId="27A47F63" w14:textId="77777777">
        <w:trPr>
          <w:trHeight w:val="389"/>
        </w:trPr>
        <w:tc>
          <w:tcPr>
            <w:tcW w:w="1622" w:type="pct"/>
            <w:gridSpan w:val="2"/>
            <w:tcBorders>
              <w:top w:val="single" w:sz="4" w:space="0" w:color="auto"/>
              <w:bottom w:val="single" w:sz="4" w:space="0" w:color="auto"/>
            </w:tcBorders>
            <w:shd w:val="clear" w:color="auto" w:fill="C6D9F1"/>
            <w:vAlign w:val="center"/>
          </w:tcPr>
          <w:p w14:paraId="228CA34E"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0861B68A" w14:textId="77777777" w:rsidR="003E17EC" w:rsidRPr="003E17EC" w:rsidRDefault="003E17EC">
            <w:pPr>
              <w:rPr>
                <w:rFonts w:ascii="Arial" w:eastAsia="Calibri" w:hAnsi="Arial" w:cs="Arial"/>
                <w:sz w:val="24"/>
                <w:szCs w:val="24"/>
              </w:rPr>
            </w:pPr>
          </w:p>
        </w:tc>
      </w:tr>
      <w:tr w:rsidR="003E17EC" w:rsidRPr="003E17EC" w14:paraId="13C4A931" w14:textId="77777777">
        <w:trPr>
          <w:trHeight w:val="389"/>
        </w:trPr>
        <w:tc>
          <w:tcPr>
            <w:tcW w:w="1622" w:type="pct"/>
            <w:gridSpan w:val="2"/>
            <w:tcBorders>
              <w:top w:val="single" w:sz="4" w:space="0" w:color="auto"/>
              <w:bottom w:val="single" w:sz="12" w:space="0" w:color="auto"/>
            </w:tcBorders>
            <w:shd w:val="clear" w:color="auto" w:fill="C6D9F1"/>
            <w:vAlign w:val="center"/>
          </w:tcPr>
          <w:p w14:paraId="6CB7B5BB"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5EC3ACAF" w14:textId="77777777" w:rsidR="003E17EC" w:rsidRPr="003E17EC" w:rsidRDefault="003E17EC">
            <w:pPr>
              <w:rPr>
                <w:rFonts w:ascii="Arial" w:eastAsia="Calibri" w:hAnsi="Arial" w:cs="Arial"/>
                <w:sz w:val="24"/>
                <w:szCs w:val="24"/>
              </w:rPr>
            </w:pPr>
          </w:p>
        </w:tc>
      </w:tr>
      <w:tr w:rsidR="003E17EC" w:rsidRPr="003E17EC" w14:paraId="39BEB37D" w14:textId="77777777">
        <w:trPr>
          <w:trHeight w:val="389"/>
        </w:trPr>
        <w:tc>
          <w:tcPr>
            <w:tcW w:w="5000" w:type="pct"/>
            <w:gridSpan w:val="5"/>
            <w:tcBorders>
              <w:top w:val="single" w:sz="12" w:space="0" w:color="auto"/>
              <w:bottom w:val="single" w:sz="12" w:space="0" w:color="auto"/>
            </w:tcBorders>
            <w:shd w:val="clear" w:color="auto" w:fill="C6D9F1"/>
            <w:vAlign w:val="center"/>
          </w:tcPr>
          <w:p w14:paraId="7A9B7AB0" w14:textId="77777777" w:rsidR="003E17EC" w:rsidRPr="003E17EC" w:rsidRDefault="003E17EC">
            <w:pPr>
              <w:jc w:val="center"/>
              <w:rPr>
                <w:rFonts w:ascii="Arial" w:eastAsia="Calibri" w:hAnsi="Arial" w:cs="Arial"/>
                <w:sz w:val="24"/>
                <w:szCs w:val="24"/>
              </w:rPr>
            </w:pPr>
            <w:r w:rsidRPr="003E17EC">
              <w:rPr>
                <w:rFonts w:ascii="Arial" w:eastAsia="Calibri" w:hAnsi="Arial" w:cs="Arial"/>
                <w:b/>
                <w:sz w:val="24"/>
                <w:szCs w:val="24"/>
              </w:rPr>
              <w:t>Description of Project</w:t>
            </w:r>
          </w:p>
        </w:tc>
      </w:tr>
      <w:tr w:rsidR="003E17EC" w:rsidRPr="003E17EC" w14:paraId="3402DC05" w14:textId="77777777">
        <w:trPr>
          <w:trHeight w:val="389"/>
        </w:trPr>
        <w:tc>
          <w:tcPr>
            <w:tcW w:w="1157" w:type="pct"/>
            <w:tcBorders>
              <w:top w:val="single" w:sz="12" w:space="0" w:color="auto"/>
              <w:bottom w:val="single" w:sz="12" w:space="0" w:color="auto"/>
            </w:tcBorders>
            <w:shd w:val="clear" w:color="auto" w:fill="C6D9F1"/>
            <w:vAlign w:val="center"/>
          </w:tcPr>
          <w:p w14:paraId="63F89E7F"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53E5510B" w14:textId="77777777" w:rsidR="003E17EC" w:rsidRPr="003E17EC" w:rsidRDefault="003E17EC">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1F62E3D9" w14:textId="77777777" w:rsidR="003E17EC" w:rsidRPr="003E17EC" w:rsidRDefault="003E17EC">
            <w:pPr>
              <w:rPr>
                <w:rFonts w:ascii="Arial" w:eastAsia="Calibri" w:hAnsi="Arial" w:cs="Arial"/>
                <w:b/>
                <w:sz w:val="24"/>
                <w:szCs w:val="24"/>
              </w:rPr>
            </w:pPr>
            <w:r w:rsidRPr="003E17EC">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2FCBAEEF" w14:textId="77777777" w:rsidR="003E17EC" w:rsidRPr="003E17EC" w:rsidRDefault="003E17EC">
            <w:pPr>
              <w:rPr>
                <w:rFonts w:ascii="Arial" w:eastAsia="Calibri" w:hAnsi="Arial" w:cs="Arial"/>
                <w:b/>
                <w:sz w:val="24"/>
                <w:szCs w:val="24"/>
              </w:rPr>
            </w:pPr>
          </w:p>
        </w:tc>
      </w:tr>
      <w:tr w:rsidR="003E17EC" w:rsidRPr="003E17EC" w14:paraId="07BCCF22" w14:textId="77777777">
        <w:trPr>
          <w:trHeight w:val="389"/>
        </w:trPr>
        <w:tc>
          <w:tcPr>
            <w:tcW w:w="5000" w:type="pct"/>
            <w:gridSpan w:val="5"/>
            <w:tcBorders>
              <w:top w:val="single" w:sz="12" w:space="0" w:color="auto"/>
            </w:tcBorders>
            <w:shd w:val="clear" w:color="auto" w:fill="auto"/>
          </w:tcPr>
          <w:p w14:paraId="6CBF7372" w14:textId="77777777" w:rsidR="003E17EC" w:rsidRPr="003E17EC" w:rsidRDefault="003E17EC">
            <w:pPr>
              <w:rPr>
                <w:rFonts w:ascii="Arial" w:eastAsia="Calibri" w:hAnsi="Arial" w:cs="Arial"/>
                <w:sz w:val="24"/>
                <w:szCs w:val="24"/>
              </w:rPr>
            </w:pPr>
          </w:p>
        </w:tc>
      </w:tr>
    </w:tbl>
    <w:p w14:paraId="7163026C" w14:textId="77777777" w:rsidR="003E17EC" w:rsidRPr="00B51518" w:rsidRDefault="003E17EC" w:rsidP="003E17EC">
      <w:pPr>
        <w:rPr>
          <w:rFonts w:cs="Arial"/>
          <w:szCs w:val="24"/>
        </w:rPr>
      </w:pPr>
    </w:p>
    <w:p w14:paraId="43DF88DC" w14:textId="37A26EC5" w:rsidR="002C6332" w:rsidRDefault="002C6332" w:rsidP="002C63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p w14:paraId="24E6B9DC" w14:textId="3945BFE5" w:rsidR="001D4278" w:rsidRPr="002C6332" w:rsidRDefault="00C01C76" w:rsidP="00043D09">
      <w:pPr>
        <w:pStyle w:val="Heading1"/>
      </w:pPr>
      <w:r w:rsidRPr="002C6332">
        <w:br w:type="page"/>
      </w:r>
      <w:r w:rsidR="007D618A" w:rsidRPr="00C97934">
        <w:lastRenderedPageBreak/>
        <w:t xml:space="preserve"> </w:t>
      </w:r>
      <w:bookmarkStart w:id="133" w:name="_Toc175218563"/>
      <w:r w:rsidR="00FE4BEB" w:rsidRPr="00C97934">
        <w:t>APPENDIX</w:t>
      </w:r>
      <w:r w:rsidR="00E65157" w:rsidRPr="00C97934">
        <w:t xml:space="preserve"> </w:t>
      </w:r>
      <w:r w:rsidRPr="00C97934">
        <w:t>E</w:t>
      </w:r>
      <w:bookmarkEnd w:id="133"/>
    </w:p>
    <w:p w14:paraId="16EA87BA"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 xml:space="preserve">State of Maine </w:t>
      </w:r>
    </w:p>
    <w:p w14:paraId="3E65A5D7"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Department of Administrative and Financial Services</w:t>
      </w:r>
    </w:p>
    <w:p w14:paraId="5C97F694" w14:textId="77777777" w:rsidR="002C6332" w:rsidRPr="002C6332" w:rsidRDefault="002C6332" w:rsidP="002C6332">
      <w:pPr>
        <w:jc w:val="center"/>
        <w:rPr>
          <w:rFonts w:ascii="Arial" w:hAnsi="Arial" w:cs="Arial"/>
          <w:bCs/>
          <w:i/>
          <w:iCs/>
          <w:sz w:val="28"/>
          <w:szCs w:val="28"/>
        </w:rPr>
      </w:pPr>
      <w:r w:rsidRPr="002C6332">
        <w:rPr>
          <w:rFonts w:ascii="Arial" w:hAnsi="Arial"/>
          <w:bCs/>
          <w:i/>
          <w:iCs/>
          <w:sz w:val="28"/>
          <w:szCs w:val="24"/>
        </w:rPr>
        <w:t>Project Management Office</w:t>
      </w:r>
    </w:p>
    <w:p w14:paraId="4CDB84ED"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CONFIDENTIALITY AND NON-DISCLOSURE AGREEMENT</w:t>
      </w:r>
    </w:p>
    <w:p w14:paraId="1C8746ED"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RFP# 202406125</w:t>
      </w:r>
    </w:p>
    <w:p w14:paraId="0CB8A8E0" w14:textId="77777777" w:rsidR="002C6332" w:rsidRPr="002C6332" w:rsidRDefault="002C6332" w:rsidP="002C6332">
      <w:pPr>
        <w:jc w:val="center"/>
        <w:rPr>
          <w:rFonts w:ascii="Arial" w:hAnsi="Arial" w:cs="Arial"/>
          <w:sz w:val="24"/>
          <w:szCs w:val="24"/>
        </w:rPr>
      </w:pPr>
      <w:r w:rsidRPr="002C6332">
        <w:rPr>
          <w:rFonts w:ascii="Arial" w:hAnsi="Arial" w:cs="Arial"/>
          <w:b/>
          <w:sz w:val="28"/>
          <w:szCs w:val="28"/>
          <w:u w:val="single"/>
        </w:rPr>
        <w:t>Project and Organizational Change Management for Medicaid Enterprise System Health PAS Modernization Process</w:t>
      </w:r>
    </w:p>
    <w:p w14:paraId="72DC410E" w14:textId="77777777" w:rsidR="001D4278" w:rsidRPr="00B75A54" w:rsidRDefault="001D4278" w:rsidP="001D4278">
      <w:pPr>
        <w:pStyle w:val="BodyText"/>
        <w:tabs>
          <w:tab w:val="left" w:pos="1809"/>
        </w:tabs>
        <w:rPr>
          <w:rFonts w:ascii="Arial" w:hAnsi="Arial" w:cs="Arial"/>
          <w:b/>
        </w:rPr>
      </w:pPr>
      <w:r w:rsidRPr="00B75A54">
        <w:rPr>
          <w:rFonts w:ascii="Arial" w:hAnsi="Arial" w:cs="Arial"/>
          <w:b/>
        </w:rPr>
        <w:tab/>
      </w:r>
    </w:p>
    <w:p w14:paraId="06B8A5CF" w14:textId="77777777" w:rsidR="001D4278" w:rsidRPr="00B75A54" w:rsidRDefault="001D4278" w:rsidP="001D4278">
      <w:pPr>
        <w:pStyle w:val="BodyText"/>
        <w:tabs>
          <w:tab w:val="left" w:pos="3579"/>
          <w:tab w:val="left" w:pos="5600"/>
          <w:tab w:val="left" w:pos="5917"/>
          <w:tab w:val="left" w:pos="6310"/>
        </w:tabs>
        <w:spacing w:before="20" w:line="259" w:lineRule="auto"/>
        <w:ind w:left="200" w:right="651"/>
        <w:rPr>
          <w:rFonts w:ascii="Arial" w:hAnsi="Arial" w:cs="Arial"/>
        </w:rPr>
      </w:pPr>
      <w:r w:rsidRPr="00B75A54">
        <w:rPr>
          <w:rFonts w:ascii="Arial" w:hAnsi="Arial" w:cs="Arial"/>
          <w:b/>
        </w:rPr>
        <w:t xml:space="preserve">THIS AGREEMENT </w:t>
      </w:r>
      <w:r w:rsidRPr="00B75A54">
        <w:rPr>
          <w:rFonts w:ascii="Arial" w:hAnsi="Arial" w:cs="Arial"/>
        </w:rPr>
        <w:t xml:space="preserve">is hereby executed between the State of Maine (“State”), acting by and through the Maine Office of Information Technology (“OIT”) and [insert Vendor’s legal name] having a principal place of business at </w:t>
      </w:r>
      <w:bookmarkStart w:id="134" w:name="_Hlk51688511"/>
      <w:r w:rsidRPr="00B75A54">
        <w:rPr>
          <w:rFonts w:ascii="Arial" w:hAnsi="Arial" w:cs="Arial"/>
        </w:rPr>
        <w:t xml:space="preserve">[insert Vendor’s legal address] </w:t>
      </w:r>
      <w:bookmarkEnd w:id="134"/>
      <w:r w:rsidRPr="00B75A54">
        <w:rPr>
          <w:rFonts w:ascii="Arial" w:hAnsi="Arial" w:cs="Arial"/>
        </w:rPr>
        <w:t>(“Vendor”), in relation to services and/or products to be provided by the vendor pursuant to [insert Contract No.] (“Contract”) as</w:t>
      </w:r>
      <w:r w:rsidRPr="00B75A54">
        <w:rPr>
          <w:rFonts w:ascii="Arial" w:hAnsi="Arial" w:cs="Arial"/>
          <w:spacing w:val="-1"/>
        </w:rPr>
        <w:t xml:space="preserve"> </w:t>
      </w:r>
      <w:r w:rsidRPr="00B75A54">
        <w:rPr>
          <w:rFonts w:ascii="Arial" w:hAnsi="Arial" w:cs="Arial"/>
        </w:rPr>
        <w:t>of ___________ ____,</w:t>
      </w:r>
      <w:r w:rsidRPr="00B75A54">
        <w:rPr>
          <w:rFonts w:ascii="Arial" w:hAnsi="Arial" w:cs="Arial"/>
          <w:spacing w:val="1"/>
        </w:rPr>
        <w:t xml:space="preserve"> 20</w:t>
      </w:r>
      <w:r w:rsidRPr="00B75A54">
        <w:rPr>
          <w:rFonts w:ascii="Arial" w:hAnsi="Arial" w:cs="Arial"/>
        </w:rPr>
        <w:t>____(“Effective Date”).</w:t>
      </w:r>
    </w:p>
    <w:p w14:paraId="74BDA314" w14:textId="77777777" w:rsidR="001D4278" w:rsidRPr="00B75A54" w:rsidRDefault="001D4278" w:rsidP="001D4278">
      <w:pPr>
        <w:spacing w:before="200"/>
        <w:ind w:left="202"/>
        <w:rPr>
          <w:rFonts w:ascii="Arial" w:hAnsi="Arial" w:cs="Arial"/>
          <w:b/>
          <w:sz w:val="24"/>
          <w:szCs w:val="24"/>
        </w:rPr>
      </w:pPr>
      <w:r w:rsidRPr="00B75A54">
        <w:rPr>
          <w:rFonts w:ascii="Arial" w:hAnsi="Arial" w:cs="Arial"/>
          <w:b/>
          <w:sz w:val="24"/>
          <w:szCs w:val="24"/>
        </w:rPr>
        <w:t>1. Definitions</w:t>
      </w:r>
    </w:p>
    <w:p w14:paraId="2A262EE7" w14:textId="77777777" w:rsidR="001D4278" w:rsidRPr="00B75A54" w:rsidRDefault="001D4278" w:rsidP="001D4278">
      <w:pPr>
        <w:spacing w:before="120"/>
        <w:ind w:left="202"/>
        <w:rPr>
          <w:rFonts w:ascii="Arial" w:hAnsi="Arial" w:cs="Arial"/>
          <w:sz w:val="24"/>
          <w:szCs w:val="24"/>
        </w:rPr>
      </w:pPr>
      <w:r w:rsidRPr="00B75A54">
        <w:rPr>
          <w:rFonts w:ascii="Arial" w:hAnsi="Arial" w:cs="Arial"/>
          <w:sz w:val="24"/>
          <w:szCs w:val="24"/>
        </w:rPr>
        <w:t>A. Authorized Person</w:t>
      </w:r>
    </w:p>
    <w:p w14:paraId="15E2187B" w14:textId="77777777" w:rsidR="001D4278" w:rsidRPr="00B75A54" w:rsidRDefault="001D4278" w:rsidP="001D4278">
      <w:pPr>
        <w:spacing w:before="120"/>
        <w:ind w:left="202"/>
        <w:rPr>
          <w:rFonts w:ascii="Arial" w:hAnsi="Arial" w:cs="Arial"/>
          <w:sz w:val="24"/>
          <w:szCs w:val="24"/>
        </w:rPr>
      </w:pPr>
      <w:r w:rsidRPr="00B75A54">
        <w:rPr>
          <w:rFonts w:ascii="Arial" w:hAnsi="Arial" w:cs="Arial"/>
          <w:sz w:val="24"/>
          <w:szCs w:val="24"/>
        </w:rPr>
        <w:t xml:space="preserve">“Authorized Person” is defined as a person authorized by OIT as having a need to receive, possess, store, access, view and/or use Confidential Information for an Authorized Use.   </w:t>
      </w:r>
    </w:p>
    <w:p w14:paraId="1DD1E1E1" w14:textId="77777777" w:rsidR="001D4278" w:rsidRPr="00B75A54" w:rsidRDefault="001D4278" w:rsidP="001D4278">
      <w:pPr>
        <w:spacing w:before="120"/>
        <w:ind w:left="202"/>
        <w:rPr>
          <w:rFonts w:ascii="Arial" w:hAnsi="Arial" w:cs="Arial"/>
          <w:b/>
          <w:sz w:val="24"/>
          <w:szCs w:val="24"/>
        </w:rPr>
      </w:pPr>
      <w:r w:rsidRPr="00B75A54">
        <w:rPr>
          <w:rFonts w:ascii="Arial" w:hAnsi="Arial" w:cs="Arial"/>
          <w:sz w:val="24"/>
          <w:szCs w:val="24"/>
        </w:rPr>
        <w:t>B. Authorized Use</w:t>
      </w:r>
    </w:p>
    <w:p w14:paraId="17D33B40" w14:textId="77777777" w:rsidR="001D4278" w:rsidRPr="00B75A54" w:rsidRDefault="001D4278" w:rsidP="001D4278">
      <w:pPr>
        <w:spacing w:before="120"/>
        <w:ind w:left="202"/>
        <w:rPr>
          <w:rFonts w:ascii="Arial" w:hAnsi="Arial" w:cs="Arial"/>
          <w:sz w:val="24"/>
          <w:szCs w:val="24"/>
        </w:rPr>
      </w:pPr>
      <w:r w:rsidRPr="00B75A54">
        <w:rPr>
          <w:rFonts w:ascii="Arial" w:hAnsi="Arial" w:cs="Arial"/>
          <w:sz w:val="24"/>
          <w:szCs w:val="24"/>
        </w:rPr>
        <w:t>“Authorized Use” is defined as the use of Confidential Information by the Vendor or Authorized Persons, solely for the purpose of performing the Contract.  Disclosure, display, use, duplication, storage or transmittal of Confidential Information, in any form, for any purpose other than that set forth in the Contract, including extrapolation or retention of summary information, data or business processes, even if without specific identifiers, shall be deemed an “unauthorized use.”</w:t>
      </w:r>
    </w:p>
    <w:p w14:paraId="1D94B6CE" w14:textId="77777777" w:rsidR="001D4278" w:rsidRPr="00B75A54" w:rsidRDefault="001D4278" w:rsidP="001D4278">
      <w:pPr>
        <w:spacing w:before="120"/>
        <w:ind w:left="202"/>
        <w:rPr>
          <w:rFonts w:ascii="Arial" w:hAnsi="Arial" w:cs="Arial"/>
          <w:sz w:val="24"/>
          <w:szCs w:val="24"/>
        </w:rPr>
      </w:pPr>
      <w:r w:rsidRPr="00B75A54">
        <w:rPr>
          <w:rFonts w:ascii="Arial" w:hAnsi="Arial" w:cs="Arial"/>
          <w:sz w:val="24"/>
          <w:szCs w:val="24"/>
        </w:rPr>
        <w:t>C. Confidential Information</w:t>
      </w:r>
    </w:p>
    <w:p w14:paraId="6D35CB49" w14:textId="77777777" w:rsidR="001D4278" w:rsidRPr="00B75A54" w:rsidRDefault="001D4278" w:rsidP="001D4278">
      <w:pPr>
        <w:pStyle w:val="BodyText"/>
        <w:spacing w:before="120"/>
        <w:ind w:left="216" w:right="374"/>
        <w:rPr>
          <w:rFonts w:ascii="Arial" w:hAnsi="Arial" w:cs="Arial"/>
        </w:rPr>
      </w:pPr>
      <w:r w:rsidRPr="00B75A54">
        <w:rPr>
          <w:rFonts w:ascii="Arial" w:hAnsi="Arial" w:cs="Arial"/>
        </w:rPr>
        <w:t>“Confidential Information” shall mean any information that OIT or the State, regardless of form or medium of disclosure (e.g., verbal, observed, hard copy, or electronic) or source of information (e.g., OIT, other state agencies, state employees, electronic systems, or third-party contractors) provides to Vendor, or which Vendor obtains, discovers, derives or otherwise becomes aware of as a result of Vendor’s performance of the Contract. It includes any sensitive information that may be protected from disclosure pursuant to a federal or state statutory or regulatory scheme intended to protect that information, or pursuant to an order, resolution or determination of a court or administrative board or other administrative body. In addition, information concerning OIT’s information technology infrastructure, systems and software and procedures will be considered Confidential Information. It also includes a Vendor’s Service Organization Control audit report (SOC 2 Type 2) when submitted upon request to OIT and labeled as confidential.</w:t>
      </w:r>
    </w:p>
    <w:p w14:paraId="43C4902D" w14:textId="77777777" w:rsidR="001D4278" w:rsidRPr="00B75A54" w:rsidRDefault="001D4278" w:rsidP="001D4278">
      <w:pPr>
        <w:pStyle w:val="BodyText"/>
        <w:spacing w:before="120"/>
        <w:ind w:left="216" w:right="374"/>
        <w:rPr>
          <w:rFonts w:ascii="Arial" w:hAnsi="Arial" w:cs="Arial"/>
        </w:rPr>
      </w:pPr>
      <w:r w:rsidRPr="00B75A54">
        <w:rPr>
          <w:rFonts w:ascii="Arial" w:hAnsi="Arial" w:cs="Arial"/>
        </w:rPr>
        <w:t>Confidential Information shall not include information which the Vendor can clearly demonstrate to OIT’s reasonable satisfaction is:</w:t>
      </w:r>
    </w:p>
    <w:p w14:paraId="66DBF479" w14:textId="77777777" w:rsidR="001D4278" w:rsidRPr="00B75A54" w:rsidRDefault="001D4278" w:rsidP="001D4278">
      <w:pPr>
        <w:pStyle w:val="BodyText"/>
        <w:spacing w:before="120"/>
        <w:ind w:left="1152" w:right="374" w:hanging="432"/>
        <w:rPr>
          <w:rFonts w:ascii="Arial" w:hAnsi="Arial" w:cs="Arial"/>
        </w:rPr>
      </w:pPr>
      <w:r w:rsidRPr="00B75A54">
        <w:rPr>
          <w:rFonts w:ascii="Arial" w:hAnsi="Arial" w:cs="Arial"/>
        </w:rPr>
        <w:t xml:space="preserve">(a)  information that is previously rightfully known to the Vendor on a non-confidential basis without restriction on </w:t>
      </w:r>
      <w:proofErr w:type="gramStart"/>
      <w:r w:rsidRPr="00B75A54">
        <w:rPr>
          <w:rFonts w:ascii="Arial" w:hAnsi="Arial" w:cs="Arial"/>
        </w:rPr>
        <w:t>disclosure;</w:t>
      </w:r>
      <w:proofErr w:type="gramEnd"/>
    </w:p>
    <w:p w14:paraId="1F3EB5E7" w14:textId="77777777" w:rsidR="001D4278" w:rsidRPr="00B75A54" w:rsidRDefault="001D4278" w:rsidP="001D4278">
      <w:pPr>
        <w:pStyle w:val="BodyText"/>
        <w:spacing w:before="120"/>
        <w:ind w:left="1152" w:right="374" w:hanging="432"/>
        <w:rPr>
          <w:rFonts w:ascii="Arial" w:hAnsi="Arial" w:cs="Arial"/>
        </w:rPr>
      </w:pPr>
      <w:r w:rsidRPr="00B75A54">
        <w:rPr>
          <w:rFonts w:ascii="Arial" w:hAnsi="Arial" w:cs="Arial"/>
        </w:rPr>
        <w:t>(b)  information that is or becomes, from no act or failure to act on the part of the Vendor, generally known in the relevant industry or in the public domain; and</w:t>
      </w:r>
    </w:p>
    <w:p w14:paraId="43D520A1" w14:textId="77777777" w:rsidR="001D4278" w:rsidRPr="00B75A54" w:rsidRDefault="001D4278" w:rsidP="001D4278">
      <w:pPr>
        <w:pStyle w:val="BodyText"/>
        <w:spacing w:before="120"/>
        <w:ind w:left="1152" w:right="374" w:hanging="432"/>
        <w:rPr>
          <w:rFonts w:ascii="Arial" w:hAnsi="Arial" w:cs="Arial"/>
        </w:rPr>
      </w:pPr>
      <w:r w:rsidRPr="00B75A54">
        <w:rPr>
          <w:rFonts w:ascii="Arial" w:hAnsi="Arial" w:cs="Arial"/>
        </w:rPr>
        <w:lastRenderedPageBreak/>
        <w:t>(c)  information that is independently developed by Vendor without the use of Confidential Information.</w:t>
      </w:r>
    </w:p>
    <w:p w14:paraId="6251A5CA" w14:textId="77777777" w:rsidR="001D4278" w:rsidRPr="00B75A54" w:rsidRDefault="001D4278" w:rsidP="001D4278">
      <w:pPr>
        <w:pStyle w:val="BodyText"/>
        <w:spacing w:before="120"/>
        <w:ind w:left="202" w:right="374"/>
        <w:rPr>
          <w:rFonts w:ascii="Arial" w:hAnsi="Arial" w:cs="Arial"/>
        </w:rPr>
      </w:pPr>
      <w:r w:rsidRPr="00B75A54">
        <w:rPr>
          <w:rFonts w:ascii="Arial" w:hAnsi="Arial" w:cs="Arial"/>
        </w:rPr>
        <w:t xml:space="preserve">At all times the State shall be the owner of </w:t>
      </w:r>
      <w:proofErr w:type="gramStart"/>
      <w:r w:rsidRPr="00B75A54">
        <w:rPr>
          <w:rFonts w:ascii="Arial" w:hAnsi="Arial" w:cs="Arial"/>
        </w:rPr>
        <w:t>any and all</w:t>
      </w:r>
      <w:proofErr w:type="gramEnd"/>
      <w:r w:rsidRPr="00B75A54">
        <w:rPr>
          <w:rFonts w:ascii="Arial" w:hAnsi="Arial" w:cs="Arial"/>
        </w:rPr>
        <w:t xml:space="preserve"> Confidential Information.</w:t>
      </w:r>
    </w:p>
    <w:p w14:paraId="71522666" w14:textId="77777777" w:rsidR="001D4278" w:rsidRPr="00B75A54" w:rsidRDefault="001D4278" w:rsidP="001D4278">
      <w:pPr>
        <w:pStyle w:val="BodyText"/>
        <w:ind w:left="200" w:right="381"/>
        <w:rPr>
          <w:rFonts w:ascii="Arial" w:hAnsi="Arial" w:cs="Arial"/>
        </w:rPr>
      </w:pPr>
    </w:p>
    <w:p w14:paraId="77980618" w14:textId="77777777" w:rsidR="001D4278" w:rsidRPr="00B75A54" w:rsidRDefault="001D4278" w:rsidP="001D4278">
      <w:pPr>
        <w:pStyle w:val="BodyText"/>
        <w:ind w:left="200" w:right="381"/>
        <w:rPr>
          <w:rFonts w:ascii="Arial" w:hAnsi="Arial" w:cs="Arial"/>
        </w:rPr>
      </w:pPr>
      <w:r w:rsidRPr="00B75A54">
        <w:rPr>
          <w:rFonts w:ascii="Arial" w:hAnsi="Arial" w:cs="Arial"/>
        </w:rPr>
        <w:t>D. Services</w:t>
      </w:r>
    </w:p>
    <w:p w14:paraId="1E2ECE6B" w14:textId="77777777" w:rsidR="001D4278" w:rsidRPr="00B75A54" w:rsidRDefault="001D4278" w:rsidP="001D4278">
      <w:pPr>
        <w:pStyle w:val="BodyText"/>
        <w:spacing w:before="120"/>
        <w:ind w:left="216" w:right="374"/>
        <w:rPr>
          <w:rFonts w:ascii="Arial" w:hAnsi="Arial" w:cs="Arial"/>
        </w:rPr>
      </w:pPr>
      <w:r w:rsidRPr="00B75A54">
        <w:rPr>
          <w:rFonts w:ascii="Arial" w:hAnsi="Arial" w:cs="Arial"/>
        </w:rPr>
        <w:t>“Services” is defined as the services to be performed by the Vendor in connection with the operation or management of the Contract.</w:t>
      </w:r>
    </w:p>
    <w:p w14:paraId="04B1908D" w14:textId="77777777" w:rsidR="001D4278" w:rsidRPr="00B75A54" w:rsidRDefault="001D4278" w:rsidP="001D4278">
      <w:pPr>
        <w:pStyle w:val="BodyText"/>
        <w:ind w:left="200" w:right="381"/>
        <w:rPr>
          <w:rFonts w:ascii="Arial" w:hAnsi="Arial" w:cs="Arial"/>
        </w:rPr>
      </w:pPr>
    </w:p>
    <w:p w14:paraId="2B03351C" w14:textId="77777777" w:rsidR="001D4278" w:rsidRPr="00B75A54" w:rsidRDefault="001D4278" w:rsidP="001D4278">
      <w:pPr>
        <w:pStyle w:val="BodyText"/>
        <w:ind w:left="200" w:right="381"/>
        <w:rPr>
          <w:rFonts w:ascii="Arial" w:hAnsi="Arial" w:cs="Arial"/>
        </w:rPr>
      </w:pPr>
      <w:r w:rsidRPr="00B75A54">
        <w:rPr>
          <w:rFonts w:ascii="Arial" w:hAnsi="Arial" w:cs="Arial"/>
        </w:rPr>
        <w:t>E. Vendor</w:t>
      </w:r>
    </w:p>
    <w:p w14:paraId="35193C61" w14:textId="77777777" w:rsidR="001D4278" w:rsidRPr="00B75A54" w:rsidRDefault="001D4278" w:rsidP="001D4278">
      <w:pPr>
        <w:pStyle w:val="BodyText"/>
        <w:spacing w:before="120"/>
        <w:ind w:left="202" w:right="374"/>
        <w:rPr>
          <w:rFonts w:ascii="Arial" w:hAnsi="Arial" w:cs="Arial"/>
        </w:rPr>
      </w:pPr>
      <w:r w:rsidRPr="00B75A54">
        <w:rPr>
          <w:rFonts w:ascii="Arial" w:hAnsi="Arial" w:cs="Arial"/>
        </w:rPr>
        <w:t>“Vendor” is defined to include the Vendor and the Vendor’s respective employees, agents and subcontractors assigned by Vendor and approved by the State to perform obligations under the Contract (</w:t>
      </w:r>
      <w:proofErr w:type="gramStart"/>
      <w:r w:rsidRPr="00B75A54">
        <w:rPr>
          <w:rFonts w:ascii="Arial" w:hAnsi="Arial" w:cs="Arial"/>
        </w:rPr>
        <w:t>all of</w:t>
      </w:r>
      <w:proofErr w:type="gramEnd"/>
      <w:r w:rsidRPr="00B75A54">
        <w:rPr>
          <w:rFonts w:ascii="Arial" w:hAnsi="Arial" w:cs="Arial"/>
        </w:rPr>
        <w:t xml:space="preserve"> the foregoing collectively referred to as “Representatives”).</w:t>
      </w:r>
    </w:p>
    <w:p w14:paraId="242E1A79" w14:textId="77777777" w:rsidR="001D4278" w:rsidRPr="00126A5E" w:rsidRDefault="001D4278" w:rsidP="001D4278">
      <w:pPr>
        <w:spacing w:before="200"/>
        <w:ind w:left="202"/>
        <w:rPr>
          <w:rFonts w:ascii="Arial" w:hAnsi="Arial" w:cs="Arial"/>
          <w:b/>
          <w:bCs/>
          <w:sz w:val="24"/>
          <w:szCs w:val="24"/>
        </w:rPr>
      </w:pPr>
      <w:r w:rsidRPr="00126A5E">
        <w:rPr>
          <w:rFonts w:ascii="Arial" w:hAnsi="Arial" w:cs="Arial"/>
          <w:b/>
          <w:bCs/>
          <w:sz w:val="24"/>
          <w:szCs w:val="24"/>
        </w:rPr>
        <w:t>2. Duty to Protect Confidential</w:t>
      </w:r>
      <w:r w:rsidRPr="00126A5E">
        <w:rPr>
          <w:rFonts w:ascii="Arial" w:hAnsi="Arial" w:cs="Arial"/>
          <w:b/>
          <w:bCs/>
          <w:spacing w:val="-5"/>
          <w:sz w:val="24"/>
          <w:szCs w:val="24"/>
        </w:rPr>
        <w:t xml:space="preserve"> </w:t>
      </w:r>
      <w:r w:rsidRPr="00126A5E">
        <w:rPr>
          <w:rFonts w:ascii="Arial" w:hAnsi="Arial" w:cs="Arial"/>
          <w:b/>
          <w:bCs/>
          <w:sz w:val="24"/>
          <w:szCs w:val="24"/>
        </w:rPr>
        <w:t>Information; Reporting Requirements</w:t>
      </w:r>
    </w:p>
    <w:p w14:paraId="17BA6781" w14:textId="77777777" w:rsidR="001D4278" w:rsidRPr="00B75A54" w:rsidRDefault="001D4278" w:rsidP="001D4278">
      <w:pPr>
        <w:pStyle w:val="BodyText"/>
        <w:spacing w:before="120"/>
        <w:ind w:left="195" w:right="188" w:hanging="10"/>
        <w:rPr>
          <w:rFonts w:ascii="Arial" w:hAnsi="Arial" w:cs="Arial"/>
        </w:rPr>
      </w:pPr>
      <w:r w:rsidRPr="00B75A54">
        <w:rPr>
          <w:rFonts w:ascii="Arial" w:hAnsi="Arial" w:cs="Arial"/>
        </w:rPr>
        <w:t xml:space="preserve">In consideration for the ability to perform the Services, the Vendor shall hold all Confidential Information in confidence and protect that Confidential Information with the same standard of care required to keep its own similar information confidential. The Vendor must abide by all commercially reasonable administrative, physical, and technical standards for maintaining this information confidential, which must be in accordance with standards established by the National Institute of Standards and Technology (“NIST”). In addition, the Vendor must safeguard all Confidential Information from unauthorized access, loss, theft, destruction, and the like. The Vendor may not, without prior consent from OIT, disclose any Confidential Information to any person for any reason at any time; provided, however it is understood that the Vendor may disclose Confidential Information to its Representatives and its business, financial and legal advisors who require the Confidential Information for the purpose of evaluating or performing the Services on the condition that, prior to such disclosure, the Representatives and advisers have been advised of the confidential and non-public nature of the Confidential Information and are subject to a written confidentiality agreement that contains restrictions and safeguards at least as restrictive as those contained in this Agreement. The Vendor shall be responsible for any breach of this Agreement by any of the Vendor’s Representatives or advisors. </w:t>
      </w:r>
    </w:p>
    <w:p w14:paraId="652187A5" w14:textId="77777777" w:rsidR="001D4278" w:rsidRDefault="001D4278" w:rsidP="001D4278">
      <w:pPr>
        <w:pStyle w:val="BodyText"/>
        <w:spacing w:before="120"/>
        <w:ind w:left="195" w:right="188" w:hanging="10"/>
        <w:rPr>
          <w:rFonts w:ascii="Arial" w:hAnsi="Arial" w:cs="Arial"/>
        </w:rPr>
      </w:pPr>
      <w:r w:rsidRPr="00B75A54">
        <w:rPr>
          <w:rFonts w:ascii="Arial" w:hAnsi="Arial" w:cs="Arial"/>
        </w:rPr>
        <w:t>The Vendor shall promptly report any activities by any individual or entity that the Vendor suspects may compromise the availability, integrity, security, or privacy of any Confidential Information. The Vendor shall notify OIT immediately upon becoming aware that Confidential Information is in the possession of, or has been disclosed to, an unauthorized person or entity.</w:t>
      </w:r>
    </w:p>
    <w:p w14:paraId="525D9F3B" w14:textId="77777777" w:rsidR="001D4278" w:rsidRPr="00B75A54" w:rsidRDefault="001D4278" w:rsidP="001D4278">
      <w:pPr>
        <w:spacing w:before="200"/>
        <w:ind w:left="202"/>
        <w:rPr>
          <w:rFonts w:ascii="Arial" w:hAnsi="Arial" w:cs="Arial"/>
          <w:b/>
          <w:sz w:val="24"/>
          <w:szCs w:val="24"/>
        </w:rPr>
      </w:pPr>
      <w:r w:rsidRPr="00B75A54">
        <w:rPr>
          <w:rFonts w:ascii="Arial" w:hAnsi="Arial" w:cs="Arial"/>
          <w:b/>
          <w:sz w:val="24"/>
          <w:szCs w:val="24"/>
        </w:rPr>
        <w:t>3. Discovery and Notification of Breach of Confidential Information</w:t>
      </w:r>
    </w:p>
    <w:p w14:paraId="6CB26F8D" w14:textId="77777777" w:rsidR="001D4278" w:rsidRPr="00B75A54" w:rsidRDefault="001D4278" w:rsidP="001D4278">
      <w:pPr>
        <w:pStyle w:val="BodyText"/>
        <w:spacing w:before="120"/>
        <w:ind w:left="201" w:right="187" w:hanging="14"/>
        <w:rPr>
          <w:rFonts w:ascii="Arial" w:hAnsi="Arial" w:cs="Arial"/>
          <w:bCs/>
        </w:rPr>
      </w:pPr>
      <w:r w:rsidRPr="00B75A54">
        <w:rPr>
          <w:rFonts w:ascii="Arial" w:hAnsi="Arial" w:cs="Arial"/>
          <w:bCs/>
        </w:rPr>
        <w:t>In addition to the requirements set forth in any applicable Business Associate Agreement as may be attached to this Contract, in the event of a breach of security or suspected security incident, intrusion, unauthorized use or disclosure involving Confidential Information, the Vendor shall notify OIT by telephone call (207-624-7700) and email to the OIT information security team (Security.Infrastructure@maine.gov) within the following timeframes:</w:t>
      </w:r>
    </w:p>
    <w:p w14:paraId="146E5B41" w14:textId="77777777" w:rsidR="001D4278" w:rsidRPr="00B75A54" w:rsidRDefault="001D4278" w:rsidP="001D4278">
      <w:pPr>
        <w:pStyle w:val="BodyText"/>
        <w:spacing w:before="120"/>
        <w:ind w:left="561" w:right="187" w:hanging="360"/>
        <w:rPr>
          <w:rFonts w:ascii="Arial" w:hAnsi="Arial" w:cs="Arial"/>
          <w:bCs/>
        </w:rPr>
      </w:pPr>
      <w:r w:rsidRPr="00B75A54">
        <w:rPr>
          <w:rFonts w:ascii="Arial" w:hAnsi="Arial" w:cs="Arial"/>
          <w:bCs/>
        </w:rPr>
        <w:t>A.  Upon the discovery of a breach of security or suspected security incident involving Confidential Information in electronic, or any other medium if the information was, or is reasonably believed to have been, acquired by an unauthorized person; or</w:t>
      </w:r>
    </w:p>
    <w:p w14:paraId="68AF76CC" w14:textId="77777777" w:rsidR="001D4278" w:rsidRPr="00B75A54" w:rsidRDefault="001D4278" w:rsidP="001D4278">
      <w:pPr>
        <w:pStyle w:val="BodyText"/>
        <w:spacing w:before="120"/>
        <w:ind w:left="561" w:right="187" w:hanging="360"/>
        <w:rPr>
          <w:rFonts w:ascii="Arial" w:hAnsi="Arial" w:cs="Arial"/>
          <w:bCs/>
        </w:rPr>
      </w:pPr>
      <w:r w:rsidRPr="00B75A54">
        <w:rPr>
          <w:rFonts w:ascii="Arial" w:hAnsi="Arial" w:cs="Arial"/>
          <w:bCs/>
        </w:rPr>
        <w:t xml:space="preserve">B.  Within twenty-four (24) hours of the discovery of any suspected security incident, </w:t>
      </w:r>
      <w:proofErr w:type="gramStart"/>
      <w:r w:rsidRPr="00B75A54">
        <w:rPr>
          <w:rFonts w:ascii="Arial" w:hAnsi="Arial" w:cs="Arial"/>
          <w:bCs/>
        </w:rPr>
        <w:t xml:space="preserve">intrusion,   </w:t>
      </w:r>
      <w:proofErr w:type="gramEnd"/>
      <w:r w:rsidRPr="00B75A54">
        <w:rPr>
          <w:rFonts w:ascii="Arial" w:hAnsi="Arial" w:cs="Arial"/>
          <w:bCs/>
        </w:rPr>
        <w:t xml:space="preserve"> unauthorized use or disclosure of Confidential Information in violation of this Agreement, or potential loss of Confidential Information affecting this Agreement.</w:t>
      </w:r>
    </w:p>
    <w:p w14:paraId="2E6D5411" w14:textId="77777777" w:rsidR="001D4278" w:rsidRPr="00B75A54" w:rsidRDefault="001D4278" w:rsidP="001D4278">
      <w:pPr>
        <w:pStyle w:val="BodyText"/>
        <w:spacing w:before="120"/>
        <w:ind w:left="201" w:right="187" w:hanging="14"/>
        <w:rPr>
          <w:rFonts w:ascii="Arial" w:hAnsi="Arial" w:cs="Arial"/>
          <w:bCs/>
        </w:rPr>
      </w:pPr>
      <w:r w:rsidRPr="00B75A54">
        <w:rPr>
          <w:rFonts w:ascii="Arial" w:hAnsi="Arial" w:cs="Arial"/>
          <w:bCs/>
        </w:rPr>
        <w:lastRenderedPageBreak/>
        <w:t>Notification shall also be provided to the OIT Contract Manager and the OIT Information Security Officer. The Vendor shall provide a written report of all information known at the time. The Vendor shall take:</w:t>
      </w:r>
    </w:p>
    <w:p w14:paraId="333ECF7E" w14:textId="77777777" w:rsidR="001D4278" w:rsidRPr="00B75A54" w:rsidRDefault="001D4278" w:rsidP="001D4278">
      <w:pPr>
        <w:pStyle w:val="BodyText"/>
        <w:spacing w:before="120"/>
        <w:ind w:left="561" w:right="187" w:hanging="360"/>
        <w:rPr>
          <w:rFonts w:ascii="Arial" w:hAnsi="Arial" w:cs="Arial"/>
          <w:bCs/>
        </w:rPr>
      </w:pPr>
      <w:r w:rsidRPr="00B75A54">
        <w:rPr>
          <w:rFonts w:ascii="Arial" w:hAnsi="Arial" w:cs="Arial"/>
          <w:bCs/>
        </w:rPr>
        <w:t>A.  Prompt corrective action to mitigate any risks or damages involved with the breach and to protect the operating environment; and</w:t>
      </w:r>
    </w:p>
    <w:p w14:paraId="0BAADAE9" w14:textId="77777777" w:rsidR="001D4278" w:rsidRDefault="001D4278" w:rsidP="001D4278">
      <w:pPr>
        <w:pStyle w:val="BodyText"/>
        <w:spacing w:before="120"/>
        <w:ind w:left="562" w:right="187" w:hanging="360"/>
        <w:rPr>
          <w:rFonts w:ascii="Arial" w:hAnsi="Arial" w:cs="Arial"/>
          <w:bCs/>
        </w:rPr>
      </w:pPr>
      <w:r w:rsidRPr="00B75A54">
        <w:rPr>
          <w:rFonts w:ascii="Arial" w:hAnsi="Arial" w:cs="Arial"/>
          <w:bCs/>
        </w:rPr>
        <w:t>B.  Any action pertaining to such unauthorized disclosure required by applicable federal and state laws and regulations.</w:t>
      </w:r>
    </w:p>
    <w:p w14:paraId="349CD0B9" w14:textId="77777777" w:rsidR="001D4278" w:rsidRPr="00B75A54" w:rsidRDefault="001D4278" w:rsidP="001D4278">
      <w:pPr>
        <w:spacing w:before="200"/>
        <w:ind w:left="202"/>
        <w:rPr>
          <w:rFonts w:ascii="Arial" w:hAnsi="Arial" w:cs="Arial"/>
          <w:b/>
          <w:sz w:val="24"/>
          <w:szCs w:val="24"/>
        </w:rPr>
      </w:pPr>
      <w:r w:rsidRPr="00B75A54">
        <w:rPr>
          <w:rFonts w:ascii="Arial" w:hAnsi="Arial" w:cs="Arial"/>
          <w:b/>
          <w:sz w:val="24"/>
          <w:szCs w:val="24"/>
        </w:rPr>
        <w:t>4. Written Report</w:t>
      </w:r>
    </w:p>
    <w:p w14:paraId="7F0005E5" w14:textId="77777777" w:rsidR="001D4278" w:rsidRDefault="001D4278" w:rsidP="001D4278">
      <w:pPr>
        <w:pStyle w:val="BodyText"/>
        <w:spacing w:before="120"/>
        <w:ind w:left="201" w:right="187" w:hanging="14"/>
        <w:rPr>
          <w:rFonts w:ascii="Arial" w:hAnsi="Arial" w:cs="Arial"/>
          <w:bCs/>
        </w:rPr>
      </w:pPr>
      <w:r w:rsidRPr="00B75A54">
        <w:rPr>
          <w:rFonts w:ascii="Arial" w:hAnsi="Arial" w:cs="Arial"/>
          <w:bCs/>
        </w:rPr>
        <w:t>In addition to the report required above, the Vendor shall provide a written report of the investigation to the OIT Chief Information Security Officer within ten (10) working days of the discovery of the breach of security or suspected security incident, or unauthorized use or disclosure involving Confidential Information. The report shall include, but not be limited to, the information specified above, as well as a full, detailed corrective action plan, including information on measures that were taken to halt and/or contain the improper use or disclosure.</w:t>
      </w:r>
    </w:p>
    <w:p w14:paraId="3EEF2757" w14:textId="77777777" w:rsidR="001D4278" w:rsidRPr="00B75A54" w:rsidRDefault="001D4278" w:rsidP="001D4278">
      <w:pPr>
        <w:spacing w:before="200"/>
        <w:ind w:left="202"/>
        <w:rPr>
          <w:rFonts w:ascii="Arial" w:hAnsi="Arial" w:cs="Arial"/>
          <w:b/>
          <w:sz w:val="24"/>
          <w:szCs w:val="24"/>
        </w:rPr>
      </w:pPr>
      <w:r w:rsidRPr="00B75A54">
        <w:rPr>
          <w:rFonts w:ascii="Arial" w:hAnsi="Arial" w:cs="Arial"/>
          <w:b/>
          <w:sz w:val="24"/>
          <w:szCs w:val="24"/>
        </w:rPr>
        <w:t>5. Notification to individuals.</w:t>
      </w:r>
    </w:p>
    <w:p w14:paraId="77C505E6" w14:textId="77777777" w:rsidR="001D4278" w:rsidRDefault="001D4278" w:rsidP="001D4278">
      <w:pPr>
        <w:pStyle w:val="BodyText"/>
        <w:spacing w:before="120"/>
        <w:ind w:left="201" w:right="187" w:hanging="14"/>
        <w:rPr>
          <w:rFonts w:ascii="Arial" w:hAnsi="Arial" w:cs="Arial"/>
          <w:bCs/>
        </w:rPr>
      </w:pPr>
      <w:r w:rsidRPr="00B75A54">
        <w:rPr>
          <w:rFonts w:ascii="Arial" w:hAnsi="Arial" w:cs="Arial"/>
          <w:bCs/>
        </w:rPr>
        <w:t>The Vendor shall notify individuals of the breach or unauthorized use or disclosure of Confidential Information when notification is required under state or federal law and shall pay any costs of such notifications, as well as any costs associated with the breach. Any notification provided must first be approved by the OIT Chief Information Security Officer, who shall approve the time, manner and content of any such notifications prior to their release.</w:t>
      </w:r>
    </w:p>
    <w:p w14:paraId="5C804BD4"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6. Use Restriction</w:t>
      </w:r>
    </w:p>
    <w:p w14:paraId="40E9E6D9" w14:textId="77777777" w:rsidR="001D4278" w:rsidRDefault="001D4278" w:rsidP="001D4278">
      <w:pPr>
        <w:pStyle w:val="BodyText"/>
        <w:spacing w:before="120"/>
        <w:ind w:left="195" w:right="188" w:hanging="10"/>
        <w:rPr>
          <w:rFonts w:ascii="Arial" w:hAnsi="Arial" w:cs="Arial"/>
        </w:rPr>
      </w:pPr>
      <w:r w:rsidRPr="00B75A54">
        <w:rPr>
          <w:rFonts w:ascii="Arial" w:hAnsi="Arial" w:cs="Arial"/>
        </w:rPr>
        <w:t xml:space="preserve">Vendor shall not receive, possess, store, access, view and/or use Confidential Information for any purpose other than an Authorized Use. Vendor shall not permit unauthorized persons or entities to gain access to Confidential Information and shall not divulge methods of accessing Confidential Information to unauthorized persons.  </w:t>
      </w:r>
    </w:p>
    <w:p w14:paraId="6849DCB6"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 xml:space="preserve">7. Security Obligations </w:t>
      </w:r>
    </w:p>
    <w:p w14:paraId="74A50FB3" w14:textId="77777777" w:rsidR="001D4278" w:rsidRPr="00B75A54" w:rsidRDefault="001D4278" w:rsidP="001D4278">
      <w:pPr>
        <w:pStyle w:val="BodyText"/>
        <w:spacing w:before="120" w:after="120"/>
        <w:ind w:left="201" w:right="187" w:hanging="14"/>
        <w:rPr>
          <w:rFonts w:ascii="Arial" w:hAnsi="Arial" w:cs="Arial"/>
        </w:rPr>
      </w:pPr>
      <w:r w:rsidRPr="00B75A54">
        <w:rPr>
          <w:rFonts w:ascii="Arial" w:hAnsi="Arial" w:cs="Arial"/>
        </w:rPr>
        <w:t xml:space="preserve">The Vendor agrees to comply with the following security obligations as well as any other such obligations specified in the contract, including requirements set forth in any applicable Business Associate Agreement as may be attached to this Contract, or conveyed to him/her </w:t>
      </w:r>
      <w:proofErr w:type="gramStart"/>
      <w:r w:rsidRPr="00B75A54">
        <w:rPr>
          <w:rFonts w:ascii="Arial" w:hAnsi="Arial" w:cs="Arial"/>
        </w:rPr>
        <w:t>during the course of</w:t>
      </w:r>
      <w:proofErr w:type="gramEnd"/>
      <w:r w:rsidRPr="00B75A54">
        <w:rPr>
          <w:rFonts w:ascii="Arial" w:hAnsi="Arial" w:cs="Arial"/>
        </w:rPr>
        <w:t xml:space="preserve"> the Agreement. The Vendor agrees to comply with the following security obligations:</w:t>
      </w:r>
    </w:p>
    <w:p w14:paraId="7B584135" w14:textId="77777777" w:rsidR="001D4278" w:rsidRPr="00B75A54" w:rsidRDefault="001D4278" w:rsidP="001D4278">
      <w:pPr>
        <w:pStyle w:val="BodyText"/>
        <w:ind w:left="547" w:right="187" w:hanging="360"/>
        <w:rPr>
          <w:rFonts w:ascii="Arial" w:hAnsi="Arial" w:cs="Arial"/>
        </w:rPr>
      </w:pPr>
      <w:r w:rsidRPr="00B75A54">
        <w:rPr>
          <w:rFonts w:ascii="Arial" w:hAnsi="Arial" w:cs="Arial"/>
        </w:rPr>
        <w:t xml:space="preserve">A.  Implement administrative, physical and technical safeguards in accordance with NIST standards that reasonably and appropriately protect the confidentiality, integrity and availability of any Confidential Information that is created, received, maintained, used, possessed, stored, accessed, viewed and/or transmitted on behalf of OIT or through OIT or any agency, instrumentality or political subdivision of the State of Maine </w:t>
      </w:r>
      <w:proofErr w:type="gramStart"/>
      <w:r w:rsidRPr="00B75A54">
        <w:rPr>
          <w:rFonts w:ascii="Arial" w:hAnsi="Arial" w:cs="Arial"/>
        </w:rPr>
        <w:t>Government;</w:t>
      </w:r>
      <w:proofErr w:type="gramEnd"/>
    </w:p>
    <w:p w14:paraId="03CA7FC6" w14:textId="77777777" w:rsidR="001D4278" w:rsidRPr="00B75A54" w:rsidRDefault="001D4278" w:rsidP="001D4278">
      <w:pPr>
        <w:pStyle w:val="BodyText"/>
        <w:ind w:left="547" w:right="187" w:hanging="360"/>
        <w:rPr>
          <w:rFonts w:ascii="Arial" w:hAnsi="Arial" w:cs="Arial"/>
        </w:rPr>
      </w:pPr>
      <w:r w:rsidRPr="00B75A54">
        <w:rPr>
          <w:rFonts w:ascii="Arial" w:hAnsi="Arial" w:cs="Arial"/>
        </w:rPr>
        <w:t xml:space="preserve">B.  Unless otherwise authorized by OIT, Confidential Information may NOT be stored on personal (non-State) computing or other electronic or mobile storage devices or taken or removed in any form from OIT or the </w:t>
      </w:r>
      <w:proofErr w:type="gramStart"/>
      <w:r w:rsidRPr="00B75A54">
        <w:rPr>
          <w:rFonts w:ascii="Arial" w:hAnsi="Arial" w:cs="Arial"/>
        </w:rPr>
        <w:t>State;</w:t>
      </w:r>
      <w:proofErr w:type="gramEnd"/>
      <w:r w:rsidRPr="00B75A54">
        <w:rPr>
          <w:rFonts w:ascii="Arial" w:hAnsi="Arial" w:cs="Arial"/>
        </w:rPr>
        <w:t xml:space="preserve"> </w:t>
      </w:r>
    </w:p>
    <w:p w14:paraId="0A94899A" w14:textId="77777777" w:rsidR="001D4278" w:rsidRPr="00B75A54" w:rsidRDefault="001D4278" w:rsidP="001D4278">
      <w:pPr>
        <w:pStyle w:val="BodyText"/>
        <w:ind w:left="547" w:right="187" w:hanging="360"/>
        <w:rPr>
          <w:rFonts w:ascii="Arial" w:hAnsi="Arial" w:cs="Arial"/>
        </w:rPr>
      </w:pPr>
      <w:r w:rsidRPr="00B75A54">
        <w:rPr>
          <w:rFonts w:ascii="Arial" w:hAnsi="Arial" w:cs="Arial"/>
        </w:rPr>
        <w:t xml:space="preserve">C.  Vendor shall comply with all applicable federal and state laws governing confidentiality and/or privacy of </w:t>
      </w:r>
      <w:proofErr w:type="gramStart"/>
      <w:r w:rsidRPr="00B75A54">
        <w:rPr>
          <w:rFonts w:ascii="Arial" w:hAnsi="Arial" w:cs="Arial"/>
        </w:rPr>
        <w:t>information;</w:t>
      </w:r>
      <w:proofErr w:type="gramEnd"/>
    </w:p>
    <w:p w14:paraId="7F6F9509" w14:textId="77777777" w:rsidR="001D4278" w:rsidRPr="00B75A54" w:rsidRDefault="001D4278" w:rsidP="001D4278">
      <w:pPr>
        <w:pStyle w:val="BodyText"/>
        <w:ind w:left="547" w:right="187" w:hanging="360"/>
        <w:rPr>
          <w:rFonts w:ascii="Arial" w:hAnsi="Arial" w:cs="Arial"/>
        </w:rPr>
      </w:pPr>
      <w:r w:rsidRPr="00B75A54">
        <w:rPr>
          <w:rFonts w:ascii="Arial" w:hAnsi="Arial" w:cs="Arial"/>
        </w:rPr>
        <w:t xml:space="preserve">D.  Vendor shall comply with all applicable OIT policies and procedures including but not limited to those that provide for accessing, protecting, and preserving State </w:t>
      </w:r>
      <w:proofErr w:type="gramStart"/>
      <w:r w:rsidRPr="00B75A54">
        <w:rPr>
          <w:rFonts w:ascii="Arial" w:hAnsi="Arial" w:cs="Arial"/>
        </w:rPr>
        <w:t>assets;</w:t>
      </w:r>
      <w:proofErr w:type="gramEnd"/>
      <w:r w:rsidRPr="00B75A54">
        <w:rPr>
          <w:rFonts w:ascii="Arial" w:hAnsi="Arial" w:cs="Arial"/>
        </w:rPr>
        <w:t xml:space="preserve"> </w:t>
      </w:r>
    </w:p>
    <w:p w14:paraId="76B56E08" w14:textId="77777777" w:rsidR="001D4278" w:rsidRPr="00B75A54" w:rsidRDefault="001D4278" w:rsidP="001D4278">
      <w:pPr>
        <w:pStyle w:val="BodyText"/>
        <w:ind w:left="547" w:right="187" w:hanging="360"/>
        <w:rPr>
          <w:rFonts w:ascii="Arial" w:hAnsi="Arial" w:cs="Arial"/>
        </w:rPr>
      </w:pPr>
      <w:r w:rsidRPr="00B75A54">
        <w:rPr>
          <w:rFonts w:ascii="Arial" w:hAnsi="Arial" w:cs="Arial"/>
        </w:rPr>
        <w:t>E.</w:t>
      </w:r>
      <w:r w:rsidRPr="00B75A54">
        <w:rPr>
          <w:rFonts w:ascii="Arial" w:hAnsi="Arial" w:cs="Arial"/>
        </w:rPr>
        <w:tab/>
        <w:t xml:space="preserve">Access to any and all Confidential Information will be limited to only those authorized persons who need the Information to perform the services required under the </w:t>
      </w:r>
      <w:proofErr w:type="gramStart"/>
      <w:r w:rsidRPr="00B75A54">
        <w:rPr>
          <w:rFonts w:ascii="Arial" w:hAnsi="Arial" w:cs="Arial"/>
        </w:rPr>
        <w:t>Contract;</w:t>
      </w:r>
      <w:proofErr w:type="gramEnd"/>
    </w:p>
    <w:p w14:paraId="294B1B2C" w14:textId="77777777" w:rsidR="001D4278" w:rsidRPr="00B75A54" w:rsidRDefault="001D4278" w:rsidP="001D4278">
      <w:pPr>
        <w:pStyle w:val="BodyText"/>
        <w:ind w:left="547" w:right="187" w:hanging="360"/>
        <w:rPr>
          <w:rFonts w:ascii="Arial" w:hAnsi="Arial" w:cs="Arial"/>
        </w:rPr>
      </w:pPr>
      <w:r w:rsidRPr="00B75A54">
        <w:rPr>
          <w:rFonts w:ascii="Arial" w:hAnsi="Arial" w:cs="Arial"/>
        </w:rPr>
        <w:t xml:space="preserve">F. </w:t>
      </w:r>
      <w:r>
        <w:rPr>
          <w:rFonts w:ascii="Arial" w:hAnsi="Arial" w:cs="Arial"/>
        </w:rPr>
        <w:t xml:space="preserve"> </w:t>
      </w:r>
      <w:r w:rsidRPr="00B75A54">
        <w:rPr>
          <w:rFonts w:ascii="Arial" w:hAnsi="Arial" w:cs="Arial"/>
        </w:rPr>
        <w:t xml:space="preserve">Obtain fingerprint-based criminal history record checks for all Vendor's employees, agents and </w:t>
      </w:r>
      <w:r w:rsidRPr="00B75A54">
        <w:rPr>
          <w:rFonts w:ascii="Arial" w:hAnsi="Arial" w:cs="Arial"/>
        </w:rPr>
        <w:lastRenderedPageBreak/>
        <w:t xml:space="preserve">subcontractors when requested by OIT pursuant to federal and state statutory and regulatory directives, at the expense of the </w:t>
      </w:r>
      <w:proofErr w:type="gramStart"/>
      <w:r w:rsidRPr="00B75A54">
        <w:rPr>
          <w:rFonts w:ascii="Arial" w:hAnsi="Arial" w:cs="Arial"/>
        </w:rPr>
        <w:t>Vendor;</w:t>
      </w:r>
      <w:proofErr w:type="gramEnd"/>
    </w:p>
    <w:p w14:paraId="415E40F9" w14:textId="77777777" w:rsidR="001D4278" w:rsidRPr="00B75A54" w:rsidRDefault="001D4278" w:rsidP="001D4278">
      <w:pPr>
        <w:pStyle w:val="BodyText"/>
        <w:ind w:left="547" w:right="187" w:hanging="360"/>
        <w:rPr>
          <w:rFonts w:ascii="Arial" w:hAnsi="Arial" w:cs="Arial"/>
        </w:rPr>
      </w:pPr>
      <w:r w:rsidRPr="00B75A54">
        <w:rPr>
          <w:rFonts w:ascii="Arial" w:hAnsi="Arial" w:cs="Arial"/>
        </w:rPr>
        <w:t>G.</w:t>
      </w:r>
      <w:r w:rsidRPr="00B75A54">
        <w:rPr>
          <w:rFonts w:ascii="Arial" w:hAnsi="Arial" w:cs="Arial"/>
        </w:rPr>
        <w:tab/>
        <w:t>Vendor shall instruct all personnel having access to Confidential Information about the confidential nature of the Information, the safeguards required to protect the Information, and the sanctions specified in federal and state law for unauthorized disclosure of said Information; and</w:t>
      </w:r>
    </w:p>
    <w:p w14:paraId="57EF7010" w14:textId="77777777" w:rsidR="001D4278" w:rsidRPr="00B75A54" w:rsidRDefault="001D4278" w:rsidP="001D4278">
      <w:pPr>
        <w:pStyle w:val="BodyText"/>
        <w:ind w:left="547" w:right="187" w:hanging="360"/>
        <w:rPr>
          <w:rFonts w:ascii="Arial" w:hAnsi="Arial" w:cs="Arial"/>
        </w:rPr>
      </w:pPr>
      <w:r w:rsidRPr="00B75A54">
        <w:rPr>
          <w:rFonts w:ascii="Arial" w:hAnsi="Arial" w:cs="Arial"/>
        </w:rPr>
        <w:t>H.</w:t>
      </w:r>
      <w:r w:rsidRPr="00B75A54">
        <w:rPr>
          <w:rFonts w:ascii="Arial" w:hAnsi="Arial" w:cs="Arial"/>
        </w:rPr>
        <w:tab/>
        <w:t>Vendor shall use only those access rights granted by OIT.</w:t>
      </w:r>
    </w:p>
    <w:p w14:paraId="17AB0D53"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8.  Certification by Vendor of Return of Confidential Information, Electronic Information and Tangible Property</w:t>
      </w:r>
    </w:p>
    <w:p w14:paraId="182AF821" w14:textId="77777777" w:rsidR="001D4278" w:rsidRPr="00B75A54" w:rsidRDefault="001D4278" w:rsidP="001D4278">
      <w:pPr>
        <w:pStyle w:val="BodyText"/>
        <w:tabs>
          <w:tab w:val="left" w:pos="450"/>
        </w:tabs>
        <w:spacing w:before="120"/>
        <w:ind w:left="195" w:right="188" w:hanging="10"/>
        <w:rPr>
          <w:rFonts w:ascii="Arial" w:hAnsi="Arial" w:cs="Arial"/>
        </w:rPr>
      </w:pPr>
      <w:r w:rsidRPr="00B75A54">
        <w:rPr>
          <w:rFonts w:ascii="Arial" w:hAnsi="Arial" w:cs="Arial"/>
        </w:rPr>
        <w:t xml:space="preserve">Promptly following the written request of OIT, and immediately upon termination of the Services, the Vendor shall return all Confidential Information stored in any format to </w:t>
      </w:r>
      <w:proofErr w:type="gramStart"/>
      <w:r w:rsidRPr="00B75A54">
        <w:rPr>
          <w:rFonts w:ascii="Arial" w:hAnsi="Arial" w:cs="Arial"/>
        </w:rPr>
        <w:t>OIT, or</w:t>
      </w:r>
      <w:proofErr w:type="gramEnd"/>
      <w:r w:rsidRPr="00B75A54">
        <w:rPr>
          <w:rFonts w:ascii="Arial" w:hAnsi="Arial" w:cs="Arial"/>
        </w:rPr>
        <w:t xml:space="preserve"> destroy any Confidential Information that Vendor possesses in a format that cannot be returned. Further, Vendor agrees to submit to OIT on Vendor’s letterhead a “CERTIFICATION OF RETURN OR DESTRUCTION OF CONFIDENTIAL INFORMATION, ELECTRONIC INFORMATION, AND TANGIBLE PROPERTY” certifying that all copies of Confidential Information, electronic property and tangible property belonging to the State or OIT have been returned, or if necessary, destroyed using the form provided in Appendix A.</w:t>
      </w:r>
    </w:p>
    <w:p w14:paraId="437DCEB3"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9.  Termination</w:t>
      </w:r>
    </w:p>
    <w:p w14:paraId="4C6F7228" w14:textId="77777777" w:rsidR="001D4278" w:rsidRPr="00B75A54" w:rsidRDefault="001D4278" w:rsidP="001D4278">
      <w:pPr>
        <w:pStyle w:val="BodyText"/>
        <w:spacing w:before="120"/>
        <w:ind w:left="195" w:right="188" w:hanging="10"/>
        <w:rPr>
          <w:rFonts w:ascii="Arial" w:hAnsi="Arial" w:cs="Arial"/>
        </w:rPr>
      </w:pPr>
      <w:r w:rsidRPr="00B75A54">
        <w:rPr>
          <w:rFonts w:ascii="Arial" w:hAnsi="Arial" w:cs="Arial"/>
        </w:rPr>
        <w:t xml:space="preserve">Vendor’s Authorized Use of Confidential Information shall terminate automatically upon: (a) breach of this Agreement as determined solely by OIT, (b) completion or termination of Vendor’s Services, </w:t>
      </w:r>
      <w:proofErr w:type="gramStart"/>
      <w:r w:rsidRPr="00B75A54">
        <w:rPr>
          <w:rFonts w:ascii="Arial" w:hAnsi="Arial" w:cs="Arial"/>
        </w:rPr>
        <w:t>or,</w:t>
      </w:r>
      <w:proofErr w:type="gramEnd"/>
      <w:r w:rsidRPr="00B75A54">
        <w:rPr>
          <w:rFonts w:ascii="Arial" w:hAnsi="Arial" w:cs="Arial"/>
        </w:rPr>
        <w:t xml:space="preserve"> (c) termination of Vendor’s Contract, whichever occurs first. Vendor’s indemnification, confidentiality, and related assurances and obligations hereunder shall survive termination of the Agreement.</w:t>
      </w:r>
    </w:p>
    <w:p w14:paraId="6A7B4D28"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10.  Compliance</w:t>
      </w:r>
    </w:p>
    <w:p w14:paraId="174BF590" w14:textId="77777777" w:rsidR="001D4278" w:rsidRPr="00B75A54" w:rsidRDefault="001D4278" w:rsidP="001D4278">
      <w:pPr>
        <w:pStyle w:val="BodyText"/>
        <w:spacing w:before="120"/>
        <w:ind w:left="195" w:right="188" w:hanging="10"/>
        <w:rPr>
          <w:rFonts w:ascii="Arial" w:hAnsi="Arial" w:cs="Arial"/>
        </w:rPr>
      </w:pPr>
      <w:r w:rsidRPr="00B75A54">
        <w:rPr>
          <w:rFonts w:ascii="Arial" w:hAnsi="Arial" w:cs="Arial"/>
        </w:rPr>
        <w:t>If Vendor breaches or threatens to breach this Agreement, the State shall have all equitable and legal rights (including the right to obtain injunctive relief and specific performance) to prevent such breach and/or to be fully compensated (including litigation costs and reasonable attorney’s fees) for losses or damages resulting from such breach. Vendor acknowledges that compensation for damages may not be sufficient and that injunctive relief to prevent or limit any breach of confidentiality may be the only viable remedy to fully protect the Confidential Information. Vendor shall hold OIT harmless from, and indemnify OIT for any claims, losses, expenses and/or damages arising out of the unauthorized disclosure by the Vendor, its Representatives, or third party partners, of Confidential Information or other unauthorized use of the Confidential Information, including but not limited to, paying the State any costs of enforcing this Agreement, securing appropriate corrective action, returning Information furnished hereunder, as well as any other costs reasonably incurred by the State in enforcing the terms of this Agreement.</w:t>
      </w:r>
    </w:p>
    <w:p w14:paraId="58185CB8"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11.  Governing Law</w:t>
      </w:r>
    </w:p>
    <w:p w14:paraId="39A9DCA8" w14:textId="77777777" w:rsidR="001D4278" w:rsidRPr="00B75A54" w:rsidRDefault="001D4278" w:rsidP="001D4278">
      <w:pPr>
        <w:pStyle w:val="BodyText"/>
        <w:spacing w:before="120"/>
        <w:ind w:left="195" w:right="188" w:hanging="10"/>
        <w:rPr>
          <w:rFonts w:ascii="Arial" w:hAnsi="Arial" w:cs="Arial"/>
        </w:rPr>
      </w:pPr>
      <w:r w:rsidRPr="00B75A54">
        <w:rPr>
          <w:rFonts w:ascii="Arial" w:hAnsi="Arial" w:cs="Arial"/>
        </w:rPr>
        <w:t xml:space="preserve">This Agreement shall be governed by and construed in accordance with the laws of the State of Maine. The place of this Agreement, its situs and forum, shall be Kennebec County, Maine, where all matters, whether sounding in contract or in tort, relating to its validity, construction, interpretation, and enforcement shall be determined. Vendor agrees and submits, solely for matters relating to this Agreement, to the jurisdiction of the courts of the State of </w:t>
      </w:r>
      <w:proofErr w:type="gramStart"/>
      <w:r w:rsidRPr="00B75A54">
        <w:rPr>
          <w:rFonts w:ascii="Arial" w:hAnsi="Arial" w:cs="Arial"/>
        </w:rPr>
        <w:t>Maine, and</w:t>
      </w:r>
      <w:proofErr w:type="gramEnd"/>
      <w:r w:rsidRPr="00B75A54">
        <w:rPr>
          <w:rFonts w:ascii="Arial" w:hAnsi="Arial" w:cs="Arial"/>
        </w:rPr>
        <w:t xml:space="preserve"> stipulates that the State Courts in Kennebec County shall be the proper venue for all matters. If any provision of the Agreement is declared by a court of competent jurisdiction to be invalid, illegal, or unenforceable, the other provisions shall remain in full force and effect.</w:t>
      </w:r>
    </w:p>
    <w:p w14:paraId="4482DC64" w14:textId="77777777" w:rsidR="001D4278" w:rsidRPr="00126A5E" w:rsidRDefault="001D4278" w:rsidP="001D4278">
      <w:pPr>
        <w:pStyle w:val="BodyText"/>
        <w:spacing w:before="200"/>
        <w:ind w:left="201" w:right="187" w:hanging="14"/>
        <w:rPr>
          <w:rFonts w:ascii="Arial" w:hAnsi="Arial" w:cs="Arial"/>
          <w:b/>
          <w:bCs/>
        </w:rPr>
      </w:pPr>
      <w:r w:rsidRPr="00126A5E">
        <w:rPr>
          <w:rFonts w:ascii="Arial" w:hAnsi="Arial" w:cs="Arial"/>
          <w:b/>
          <w:bCs/>
        </w:rPr>
        <w:lastRenderedPageBreak/>
        <w:t>12.  Entire</w:t>
      </w:r>
      <w:r w:rsidRPr="00126A5E">
        <w:rPr>
          <w:rFonts w:ascii="Arial" w:hAnsi="Arial" w:cs="Arial"/>
          <w:b/>
          <w:bCs/>
          <w:spacing w:val="-2"/>
        </w:rPr>
        <w:t xml:space="preserve"> </w:t>
      </w:r>
      <w:r w:rsidRPr="00126A5E">
        <w:rPr>
          <w:rFonts w:ascii="Arial" w:hAnsi="Arial" w:cs="Arial"/>
          <w:b/>
          <w:bCs/>
        </w:rPr>
        <w:t>Agreement</w:t>
      </w:r>
    </w:p>
    <w:p w14:paraId="6B4DCD7B" w14:textId="77777777" w:rsidR="001D4278" w:rsidRPr="00B75A54" w:rsidRDefault="001D4278" w:rsidP="001D4278">
      <w:pPr>
        <w:pStyle w:val="BodyText"/>
        <w:spacing w:before="120"/>
        <w:ind w:left="201"/>
        <w:rPr>
          <w:rFonts w:ascii="Arial" w:hAnsi="Arial" w:cs="Arial"/>
        </w:rPr>
      </w:pPr>
      <w:r w:rsidRPr="00B75A54">
        <w:rPr>
          <w:rFonts w:ascii="Arial" w:hAnsi="Arial" w:cs="Arial"/>
        </w:rPr>
        <w:t>This Agreement constitutes the entire agreement with respect to the Confidential Information disclosed hereunder and supersedes all prior or contemporaneous oral or written agreements concerning such Confidential Information.</w:t>
      </w:r>
    </w:p>
    <w:p w14:paraId="22D0C9C4" w14:textId="77777777" w:rsidR="001D4278" w:rsidRPr="00B75A54" w:rsidRDefault="001D4278" w:rsidP="001D4278">
      <w:pPr>
        <w:pStyle w:val="BodyText"/>
        <w:rPr>
          <w:rFonts w:ascii="Arial" w:hAnsi="Arial" w:cs="Arial"/>
        </w:rPr>
      </w:pPr>
    </w:p>
    <w:p w14:paraId="3ED93533" w14:textId="77777777" w:rsidR="001D4278" w:rsidRDefault="001D4278" w:rsidP="001D4278">
      <w:pPr>
        <w:pStyle w:val="BodyText"/>
        <w:ind w:left="220" w:right="-352" w:hanging="10"/>
        <w:rPr>
          <w:rFonts w:ascii="Arial" w:hAnsi="Arial" w:cs="Arial"/>
        </w:rPr>
      </w:pPr>
      <w:r w:rsidRPr="00B75A54">
        <w:rPr>
          <w:rFonts w:ascii="Arial" w:hAnsi="Arial" w:cs="Arial"/>
        </w:rPr>
        <w:t>IN WITNESS WHEREOF, the Parties have executed this Agreement through their duly authorized representatives effective as of the Effective Date set forth above.</w:t>
      </w:r>
    </w:p>
    <w:p w14:paraId="2DDACCEE" w14:textId="77777777" w:rsidR="001D4278" w:rsidRPr="00B75A54" w:rsidRDefault="001D4278" w:rsidP="001D4278">
      <w:pPr>
        <w:pStyle w:val="BodyText"/>
        <w:ind w:left="220" w:right="-352" w:hanging="10"/>
        <w:rPr>
          <w:rFonts w:ascii="Arial" w:hAnsi="Arial" w:cs="Arial"/>
        </w:rPr>
      </w:pPr>
    </w:p>
    <w:tbl>
      <w:tblPr>
        <w:tblpPr w:leftFromText="180" w:rightFromText="180" w:vertAnchor="text" w:horzAnchor="margin" w:tblpY="175"/>
        <w:tblW w:w="10620" w:type="dxa"/>
        <w:tblLayout w:type="fixed"/>
        <w:tblCellMar>
          <w:left w:w="0" w:type="dxa"/>
          <w:right w:w="0" w:type="dxa"/>
        </w:tblCellMar>
        <w:tblLook w:val="01E0" w:firstRow="1" w:lastRow="1" w:firstColumn="1" w:lastColumn="1" w:noHBand="0" w:noVBand="0"/>
      </w:tblPr>
      <w:tblGrid>
        <w:gridCol w:w="1080"/>
        <w:gridCol w:w="4050"/>
        <w:gridCol w:w="1170"/>
        <w:gridCol w:w="4320"/>
      </w:tblGrid>
      <w:tr w:rsidR="001D4278" w:rsidRPr="00B75A54" w14:paraId="18631D24" w14:textId="77777777">
        <w:trPr>
          <w:trHeight w:val="241"/>
        </w:trPr>
        <w:tc>
          <w:tcPr>
            <w:tcW w:w="5130" w:type="dxa"/>
            <w:gridSpan w:val="2"/>
          </w:tcPr>
          <w:p w14:paraId="3DF4936A" w14:textId="77777777" w:rsidR="001D4278" w:rsidRPr="00A9516C" w:rsidRDefault="001D4278">
            <w:pPr>
              <w:pStyle w:val="TableParagraph"/>
              <w:spacing w:line="244" w:lineRule="exact"/>
              <w:ind w:left="200"/>
              <w:rPr>
                <w:rFonts w:ascii="Arial" w:hAnsi="Arial" w:cs="Arial"/>
                <w:b/>
                <w:sz w:val="24"/>
                <w:szCs w:val="24"/>
              </w:rPr>
            </w:pPr>
            <w:r w:rsidRPr="00B75A54">
              <w:rPr>
                <w:rFonts w:ascii="Arial" w:hAnsi="Arial" w:cs="Arial"/>
                <w:b/>
                <w:sz w:val="24"/>
                <w:szCs w:val="24"/>
              </w:rPr>
              <w:t>[Name of Vendor]:</w:t>
            </w:r>
          </w:p>
        </w:tc>
        <w:tc>
          <w:tcPr>
            <w:tcW w:w="5490" w:type="dxa"/>
            <w:gridSpan w:val="2"/>
          </w:tcPr>
          <w:p w14:paraId="6AC811E3" w14:textId="77777777" w:rsidR="001D4278" w:rsidRPr="00A9516C" w:rsidRDefault="001D4278">
            <w:pPr>
              <w:pStyle w:val="TableParagraph"/>
              <w:spacing w:line="244" w:lineRule="exact"/>
              <w:ind w:left="107"/>
              <w:rPr>
                <w:rFonts w:ascii="Arial" w:hAnsi="Arial" w:cs="Arial"/>
                <w:b/>
                <w:sz w:val="24"/>
                <w:szCs w:val="24"/>
              </w:rPr>
            </w:pPr>
            <w:r w:rsidRPr="00B75A54">
              <w:rPr>
                <w:rFonts w:ascii="Arial" w:hAnsi="Arial" w:cs="Arial"/>
                <w:b/>
                <w:sz w:val="24"/>
                <w:szCs w:val="24"/>
              </w:rPr>
              <w:t>State of Maine /Office of Information Technology:</w:t>
            </w:r>
          </w:p>
        </w:tc>
      </w:tr>
      <w:tr w:rsidR="001D4278" w:rsidRPr="00B75A54" w14:paraId="0011BF52" w14:textId="77777777">
        <w:trPr>
          <w:trHeight w:val="241"/>
        </w:trPr>
        <w:tc>
          <w:tcPr>
            <w:tcW w:w="1080" w:type="dxa"/>
            <w:vAlign w:val="bottom"/>
          </w:tcPr>
          <w:p w14:paraId="2D61A24E" w14:textId="77777777" w:rsidR="001D4278" w:rsidRPr="00B75A54" w:rsidRDefault="001D4278">
            <w:pPr>
              <w:pStyle w:val="TableParagraph"/>
              <w:ind w:left="202"/>
              <w:jc w:val="right"/>
              <w:rPr>
                <w:rFonts w:ascii="Arial" w:hAnsi="Arial" w:cs="Arial"/>
                <w:bCs/>
                <w:sz w:val="24"/>
                <w:szCs w:val="24"/>
              </w:rPr>
            </w:pPr>
            <w:r w:rsidRPr="00B75A54">
              <w:rPr>
                <w:rFonts w:ascii="Arial" w:hAnsi="Arial" w:cs="Arial"/>
                <w:bCs/>
                <w:sz w:val="24"/>
                <w:szCs w:val="24"/>
              </w:rPr>
              <w:t>By:</w:t>
            </w:r>
          </w:p>
        </w:tc>
        <w:tc>
          <w:tcPr>
            <w:tcW w:w="4050" w:type="dxa"/>
            <w:tcBorders>
              <w:bottom w:val="single" w:sz="4" w:space="0" w:color="auto"/>
            </w:tcBorders>
          </w:tcPr>
          <w:p w14:paraId="159C54F8" w14:textId="77777777" w:rsidR="001D4278" w:rsidRPr="00B75A54" w:rsidRDefault="001D4278">
            <w:pPr>
              <w:pStyle w:val="TableParagraph"/>
              <w:spacing w:line="360" w:lineRule="auto"/>
              <w:ind w:left="202"/>
              <w:rPr>
                <w:rFonts w:ascii="Arial" w:hAnsi="Arial" w:cs="Arial"/>
                <w:bCs/>
                <w:sz w:val="24"/>
                <w:szCs w:val="24"/>
              </w:rPr>
            </w:pPr>
          </w:p>
        </w:tc>
        <w:tc>
          <w:tcPr>
            <w:tcW w:w="1170" w:type="dxa"/>
            <w:vAlign w:val="bottom"/>
          </w:tcPr>
          <w:p w14:paraId="29745E46" w14:textId="77777777" w:rsidR="001D4278" w:rsidRPr="00B75A54" w:rsidRDefault="001D4278">
            <w:pPr>
              <w:pStyle w:val="TableParagraph"/>
              <w:ind w:left="101"/>
              <w:jc w:val="right"/>
              <w:rPr>
                <w:rFonts w:ascii="Arial" w:hAnsi="Arial" w:cs="Arial"/>
                <w:bCs/>
                <w:sz w:val="24"/>
                <w:szCs w:val="24"/>
              </w:rPr>
            </w:pPr>
            <w:r w:rsidRPr="00B75A54">
              <w:rPr>
                <w:rFonts w:ascii="Arial" w:hAnsi="Arial" w:cs="Arial"/>
                <w:bCs/>
                <w:sz w:val="24"/>
                <w:szCs w:val="24"/>
              </w:rPr>
              <w:t>By:</w:t>
            </w:r>
          </w:p>
        </w:tc>
        <w:tc>
          <w:tcPr>
            <w:tcW w:w="4320" w:type="dxa"/>
            <w:tcBorders>
              <w:bottom w:val="single" w:sz="4" w:space="0" w:color="auto"/>
            </w:tcBorders>
          </w:tcPr>
          <w:p w14:paraId="70517566" w14:textId="77777777" w:rsidR="001D4278" w:rsidRPr="00B75A54" w:rsidRDefault="001D4278">
            <w:pPr>
              <w:pStyle w:val="TableParagraph"/>
              <w:spacing w:line="244" w:lineRule="exact"/>
              <w:ind w:left="107"/>
              <w:rPr>
                <w:rFonts w:ascii="Arial" w:hAnsi="Arial" w:cs="Arial"/>
                <w:bCs/>
                <w:sz w:val="24"/>
                <w:szCs w:val="24"/>
              </w:rPr>
            </w:pPr>
          </w:p>
        </w:tc>
      </w:tr>
      <w:tr w:rsidR="001D4278" w:rsidRPr="00B75A54" w14:paraId="5B96A33C" w14:textId="77777777">
        <w:trPr>
          <w:trHeight w:val="241"/>
        </w:trPr>
        <w:tc>
          <w:tcPr>
            <w:tcW w:w="1080" w:type="dxa"/>
            <w:vAlign w:val="bottom"/>
          </w:tcPr>
          <w:p w14:paraId="43E56A9B" w14:textId="77777777" w:rsidR="001D4278" w:rsidRPr="00B75A54" w:rsidRDefault="001D4278">
            <w:pPr>
              <w:pStyle w:val="TableParagraph"/>
              <w:ind w:left="202"/>
              <w:jc w:val="right"/>
              <w:rPr>
                <w:rFonts w:ascii="Arial" w:hAnsi="Arial" w:cs="Arial"/>
                <w:bCs/>
                <w:sz w:val="24"/>
                <w:szCs w:val="24"/>
              </w:rPr>
            </w:pPr>
            <w:r>
              <w:rPr>
                <w:rFonts w:ascii="Arial" w:hAnsi="Arial" w:cs="Arial"/>
                <w:bCs/>
                <w:sz w:val="24"/>
                <w:szCs w:val="24"/>
              </w:rPr>
              <w:t>Printed:</w:t>
            </w:r>
          </w:p>
        </w:tc>
        <w:tc>
          <w:tcPr>
            <w:tcW w:w="4050" w:type="dxa"/>
            <w:tcBorders>
              <w:top w:val="single" w:sz="4" w:space="0" w:color="auto"/>
              <w:bottom w:val="single" w:sz="4" w:space="0" w:color="auto"/>
            </w:tcBorders>
          </w:tcPr>
          <w:p w14:paraId="53379087" w14:textId="77777777" w:rsidR="001D4278" w:rsidRPr="00B75A54" w:rsidRDefault="001D4278">
            <w:pPr>
              <w:pStyle w:val="TableParagraph"/>
              <w:spacing w:line="360" w:lineRule="auto"/>
              <w:ind w:left="202"/>
              <w:rPr>
                <w:rFonts w:ascii="Arial" w:hAnsi="Arial" w:cs="Arial"/>
                <w:bCs/>
                <w:sz w:val="24"/>
                <w:szCs w:val="24"/>
              </w:rPr>
            </w:pPr>
          </w:p>
        </w:tc>
        <w:tc>
          <w:tcPr>
            <w:tcW w:w="1170" w:type="dxa"/>
            <w:vAlign w:val="bottom"/>
          </w:tcPr>
          <w:p w14:paraId="15B078D1" w14:textId="77777777" w:rsidR="001D4278" w:rsidRPr="00B75A54" w:rsidRDefault="001D4278">
            <w:pPr>
              <w:pStyle w:val="TableParagraph"/>
              <w:ind w:left="101"/>
              <w:jc w:val="right"/>
              <w:rPr>
                <w:rFonts w:ascii="Arial" w:hAnsi="Arial" w:cs="Arial"/>
                <w:bCs/>
                <w:sz w:val="24"/>
                <w:szCs w:val="24"/>
              </w:rPr>
            </w:pPr>
            <w:r>
              <w:rPr>
                <w:rFonts w:ascii="Arial" w:hAnsi="Arial" w:cs="Arial"/>
                <w:bCs/>
                <w:sz w:val="24"/>
                <w:szCs w:val="24"/>
              </w:rPr>
              <w:t>Printed:</w:t>
            </w:r>
          </w:p>
        </w:tc>
        <w:tc>
          <w:tcPr>
            <w:tcW w:w="4320" w:type="dxa"/>
            <w:tcBorders>
              <w:top w:val="single" w:sz="4" w:space="0" w:color="auto"/>
              <w:bottom w:val="single" w:sz="4" w:space="0" w:color="auto"/>
            </w:tcBorders>
          </w:tcPr>
          <w:p w14:paraId="2E17A160" w14:textId="77777777" w:rsidR="001D4278" w:rsidRPr="00B75A54" w:rsidRDefault="001D4278">
            <w:pPr>
              <w:pStyle w:val="TableParagraph"/>
              <w:spacing w:line="244" w:lineRule="exact"/>
              <w:ind w:left="107"/>
              <w:rPr>
                <w:rFonts w:ascii="Arial" w:hAnsi="Arial" w:cs="Arial"/>
                <w:bCs/>
                <w:sz w:val="24"/>
                <w:szCs w:val="24"/>
              </w:rPr>
            </w:pPr>
          </w:p>
        </w:tc>
      </w:tr>
      <w:tr w:rsidR="001D4278" w:rsidRPr="00B75A54" w14:paraId="31D3DF7E" w14:textId="77777777">
        <w:trPr>
          <w:trHeight w:val="241"/>
        </w:trPr>
        <w:tc>
          <w:tcPr>
            <w:tcW w:w="1080" w:type="dxa"/>
            <w:vAlign w:val="bottom"/>
          </w:tcPr>
          <w:p w14:paraId="3D0119F3" w14:textId="77777777" w:rsidR="001D4278" w:rsidRPr="00B75A54" w:rsidRDefault="001D4278">
            <w:pPr>
              <w:pStyle w:val="TableParagraph"/>
              <w:ind w:left="202"/>
              <w:jc w:val="right"/>
              <w:rPr>
                <w:rFonts w:ascii="Arial" w:hAnsi="Arial" w:cs="Arial"/>
                <w:bCs/>
                <w:sz w:val="24"/>
                <w:szCs w:val="24"/>
              </w:rPr>
            </w:pPr>
            <w:r>
              <w:rPr>
                <w:rFonts w:ascii="Arial" w:hAnsi="Arial" w:cs="Arial"/>
                <w:bCs/>
                <w:sz w:val="24"/>
                <w:szCs w:val="24"/>
              </w:rPr>
              <w:t>Title:</w:t>
            </w:r>
          </w:p>
        </w:tc>
        <w:tc>
          <w:tcPr>
            <w:tcW w:w="4050" w:type="dxa"/>
            <w:tcBorders>
              <w:top w:val="single" w:sz="4" w:space="0" w:color="auto"/>
              <w:bottom w:val="single" w:sz="4" w:space="0" w:color="auto"/>
            </w:tcBorders>
          </w:tcPr>
          <w:p w14:paraId="6E4D615B" w14:textId="77777777" w:rsidR="001D4278" w:rsidRPr="00B75A54" w:rsidRDefault="001D4278">
            <w:pPr>
              <w:pStyle w:val="TableParagraph"/>
              <w:spacing w:line="360" w:lineRule="auto"/>
              <w:ind w:left="202"/>
              <w:rPr>
                <w:rFonts w:ascii="Arial" w:hAnsi="Arial" w:cs="Arial"/>
                <w:bCs/>
                <w:sz w:val="24"/>
                <w:szCs w:val="24"/>
              </w:rPr>
            </w:pPr>
          </w:p>
        </w:tc>
        <w:tc>
          <w:tcPr>
            <w:tcW w:w="1170" w:type="dxa"/>
            <w:vAlign w:val="bottom"/>
          </w:tcPr>
          <w:p w14:paraId="299CD759" w14:textId="77777777" w:rsidR="001D4278" w:rsidRPr="00B75A54" w:rsidRDefault="001D4278">
            <w:pPr>
              <w:pStyle w:val="TableParagraph"/>
              <w:ind w:left="101"/>
              <w:jc w:val="right"/>
              <w:rPr>
                <w:rFonts w:ascii="Arial" w:hAnsi="Arial" w:cs="Arial"/>
                <w:bCs/>
                <w:sz w:val="24"/>
                <w:szCs w:val="24"/>
              </w:rPr>
            </w:pPr>
            <w:r>
              <w:rPr>
                <w:rFonts w:ascii="Arial" w:hAnsi="Arial" w:cs="Arial"/>
                <w:bCs/>
                <w:sz w:val="24"/>
                <w:szCs w:val="24"/>
              </w:rPr>
              <w:t>Title:</w:t>
            </w:r>
          </w:p>
        </w:tc>
        <w:tc>
          <w:tcPr>
            <w:tcW w:w="4320" w:type="dxa"/>
            <w:tcBorders>
              <w:top w:val="single" w:sz="4" w:space="0" w:color="auto"/>
              <w:bottom w:val="single" w:sz="4" w:space="0" w:color="auto"/>
            </w:tcBorders>
          </w:tcPr>
          <w:p w14:paraId="00FE2B68" w14:textId="77777777" w:rsidR="001D4278" w:rsidRPr="00B75A54" w:rsidRDefault="001D4278">
            <w:pPr>
              <w:pStyle w:val="TableParagraph"/>
              <w:spacing w:line="244" w:lineRule="exact"/>
              <w:ind w:left="107"/>
              <w:rPr>
                <w:rFonts w:ascii="Arial" w:hAnsi="Arial" w:cs="Arial"/>
                <w:bCs/>
                <w:sz w:val="24"/>
                <w:szCs w:val="24"/>
              </w:rPr>
            </w:pPr>
          </w:p>
        </w:tc>
      </w:tr>
      <w:tr w:rsidR="001D4278" w:rsidRPr="00B75A54" w14:paraId="5F7BF523" w14:textId="77777777">
        <w:trPr>
          <w:trHeight w:val="241"/>
        </w:trPr>
        <w:tc>
          <w:tcPr>
            <w:tcW w:w="1080" w:type="dxa"/>
            <w:vAlign w:val="bottom"/>
          </w:tcPr>
          <w:p w14:paraId="2831ACC8" w14:textId="77777777" w:rsidR="001D4278" w:rsidRPr="00B75A54" w:rsidRDefault="001D4278">
            <w:pPr>
              <w:pStyle w:val="TableParagraph"/>
              <w:ind w:left="202"/>
              <w:jc w:val="right"/>
              <w:rPr>
                <w:rFonts w:ascii="Arial" w:hAnsi="Arial" w:cs="Arial"/>
                <w:bCs/>
                <w:sz w:val="24"/>
                <w:szCs w:val="24"/>
              </w:rPr>
            </w:pPr>
            <w:r>
              <w:rPr>
                <w:rFonts w:ascii="Arial" w:hAnsi="Arial" w:cs="Arial"/>
                <w:bCs/>
                <w:sz w:val="24"/>
                <w:szCs w:val="24"/>
              </w:rPr>
              <w:t>Date:</w:t>
            </w:r>
          </w:p>
        </w:tc>
        <w:tc>
          <w:tcPr>
            <w:tcW w:w="4050" w:type="dxa"/>
            <w:tcBorders>
              <w:top w:val="single" w:sz="4" w:space="0" w:color="auto"/>
              <w:bottom w:val="single" w:sz="4" w:space="0" w:color="auto"/>
            </w:tcBorders>
          </w:tcPr>
          <w:p w14:paraId="14BE48FE" w14:textId="77777777" w:rsidR="001D4278" w:rsidRPr="00B75A54" w:rsidRDefault="001D4278">
            <w:pPr>
              <w:pStyle w:val="TableParagraph"/>
              <w:spacing w:line="360" w:lineRule="auto"/>
              <w:ind w:left="202"/>
              <w:rPr>
                <w:rFonts w:ascii="Arial" w:hAnsi="Arial" w:cs="Arial"/>
                <w:bCs/>
                <w:sz w:val="24"/>
                <w:szCs w:val="24"/>
              </w:rPr>
            </w:pPr>
          </w:p>
        </w:tc>
        <w:tc>
          <w:tcPr>
            <w:tcW w:w="1170" w:type="dxa"/>
            <w:vAlign w:val="bottom"/>
          </w:tcPr>
          <w:p w14:paraId="6302E950" w14:textId="77777777" w:rsidR="001D4278" w:rsidRPr="00B75A54" w:rsidRDefault="001D4278">
            <w:pPr>
              <w:pStyle w:val="TableParagraph"/>
              <w:ind w:left="101"/>
              <w:jc w:val="right"/>
              <w:rPr>
                <w:rFonts w:ascii="Arial" w:hAnsi="Arial" w:cs="Arial"/>
                <w:bCs/>
                <w:sz w:val="24"/>
                <w:szCs w:val="24"/>
              </w:rPr>
            </w:pPr>
            <w:r>
              <w:rPr>
                <w:rFonts w:ascii="Arial" w:hAnsi="Arial" w:cs="Arial"/>
                <w:bCs/>
                <w:sz w:val="24"/>
                <w:szCs w:val="24"/>
              </w:rPr>
              <w:t>Date:</w:t>
            </w:r>
          </w:p>
        </w:tc>
        <w:tc>
          <w:tcPr>
            <w:tcW w:w="4320" w:type="dxa"/>
            <w:tcBorders>
              <w:top w:val="single" w:sz="4" w:space="0" w:color="auto"/>
              <w:bottom w:val="single" w:sz="4" w:space="0" w:color="auto"/>
            </w:tcBorders>
          </w:tcPr>
          <w:p w14:paraId="01BD8AA1" w14:textId="77777777" w:rsidR="001D4278" w:rsidRPr="00B75A54" w:rsidRDefault="001D4278">
            <w:pPr>
              <w:pStyle w:val="TableParagraph"/>
              <w:spacing w:line="244" w:lineRule="exact"/>
              <w:ind w:left="107"/>
              <w:rPr>
                <w:rFonts w:ascii="Arial" w:hAnsi="Arial" w:cs="Arial"/>
                <w:bCs/>
                <w:sz w:val="24"/>
                <w:szCs w:val="24"/>
              </w:rPr>
            </w:pPr>
          </w:p>
        </w:tc>
      </w:tr>
    </w:tbl>
    <w:p w14:paraId="317837D4" w14:textId="77777777" w:rsidR="001D4278" w:rsidRDefault="001D4278" w:rsidP="001D4278">
      <w:pPr>
        <w:spacing w:line="480" w:lineRule="auto"/>
        <w:jc w:val="both"/>
        <w:rPr>
          <w:rFonts w:ascii="Arial" w:hAnsi="Arial" w:cs="Arial"/>
          <w:sz w:val="24"/>
          <w:szCs w:val="24"/>
        </w:rPr>
      </w:pPr>
    </w:p>
    <w:p w14:paraId="6C029103" w14:textId="77777777" w:rsidR="001D4278" w:rsidRPr="00B75A54" w:rsidRDefault="001D4278" w:rsidP="001D4278">
      <w:pPr>
        <w:spacing w:line="480" w:lineRule="auto"/>
        <w:jc w:val="both"/>
        <w:rPr>
          <w:rFonts w:ascii="Arial" w:hAnsi="Arial" w:cs="Arial"/>
          <w:sz w:val="24"/>
          <w:szCs w:val="24"/>
        </w:rPr>
        <w:sectPr w:rsidR="001D4278" w:rsidRPr="00B75A54" w:rsidSect="00C23197">
          <w:headerReference w:type="default" r:id="rId33"/>
          <w:footerReference w:type="default" r:id="rId34"/>
          <w:pgSz w:w="12240" w:h="15840"/>
          <w:pgMar w:top="720" w:right="720" w:bottom="720" w:left="720" w:header="677" w:footer="288" w:gutter="0"/>
          <w:cols w:space="720"/>
          <w:docGrid w:linePitch="299"/>
        </w:sectPr>
      </w:pPr>
    </w:p>
    <w:p w14:paraId="3982077E" w14:textId="77777777" w:rsidR="001D4278" w:rsidRPr="00B75A54" w:rsidRDefault="001D4278" w:rsidP="001D4278">
      <w:pPr>
        <w:pStyle w:val="BodyText"/>
        <w:spacing w:before="6"/>
        <w:rPr>
          <w:rFonts w:ascii="Arial" w:hAnsi="Arial" w:cs="Arial"/>
          <w:b/>
        </w:rPr>
      </w:pPr>
    </w:p>
    <w:p w14:paraId="4C6639B9" w14:textId="77777777" w:rsidR="001D4278" w:rsidRPr="00B75A54" w:rsidRDefault="001D4278" w:rsidP="001D4278">
      <w:pPr>
        <w:tabs>
          <w:tab w:val="left" w:pos="5075"/>
        </w:tabs>
        <w:spacing w:line="256" w:lineRule="auto"/>
        <w:ind w:left="325" w:right="466" w:hanging="11"/>
        <w:jc w:val="center"/>
        <w:rPr>
          <w:rFonts w:ascii="Arial" w:hAnsi="Arial" w:cs="Arial"/>
          <w:b/>
          <w:sz w:val="24"/>
          <w:szCs w:val="24"/>
        </w:rPr>
      </w:pPr>
      <w:r w:rsidRPr="00B75A54">
        <w:rPr>
          <w:rFonts w:ascii="Arial" w:hAnsi="Arial" w:cs="Arial"/>
          <w:b/>
          <w:sz w:val="24"/>
          <w:szCs w:val="24"/>
        </w:rPr>
        <w:t>CERTIFICATION OF RETURN OR DESTRUCTION OF CONFIDENTIAL INFORMATION, ELECTRONIC INFORMATION, AND TANGIBLE PROPERTY</w:t>
      </w:r>
      <w:r w:rsidRPr="00B75A54">
        <w:rPr>
          <w:rFonts w:ascii="Arial" w:hAnsi="Arial" w:cs="Arial"/>
          <w:b/>
          <w:spacing w:val="-12"/>
          <w:sz w:val="24"/>
          <w:szCs w:val="24"/>
        </w:rPr>
        <w:t xml:space="preserve"> </w:t>
      </w:r>
      <w:r w:rsidRPr="00B75A54">
        <w:rPr>
          <w:rFonts w:ascii="Arial" w:hAnsi="Arial" w:cs="Arial"/>
          <w:b/>
          <w:sz w:val="24"/>
          <w:szCs w:val="24"/>
        </w:rPr>
        <w:t>BY VENDOR PURSUANT TO VENDOR CONFIDENTIALITY &amp; NONDISCLOSURE AGREEMENT</w:t>
      </w:r>
      <w:r w:rsidRPr="00B75A54">
        <w:rPr>
          <w:rFonts w:ascii="Arial" w:hAnsi="Arial" w:cs="Arial"/>
          <w:b/>
          <w:spacing w:val="-5"/>
          <w:sz w:val="24"/>
          <w:szCs w:val="24"/>
        </w:rPr>
        <w:t xml:space="preserve"> </w:t>
      </w:r>
      <w:r w:rsidRPr="00B75A54">
        <w:rPr>
          <w:rFonts w:ascii="Arial" w:hAnsi="Arial" w:cs="Arial"/>
          <w:b/>
          <w:sz w:val="24"/>
          <w:szCs w:val="24"/>
        </w:rPr>
        <w:t>DATED</w:t>
      </w:r>
      <w:r w:rsidRPr="00B75A54">
        <w:rPr>
          <w:rFonts w:ascii="Arial" w:hAnsi="Arial" w:cs="Arial"/>
          <w:b/>
          <w:spacing w:val="1"/>
          <w:sz w:val="24"/>
          <w:szCs w:val="24"/>
        </w:rPr>
        <w:t xml:space="preserve"> </w:t>
      </w:r>
      <w:r w:rsidRPr="00B75A54">
        <w:rPr>
          <w:rFonts w:ascii="Arial" w:hAnsi="Arial" w:cs="Arial"/>
          <w:b/>
          <w:sz w:val="24"/>
          <w:szCs w:val="24"/>
          <w:u w:val="thick"/>
        </w:rPr>
        <w:t xml:space="preserve"> </w:t>
      </w:r>
      <w:r w:rsidRPr="00B75A54">
        <w:rPr>
          <w:rFonts w:ascii="Arial" w:hAnsi="Arial" w:cs="Arial"/>
          <w:b/>
          <w:sz w:val="24"/>
          <w:szCs w:val="24"/>
          <w:u w:val="thick"/>
        </w:rPr>
        <w:tab/>
      </w:r>
    </w:p>
    <w:p w14:paraId="08C15CF4" w14:textId="77777777" w:rsidR="001D4278" w:rsidRPr="00B75A54" w:rsidRDefault="001D4278" w:rsidP="001D4278">
      <w:pPr>
        <w:pStyle w:val="BodyText"/>
        <w:spacing w:before="10"/>
        <w:rPr>
          <w:rFonts w:ascii="Arial" w:hAnsi="Arial" w:cs="Arial"/>
          <w:b/>
        </w:rPr>
      </w:pPr>
    </w:p>
    <w:p w14:paraId="7D17C1F2" w14:textId="77777777" w:rsidR="001D4278" w:rsidRPr="00B75A54" w:rsidRDefault="001D4278" w:rsidP="001D4278">
      <w:pPr>
        <w:pStyle w:val="BodyText"/>
        <w:spacing w:before="92" w:line="247" w:lineRule="auto"/>
        <w:ind w:left="195" w:right="334" w:hanging="10"/>
        <w:jc w:val="both"/>
        <w:rPr>
          <w:rFonts w:ascii="Arial" w:hAnsi="Arial" w:cs="Arial"/>
        </w:rPr>
      </w:pPr>
      <w:r w:rsidRPr="00B75A54">
        <w:rPr>
          <w:rFonts w:ascii="Arial" w:hAnsi="Arial" w:cs="Arial"/>
        </w:rPr>
        <w:t>Pursuant</w:t>
      </w:r>
      <w:r w:rsidRPr="00B75A54">
        <w:rPr>
          <w:rFonts w:ascii="Arial" w:hAnsi="Arial" w:cs="Arial"/>
          <w:spacing w:val="-5"/>
        </w:rPr>
        <w:t xml:space="preserve"> </w:t>
      </w:r>
      <w:r w:rsidRPr="00B75A54">
        <w:rPr>
          <w:rFonts w:ascii="Arial" w:hAnsi="Arial" w:cs="Arial"/>
        </w:rPr>
        <w:t>to</w:t>
      </w:r>
      <w:r w:rsidRPr="00B75A54">
        <w:rPr>
          <w:rFonts w:ascii="Arial" w:hAnsi="Arial" w:cs="Arial"/>
          <w:spacing w:val="-5"/>
        </w:rPr>
        <w:t xml:space="preserve"> </w:t>
      </w:r>
      <w:r w:rsidRPr="00B75A54">
        <w:rPr>
          <w:rFonts w:ascii="Arial" w:hAnsi="Arial" w:cs="Arial"/>
        </w:rPr>
        <w:t>the</w:t>
      </w:r>
      <w:r w:rsidRPr="00B75A54">
        <w:rPr>
          <w:rFonts w:ascii="Arial" w:hAnsi="Arial" w:cs="Arial"/>
          <w:spacing w:val="-4"/>
        </w:rPr>
        <w:t xml:space="preserve"> </w:t>
      </w:r>
      <w:r w:rsidRPr="00B75A54">
        <w:rPr>
          <w:rFonts w:ascii="Arial" w:hAnsi="Arial" w:cs="Arial"/>
        </w:rPr>
        <w:t>Vendor</w:t>
      </w:r>
      <w:r w:rsidRPr="00B75A54">
        <w:rPr>
          <w:rFonts w:ascii="Arial" w:hAnsi="Arial" w:cs="Arial"/>
          <w:spacing w:val="-1"/>
        </w:rPr>
        <w:t xml:space="preserve"> </w:t>
      </w:r>
      <w:r w:rsidRPr="00B75A54">
        <w:rPr>
          <w:rFonts w:ascii="Arial" w:hAnsi="Arial" w:cs="Arial"/>
        </w:rPr>
        <w:t>Confidentiality</w:t>
      </w:r>
      <w:r w:rsidRPr="00B75A54">
        <w:rPr>
          <w:rFonts w:ascii="Arial" w:hAnsi="Arial" w:cs="Arial"/>
          <w:spacing w:val="-5"/>
        </w:rPr>
        <w:t xml:space="preserve"> </w:t>
      </w:r>
      <w:r w:rsidRPr="00B75A54">
        <w:rPr>
          <w:rFonts w:ascii="Arial" w:hAnsi="Arial" w:cs="Arial"/>
        </w:rPr>
        <w:t>and</w:t>
      </w:r>
      <w:r w:rsidRPr="00B75A54">
        <w:rPr>
          <w:rFonts w:ascii="Arial" w:hAnsi="Arial" w:cs="Arial"/>
          <w:spacing w:val="-2"/>
        </w:rPr>
        <w:t xml:space="preserve"> </w:t>
      </w:r>
      <w:r w:rsidRPr="00B75A54">
        <w:rPr>
          <w:rFonts w:ascii="Arial" w:hAnsi="Arial" w:cs="Arial"/>
        </w:rPr>
        <w:t>Non-Disclosure</w:t>
      </w:r>
      <w:r w:rsidRPr="00B75A54">
        <w:rPr>
          <w:rFonts w:ascii="Arial" w:hAnsi="Arial" w:cs="Arial"/>
          <w:spacing w:val="-5"/>
        </w:rPr>
        <w:t xml:space="preserve"> </w:t>
      </w:r>
      <w:r w:rsidRPr="00B75A54">
        <w:rPr>
          <w:rFonts w:ascii="Arial" w:hAnsi="Arial" w:cs="Arial"/>
        </w:rPr>
        <w:t>Agreement</w:t>
      </w:r>
      <w:r w:rsidRPr="00B75A54">
        <w:rPr>
          <w:rFonts w:ascii="Arial" w:hAnsi="Arial" w:cs="Arial"/>
          <w:spacing w:val="-1"/>
        </w:rPr>
        <w:t xml:space="preserve"> </w:t>
      </w:r>
      <w:r w:rsidRPr="00B75A54">
        <w:rPr>
          <w:rFonts w:ascii="Arial" w:hAnsi="Arial" w:cs="Arial"/>
        </w:rPr>
        <w:t>between</w:t>
      </w:r>
      <w:r w:rsidRPr="00B75A54">
        <w:rPr>
          <w:rFonts w:ascii="Arial" w:hAnsi="Arial" w:cs="Arial"/>
          <w:spacing w:val="-5"/>
        </w:rPr>
        <w:t xml:space="preserve"> </w:t>
      </w:r>
      <w:r w:rsidRPr="00B75A54">
        <w:rPr>
          <w:rFonts w:ascii="Arial" w:hAnsi="Arial" w:cs="Arial"/>
        </w:rPr>
        <w:t>the</w:t>
      </w:r>
      <w:r w:rsidRPr="00B75A54">
        <w:rPr>
          <w:rFonts w:ascii="Arial" w:hAnsi="Arial" w:cs="Arial"/>
          <w:spacing w:val="-2"/>
        </w:rPr>
        <w:t xml:space="preserve"> </w:t>
      </w:r>
      <w:r w:rsidRPr="00B75A54">
        <w:rPr>
          <w:rFonts w:ascii="Arial" w:hAnsi="Arial" w:cs="Arial"/>
        </w:rPr>
        <w:t>State</w:t>
      </w:r>
      <w:r w:rsidRPr="00B75A54">
        <w:rPr>
          <w:rFonts w:ascii="Arial" w:hAnsi="Arial" w:cs="Arial"/>
          <w:spacing w:val="-4"/>
        </w:rPr>
        <w:t xml:space="preserve"> </w:t>
      </w:r>
      <w:r w:rsidRPr="00B75A54">
        <w:rPr>
          <w:rFonts w:ascii="Arial" w:hAnsi="Arial" w:cs="Arial"/>
        </w:rPr>
        <w:t>of</w:t>
      </w:r>
      <w:r w:rsidRPr="00B75A54">
        <w:rPr>
          <w:rFonts w:ascii="Arial" w:hAnsi="Arial" w:cs="Arial"/>
          <w:spacing w:val="-1"/>
        </w:rPr>
        <w:t xml:space="preserve"> </w:t>
      </w:r>
      <w:r w:rsidRPr="00B75A54">
        <w:rPr>
          <w:rFonts w:ascii="Arial" w:hAnsi="Arial" w:cs="Arial"/>
        </w:rPr>
        <w:t>Maine,</w:t>
      </w:r>
      <w:r w:rsidRPr="00B75A54">
        <w:rPr>
          <w:rFonts w:ascii="Arial" w:hAnsi="Arial" w:cs="Arial"/>
          <w:spacing w:val="-2"/>
        </w:rPr>
        <w:t xml:space="preserve"> </w:t>
      </w:r>
      <w:r w:rsidRPr="00B75A54">
        <w:rPr>
          <w:rFonts w:ascii="Arial" w:hAnsi="Arial" w:cs="Arial"/>
        </w:rPr>
        <w:t>acting by and through the Office of Information Technology (“OIT”)</w:t>
      </w:r>
      <w:r w:rsidRPr="00B75A54">
        <w:rPr>
          <w:rFonts w:ascii="Arial" w:hAnsi="Arial" w:cs="Arial"/>
          <w:spacing w:val="22"/>
        </w:rPr>
        <w:t xml:space="preserve"> </w:t>
      </w:r>
      <w:r w:rsidRPr="00B75A54">
        <w:rPr>
          <w:rFonts w:ascii="Arial" w:hAnsi="Arial" w:cs="Arial"/>
        </w:rPr>
        <w:t>and______________________________</w:t>
      </w:r>
      <w:r>
        <w:rPr>
          <w:rFonts w:ascii="Arial" w:hAnsi="Arial" w:cs="Arial"/>
        </w:rPr>
        <w:t xml:space="preserve"> </w:t>
      </w:r>
      <w:r w:rsidRPr="00B75A54">
        <w:rPr>
          <w:rFonts w:ascii="Arial" w:hAnsi="Arial" w:cs="Arial"/>
        </w:rPr>
        <w:t>(“Vendor”)</w:t>
      </w:r>
      <w:r w:rsidRPr="00B75A54">
        <w:rPr>
          <w:rFonts w:ascii="Arial" w:hAnsi="Arial" w:cs="Arial"/>
          <w:spacing w:val="46"/>
        </w:rPr>
        <w:t xml:space="preserve"> </w:t>
      </w:r>
      <w:r w:rsidRPr="00A9516C">
        <w:rPr>
          <w:rFonts w:ascii="Arial" w:hAnsi="Arial" w:cs="Arial"/>
        </w:rPr>
        <w:t>dated</w:t>
      </w:r>
      <w:r w:rsidRPr="00B75A54">
        <w:rPr>
          <w:rFonts w:ascii="Arial" w:hAnsi="Arial" w:cs="Arial"/>
        </w:rPr>
        <w:t>______________________,</w:t>
      </w:r>
      <w:r>
        <w:rPr>
          <w:rFonts w:ascii="Arial" w:hAnsi="Arial" w:cs="Arial"/>
        </w:rPr>
        <w:t xml:space="preserve"> </w:t>
      </w:r>
      <w:r w:rsidRPr="00B75A54">
        <w:rPr>
          <w:rFonts w:ascii="Arial" w:hAnsi="Arial" w:cs="Arial"/>
        </w:rPr>
        <w:t>Vendor acknowledges his/her responsibility to return or destroy all Confidential Information upon termination of the Vendor’s services to OIT. This document certifies that all copies of Confidential Information, electronic property and tangible property belonging to the</w:t>
      </w:r>
      <w:r w:rsidRPr="00B75A54">
        <w:rPr>
          <w:rFonts w:ascii="Arial" w:hAnsi="Arial" w:cs="Arial"/>
          <w:spacing w:val="25"/>
        </w:rPr>
        <w:t xml:space="preserve"> </w:t>
      </w:r>
      <w:r w:rsidRPr="00B75A54">
        <w:rPr>
          <w:rFonts w:ascii="Arial" w:hAnsi="Arial" w:cs="Arial"/>
        </w:rPr>
        <w:t>State</w:t>
      </w:r>
      <w:r w:rsidRPr="00B75A54">
        <w:rPr>
          <w:rFonts w:ascii="Arial" w:hAnsi="Arial" w:cs="Arial"/>
          <w:spacing w:val="22"/>
        </w:rPr>
        <w:t xml:space="preserve"> </w:t>
      </w:r>
      <w:r w:rsidRPr="00B75A54">
        <w:rPr>
          <w:rFonts w:ascii="Arial" w:hAnsi="Arial" w:cs="Arial"/>
        </w:rPr>
        <w:t>of</w:t>
      </w:r>
      <w:r w:rsidRPr="00B75A54">
        <w:rPr>
          <w:rFonts w:ascii="Arial" w:hAnsi="Arial" w:cs="Arial"/>
          <w:spacing w:val="23"/>
        </w:rPr>
        <w:t xml:space="preserve"> </w:t>
      </w:r>
      <w:r w:rsidRPr="00B75A54">
        <w:rPr>
          <w:rFonts w:ascii="Arial" w:hAnsi="Arial" w:cs="Arial"/>
        </w:rPr>
        <w:t>Maine</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2"/>
        </w:rPr>
        <w:t xml:space="preserve"> </w:t>
      </w:r>
      <w:r w:rsidRPr="00B75A54">
        <w:rPr>
          <w:rFonts w:ascii="Arial" w:hAnsi="Arial" w:cs="Arial"/>
        </w:rPr>
        <w:t>OIT</w:t>
      </w:r>
      <w:r w:rsidRPr="00B75A54">
        <w:rPr>
          <w:rFonts w:ascii="Arial" w:hAnsi="Arial" w:cs="Arial"/>
          <w:spacing w:val="26"/>
        </w:rPr>
        <w:t xml:space="preserve"> </w:t>
      </w:r>
      <w:r w:rsidRPr="00B75A54">
        <w:rPr>
          <w:rFonts w:ascii="Arial" w:hAnsi="Arial" w:cs="Arial"/>
        </w:rPr>
        <w:t>have</w:t>
      </w:r>
      <w:r w:rsidRPr="00B75A54">
        <w:rPr>
          <w:rFonts w:ascii="Arial" w:hAnsi="Arial" w:cs="Arial"/>
          <w:spacing w:val="22"/>
        </w:rPr>
        <w:t xml:space="preserve"> </w:t>
      </w:r>
      <w:r w:rsidRPr="00B75A54">
        <w:rPr>
          <w:rFonts w:ascii="Arial" w:hAnsi="Arial" w:cs="Arial"/>
        </w:rPr>
        <w:t>been</w:t>
      </w:r>
      <w:r w:rsidRPr="00B75A54">
        <w:rPr>
          <w:rFonts w:ascii="Arial" w:hAnsi="Arial" w:cs="Arial"/>
          <w:spacing w:val="22"/>
        </w:rPr>
        <w:t xml:space="preserve"> </w:t>
      </w:r>
      <w:r w:rsidRPr="00B75A54">
        <w:rPr>
          <w:rFonts w:ascii="Arial" w:hAnsi="Arial" w:cs="Arial"/>
        </w:rPr>
        <w:t>returned,</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3"/>
        </w:rPr>
        <w:t xml:space="preserve"> </w:t>
      </w:r>
      <w:r w:rsidRPr="00B75A54">
        <w:rPr>
          <w:rFonts w:ascii="Arial" w:hAnsi="Arial" w:cs="Arial"/>
        </w:rPr>
        <w:t>if</w:t>
      </w:r>
      <w:r w:rsidRPr="00B75A54">
        <w:rPr>
          <w:rFonts w:ascii="Arial" w:hAnsi="Arial" w:cs="Arial"/>
          <w:spacing w:val="25"/>
        </w:rPr>
        <w:t xml:space="preserve"> </w:t>
      </w:r>
      <w:r w:rsidRPr="00B75A54">
        <w:rPr>
          <w:rFonts w:ascii="Arial" w:hAnsi="Arial" w:cs="Arial"/>
        </w:rPr>
        <w:t>necessary,</w:t>
      </w:r>
      <w:r w:rsidRPr="00B75A54">
        <w:rPr>
          <w:rFonts w:ascii="Arial" w:hAnsi="Arial" w:cs="Arial"/>
          <w:spacing w:val="22"/>
        </w:rPr>
        <w:t xml:space="preserve"> </w:t>
      </w:r>
      <w:r w:rsidRPr="00B75A54">
        <w:rPr>
          <w:rFonts w:ascii="Arial" w:hAnsi="Arial" w:cs="Arial"/>
        </w:rPr>
        <w:t>destroyed,</w:t>
      </w:r>
      <w:r w:rsidRPr="00B75A54">
        <w:rPr>
          <w:rFonts w:ascii="Arial" w:hAnsi="Arial" w:cs="Arial"/>
          <w:spacing w:val="30"/>
        </w:rPr>
        <w:t xml:space="preserve"> </w:t>
      </w:r>
      <w:r w:rsidRPr="00B75A54">
        <w:rPr>
          <w:rFonts w:ascii="Arial" w:hAnsi="Arial" w:cs="Arial"/>
        </w:rPr>
        <w:t>as</w:t>
      </w:r>
      <w:r w:rsidRPr="00B75A54">
        <w:rPr>
          <w:rFonts w:ascii="Arial" w:hAnsi="Arial" w:cs="Arial"/>
          <w:spacing w:val="23"/>
        </w:rPr>
        <w:t xml:space="preserve"> </w:t>
      </w:r>
      <w:r w:rsidRPr="00B75A54">
        <w:rPr>
          <w:rFonts w:ascii="Arial" w:hAnsi="Arial" w:cs="Arial"/>
        </w:rPr>
        <w:t>described</w:t>
      </w:r>
      <w:r w:rsidRPr="00B75A54">
        <w:rPr>
          <w:rFonts w:ascii="Arial" w:hAnsi="Arial" w:cs="Arial"/>
          <w:spacing w:val="20"/>
        </w:rPr>
        <w:t xml:space="preserve"> </w:t>
      </w:r>
      <w:r w:rsidRPr="00B75A54">
        <w:rPr>
          <w:rFonts w:ascii="Arial" w:hAnsi="Arial" w:cs="Arial"/>
        </w:rPr>
        <w:t>below:</w:t>
      </w:r>
    </w:p>
    <w:p w14:paraId="137861CB" w14:textId="77777777" w:rsidR="001D4278" w:rsidRPr="00B75A54" w:rsidRDefault="001D4278" w:rsidP="001D4278">
      <w:pPr>
        <w:pStyle w:val="BodyText"/>
        <w:rPr>
          <w:rFonts w:ascii="Arial" w:hAnsi="Arial" w:cs="Arial"/>
        </w:rPr>
      </w:pPr>
      <w:r w:rsidRPr="00B75A54">
        <w:rPr>
          <w:rFonts w:ascii="Arial" w:hAnsi="Arial" w:cs="Arial"/>
          <w:noProof/>
        </w:rPr>
        <mc:AlternateContent>
          <mc:Choice Requires="wps">
            <w:drawing>
              <wp:anchor distT="0" distB="0" distL="0" distR="0" simplePos="0" relativeHeight="251658241" behindDoc="1" locked="0" layoutInCell="1" allowOverlap="1" wp14:anchorId="51B6BC38" wp14:editId="6A5F8AC8">
                <wp:simplePos x="0" y="0"/>
                <wp:positionH relativeFrom="page">
                  <wp:posOffset>911860</wp:posOffset>
                </wp:positionH>
                <wp:positionV relativeFrom="paragraph">
                  <wp:posOffset>159385</wp:posOffset>
                </wp:positionV>
                <wp:extent cx="1956435" cy="0"/>
                <wp:effectExtent l="6985" t="8255" r="8255" b="10795"/>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053A68" id="Straight Connector 11"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2.55pt" to="225.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" strokeweight=".15578mm">
                <w10:wrap type="topAndBottom" anchorx="page"/>
              </v:line>
            </w:pict>
          </mc:Fallback>
        </mc:AlternateContent>
      </w:r>
    </w:p>
    <w:p w14:paraId="0C4C6C69" w14:textId="77777777" w:rsidR="001D4278" w:rsidRPr="00B75A54" w:rsidRDefault="001D4278" w:rsidP="001D4278">
      <w:pPr>
        <w:pStyle w:val="BodyText"/>
        <w:spacing w:before="11"/>
        <w:rPr>
          <w:rFonts w:ascii="Arial" w:hAnsi="Arial" w:cs="Arial"/>
        </w:rPr>
      </w:pPr>
    </w:p>
    <w:p w14:paraId="6AE7AC71" w14:textId="77777777" w:rsidR="001D4278" w:rsidRDefault="001D4278" w:rsidP="001D4278">
      <w:pPr>
        <w:pStyle w:val="BodyText"/>
        <w:spacing w:before="91"/>
        <w:ind w:left="920"/>
        <w:rPr>
          <w:rFonts w:ascii="Arial" w:hAnsi="Arial" w:cs="Arial"/>
        </w:rPr>
      </w:pPr>
      <w:r w:rsidRPr="00B75A54">
        <w:rPr>
          <w:rFonts w:ascii="Arial" w:hAnsi="Arial" w:cs="Arial"/>
        </w:rPr>
        <w:t xml:space="preserve">Description of </w:t>
      </w:r>
      <w:r w:rsidRPr="00B75A54">
        <w:rPr>
          <w:rFonts w:ascii="Arial" w:hAnsi="Arial" w:cs="Arial"/>
          <w:i/>
        </w:rPr>
        <w:t xml:space="preserve">returned </w:t>
      </w:r>
      <w:r w:rsidRPr="00B75A54">
        <w:rPr>
          <w:rFonts w:ascii="Arial" w:hAnsi="Arial" w:cs="Arial"/>
        </w:rPr>
        <w:t>Confidential Information, electronic information or tangible property:</w:t>
      </w:r>
    </w:p>
    <w:p w14:paraId="54CF6303" w14:textId="77777777" w:rsidR="001D4278" w:rsidRDefault="001D4278" w:rsidP="001D4278">
      <w:pPr>
        <w:pStyle w:val="BodyText"/>
        <w:spacing w:before="91"/>
        <w:ind w:left="920"/>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1D4278" w14:paraId="771F1FCE" w14:textId="77777777">
        <w:tc>
          <w:tcPr>
            <w:tcW w:w="8634" w:type="dxa"/>
            <w:tcBorders>
              <w:top w:val="single" w:sz="4" w:space="0" w:color="auto"/>
              <w:bottom w:val="single" w:sz="4" w:space="0" w:color="auto"/>
            </w:tcBorders>
          </w:tcPr>
          <w:p w14:paraId="33163C96" w14:textId="77777777" w:rsidR="001D4278" w:rsidRDefault="001D4278">
            <w:pPr>
              <w:pStyle w:val="BodyText"/>
              <w:spacing w:before="91"/>
              <w:rPr>
                <w:rFonts w:ascii="Arial" w:hAnsi="Arial" w:cs="Arial"/>
              </w:rPr>
            </w:pPr>
          </w:p>
        </w:tc>
      </w:tr>
      <w:tr w:rsidR="001D4278" w14:paraId="1CA1CB74" w14:textId="77777777">
        <w:tc>
          <w:tcPr>
            <w:tcW w:w="8634" w:type="dxa"/>
            <w:tcBorders>
              <w:top w:val="single" w:sz="4" w:space="0" w:color="auto"/>
              <w:bottom w:val="single" w:sz="4" w:space="0" w:color="auto"/>
            </w:tcBorders>
          </w:tcPr>
          <w:p w14:paraId="00140F76" w14:textId="77777777" w:rsidR="001D4278" w:rsidRDefault="001D4278">
            <w:pPr>
              <w:pStyle w:val="BodyText"/>
              <w:spacing w:before="91"/>
              <w:rPr>
                <w:rFonts w:ascii="Arial" w:hAnsi="Arial" w:cs="Arial"/>
              </w:rPr>
            </w:pPr>
          </w:p>
        </w:tc>
      </w:tr>
      <w:tr w:rsidR="001D4278" w14:paraId="53C07B09" w14:textId="77777777">
        <w:tc>
          <w:tcPr>
            <w:tcW w:w="8634" w:type="dxa"/>
            <w:tcBorders>
              <w:top w:val="single" w:sz="4" w:space="0" w:color="auto"/>
            </w:tcBorders>
          </w:tcPr>
          <w:p w14:paraId="0606F3B8" w14:textId="77777777" w:rsidR="001D4278" w:rsidRDefault="001D4278">
            <w:pPr>
              <w:pStyle w:val="BodyText"/>
              <w:spacing w:before="91"/>
              <w:rPr>
                <w:rFonts w:ascii="Arial" w:hAnsi="Arial" w:cs="Arial"/>
              </w:rPr>
            </w:pPr>
          </w:p>
        </w:tc>
      </w:tr>
    </w:tbl>
    <w:p w14:paraId="1A3CF405" w14:textId="77777777" w:rsidR="001D4278" w:rsidRPr="00B75A54" w:rsidRDefault="001D4278" w:rsidP="001D4278">
      <w:pPr>
        <w:pStyle w:val="BodyText"/>
        <w:spacing w:before="91"/>
        <w:ind w:left="920"/>
        <w:rPr>
          <w:rFonts w:ascii="Arial" w:hAnsi="Arial" w:cs="Arial"/>
        </w:rPr>
      </w:pPr>
    </w:p>
    <w:p w14:paraId="2F6A1EF0" w14:textId="77777777" w:rsidR="001D4278" w:rsidRPr="00B75A54" w:rsidRDefault="001D4278" w:rsidP="001D4278">
      <w:pPr>
        <w:pStyle w:val="BodyText"/>
        <w:spacing w:before="7"/>
        <w:rPr>
          <w:rFonts w:ascii="Arial" w:hAnsi="Arial" w:cs="Arial"/>
        </w:rPr>
      </w:pPr>
    </w:p>
    <w:p w14:paraId="15319CBB" w14:textId="77777777" w:rsidR="001D4278" w:rsidRDefault="001D4278" w:rsidP="001D4278">
      <w:pPr>
        <w:pStyle w:val="BodyText"/>
        <w:spacing w:before="91"/>
        <w:ind w:left="906"/>
        <w:rPr>
          <w:rFonts w:ascii="Arial" w:hAnsi="Arial" w:cs="Arial"/>
        </w:rPr>
      </w:pPr>
      <w:r w:rsidRPr="00B75A54">
        <w:rPr>
          <w:rFonts w:ascii="Arial" w:hAnsi="Arial" w:cs="Arial"/>
        </w:rPr>
        <w:t xml:space="preserve">Description of </w:t>
      </w:r>
      <w:r w:rsidRPr="00B75A54">
        <w:rPr>
          <w:rFonts w:ascii="Arial" w:hAnsi="Arial" w:cs="Arial"/>
          <w:i/>
        </w:rPr>
        <w:t xml:space="preserve">destroyed </w:t>
      </w:r>
      <w:r w:rsidRPr="00B75A54">
        <w:rPr>
          <w:rFonts w:ascii="Arial" w:hAnsi="Arial" w:cs="Arial"/>
        </w:rPr>
        <w:t>Confidential Information, electronic information or tangible property:</w:t>
      </w:r>
    </w:p>
    <w:p w14:paraId="2B56669C" w14:textId="77777777" w:rsidR="001D4278" w:rsidRDefault="001D4278" w:rsidP="001D4278">
      <w:pPr>
        <w:pStyle w:val="BodyText"/>
        <w:spacing w:before="91"/>
        <w:ind w:left="906"/>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1D4278" w14:paraId="40464F91" w14:textId="77777777">
        <w:tc>
          <w:tcPr>
            <w:tcW w:w="8634" w:type="dxa"/>
            <w:tcBorders>
              <w:top w:val="single" w:sz="4" w:space="0" w:color="auto"/>
              <w:bottom w:val="single" w:sz="4" w:space="0" w:color="auto"/>
            </w:tcBorders>
          </w:tcPr>
          <w:p w14:paraId="2CAB3CC0" w14:textId="77777777" w:rsidR="001D4278" w:rsidRDefault="001D4278">
            <w:pPr>
              <w:pStyle w:val="BodyText"/>
              <w:spacing w:before="91"/>
              <w:rPr>
                <w:rFonts w:ascii="Arial" w:hAnsi="Arial" w:cs="Arial"/>
              </w:rPr>
            </w:pPr>
          </w:p>
        </w:tc>
      </w:tr>
      <w:tr w:rsidR="001D4278" w14:paraId="6857CE53" w14:textId="77777777">
        <w:tc>
          <w:tcPr>
            <w:tcW w:w="8634" w:type="dxa"/>
            <w:tcBorders>
              <w:top w:val="single" w:sz="4" w:space="0" w:color="auto"/>
              <w:bottom w:val="single" w:sz="4" w:space="0" w:color="auto"/>
            </w:tcBorders>
          </w:tcPr>
          <w:p w14:paraId="646741E5" w14:textId="77777777" w:rsidR="001D4278" w:rsidRDefault="001D4278">
            <w:pPr>
              <w:pStyle w:val="BodyText"/>
              <w:spacing w:before="91"/>
              <w:rPr>
                <w:rFonts w:ascii="Arial" w:hAnsi="Arial" w:cs="Arial"/>
              </w:rPr>
            </w:pPr>
          </w:p>
        </w:tc>
      </w:tr>
      <w:tr w:rsidR="001D4278" w14:paraId="268141F9" w14:textId="77777777">
        <w:tc>
          <w:tcPr>
            <w:tcW w:w="8634" w:type="dxa"/>
            <w:tcBorders>
              <w:top w:val="single" w:sz="4" w:space="0" w:color="auto"/>
            </w:tcBorders>
          </w:tcPr>
          <w:p w14:paraId="0B9321B8" w14:textId="77777777" w:rsidR="001D4278" w:rsidRDefault="001D4278">
            <w:pPr>
              <w:pStyle w:val="BodyText"/>
              <w:spacing w:before="91"/>
              <w:rPr>
                <w:rFonts w:ascii="Arial" w:hAnsi="Arial" w:cs="Arial"/>
              </w:rPr>
            </w:pPr>
          </w:p>
        </w:tc>
      </w:tr>
    </w:tbl>
    <w:p w14:paraId="47CCB4CA" w14:textId="77777777" w:rsidR="001D4278" w:rsidRPr="00B75A54" w:rsidRDefault="001D4278" w:rsidP="001D4278">
      <w:pPr>
        <w:pStyle w:val="BodyText"/>
        <w:spacing w:before="91"/>
        <w:ind w:left="906"/>
        <w:rPr>
          <w:rFonts w:ascii="Arial" w:hAnsi="Arial" w:cs="Arial"/>
        </w:rPr>
      </w:pPr>
    </w:p>
    <w:p w14:paraId="1340803A" w14:textId="77777777" w:rsidR="001D4278" w:rsidRDefault="001D4278" w:rsidP="001D4278">
      <w:pPr>
        <w:pStyle w:val="BodyText"/>
        <w:rPr>
          <w:rFonts w:ascii="Arial" w:hAnsi="Arial" w:cs="Arial"/>
        </w:rPr>
      </w:pPr>
    </w:p>
    <w:p w14:paraId="2C83F88E" w14:textId="77777777" w:rsidR="001D4278" w:rsidRDefault="001D4278" w:rsidP="001D4278">
      <w:pPr>
        <w:pStyle w:val="BodyText"/>
        <w:rPr>
          <w:rFonts w:ascii="Arial" w:hAnsi="Arial" w:cs="Arial"/>
        </w:rPr>
      </w:pPr>
    </w:p>
    <w:p w14:paraId="5DE31E00" w14:textId="77777777" w:rsidR="001D4278" w:rsidRDefault="001D4278" w:rsidP="001D4278">
      <w:pPr>
        <w:pStyle w:val="BodyTex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tblGrid>
      <w:tr w:rsidR="001D4278" w14:paraId="6A36D897" w14:textId="77777777">
        <w:tc>
          <w:tcPr>
            <w:tcW w:w="6655" w:type="dxa"/>
            <w:tcBorders>
              <w:top w:val="single" w:sz="4" w:space="0" w:color="auto"/>
              <w:bottom w:val="single" w:sz="4" w:space="0" w:color="auto"/>
            </w:tcBorders>
          </w:tcPr>
          <w:p w14:paraId="6D02CB9A" w14:textId="77777777" w:rsidR="001D4278" w:rsidRDefault="001D4278">
            <w:pPr>
              <w:pStyle w:val="BodyText"/>
              <w:spacing w:line="360" w:lineRule="auto"/>
              <w:rPr>
                <w:rFonts w:ascii="Arial" w:hAnsi="Arial" w:cs="Arial"/>
              </w:rPr>
            </w:pPr>
            <w:r>
              <w:rPr>
                <w:rFonts w:ascii="Arial" w:hAnsi="Arial" w:cs="Arial"/>
              </w:rPr>
              <w:t>Vendor Signature</w:t>
            </w:r>
          </w:p>
          <w:p w14:paraId="1F49B87A" w14:textId="77777777" w:rsidR="001D4278" w:rsidRDefault="001D4278">
            <w:pPr>
              <w:pStyle w:val="BodyText"/>
              <w:spacing w:line="360" w:lineRule="auto"/>
              <w:rPr>
                <w:rFonts w:ascii="Arial" w:hAnsi="Arial" w:cs="Arial"/>
              </w:rPr>
            </w:pPr>
          </w:p>
        </w:tc>
      </w:tr>
      <w:tr w:rsidR="001D4278" w14:paraId="32EECB90" w14:textId="77777777">
        <w:tc>
          <w:tcPr>
            <w:tcW w:w="6655" w:type="dxa"/>
            <w:tcBorders>
              <w:top w:val="single" w:sz="4" w:space="0" w:color="auto"/>
              <w:bottom w:val="single" w:sz="4" w:space="0" w:color="auto"/>
            </w:tcBorders>
          </w:tcPr>
          <w:p w14:paraId="55200281" w14:textId="77777777" w:rsidR="001D4278" w:rsidRDefault="001D4278">
            <w:pPr>
              <w:pStyle w:val="BodyText"/>
              <w:spacing w:line="360" w:lineRule="auto"/>
              <w:rPr>
                <w:rFonts w:ascii="Arial" w:hAnsi="Arial" w:cs="Arial"/>
              </w:rPr>
            </w:pPr>
            <w:r>
              <w:rPr>
                <w:rFonts w:ascii="Arial" w:hAnsi="Arial" w:cs="Arial"/>
              </w:rPr>
              <w:t>Vendor Name</w:t>
            </w:r>
          </w:p>
          <w:p w14:paraId="480CED0C" w14:textId="77777777" w:rsidR="001D4278" w:rsidRDefault="001D4278">
            <w:pPr>
              <w:pStyle w:val="BodyText"/>
              <w:spacing w:line="360" w:lineRule="auto"/>
              <w:rPr>
                <w:rFonts w:ascii="Arial" w:hAnsi="Arial" w:cs="Arial"/>
              </w:rPr>
            </w:pPr>
          </w:p>
        </w:tc>
      </w:tr>
      <w:tr w:rsidR="001D4278" w14:paraId="4FE092E0" w14:textId="77777777">
        <w:tc>
          <w:tcPr>
            <w:tcW w:w="6655" w:type="dxa"/>
            <w:tcBorders>
              <w:top w:val="single" w:sz="4" w:space="0" w:color="auto"/>
            </w:tcBorders>
          </w:tcPr>
          <w:p w14:paraId="0E0423DD" w14:textId="77777777" w:rsidR="001D4278" w:rsidRDefault="001D4278">
            <w:pPr>
              <w:pStyle w:val="BodyText"/>
              <w:spacing w:line="360" w:lineRule="auto"/>
              <w:rPr>
                <w:rFonts w:ascii="Arial" w:hAnsi="Arial" w:cs="Arial"/>
              </w:rPr>
            </w:pPr>
            <w:r>
              <w:rPr>
                <w:rFonts w:ascii="Arial" w:hAnsi="Arial" w:cs="Arial"/>
              </w:rPr>
              <w:t>Date</w:t>
            </w:r>
          </w:p>
        </w:tc>
      </w:tr>
    </w:tbl>
    <w:p w14:paraId="26AE5C6B" w14:textId="756F810D" w:rsidR="001D4278" w:rsidRDefault="001D4278">
      <w:pPr>
        <w:widowControl/>
        <w:autoSpaceDE/>
        <w:autoSpaceDN/>
        <w:rPr>
          <w:rFonts w:ascii="Arial" w:hAnsi="Arial" w:cs="Arial"/>
          <w:b/>
          <w:sz w:val="24"/>
          <w:szCs w:val="24"/>
        </w:rPr>
      </w:pPr>
    </w:p>
    <w:p w14:paraId="7D75ED80" w14:textId="44003DAA" w:rsidR="001D4278" w:rsidRDefault="001D4278">
      <w:pPr>
        <w:widowControl/>
        <w:autoSpaceDE/>
        <w:autoSpaceDN/>
        <w:rPr>
          <w:rFonts w:ascii="Arial" w:hAnsi="Arial" w:cs="Arial"/>
          <w:b/>
          <w:sz w:val="24"/>
          <w:szCs w:val="24"/>
        </w:rPr>
      </w:pPr>
      <w:r>
        <w:rPr>
          <w:rFonts w:ascii="Arial" w:hAnsi="Arial" w:cs="Arial"/>
          <w:b/>
        </w:rPr>
        <w:br w:type="page"/>
      </w:r>
    </w:p>
    <w:p w14:paraId="272A3BFB" w14:textId="0A17398B" w:rsidR="002C6332" w:rsidRPr="002C6332" w:rsidRDefault="002C6332" w:rsidP="00043D09">
      <w:pPr>
        <w:pStyle w:val="Heading1"/>
      </w:pPr>
      <w:bookmarkStart w:id="135" w:name="_Toc171509267"/>
      <w:bookmarkStart w:id="136" w:name="_Toc175218564"/>
      <w:r w:rsidRPr="002C6332">
        <w:lastRenderedPageBreak/>
        <w:t>APPENDIX F</w:t>
      </w:r>
      <w:bookmarkEnd w:id="135"/>
      <w:bookmarkEnd w:id="136"/>
    </w:p>
    <w:p w14:paraId="1A4BD205"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 xml:space="preserve">State of Maine </w:t>
      </w:r>
    </w:p>
    <w:p w14:paraId="69C4C861"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Department of Administrative and Financial Services</w:t>
      </w:r>
    </w:p>
    <w:p w14:paraId="3D4824C7" w14:textId="77777777" w:rsidR="002C6332" w:rsidRPr="002C6332" w:rsidRDefault="002C6332" w:rsidP="002C6332">
      <w:pPr>
        <w:jc w:val="center"/>
        <w:rPr>
          <w:rFonts w:ascii="Arial" w:hAnsi="Arial" w:cs="Arial"/>
          <w:bCs/>
          <w:i/>
          <w:iCs/>
          <w:sz w:val="28"/>
          <w:szCs w:val="28"/>
        </w:rPr>
      </w:pPr>
      <w:r w:rsidRPr="002C6332">
        <w:rPr>
          <w:rFonts w:ascii="Arial" w:hAnsi="Arial"/>
          <w:bCs/>
          <w:i/>
          <w:iCs/>
          <w:sz w:val="28"/>
          <w:szCs w:val="24"/>
        </w:rPr>
        <w:t>Project Management Office</w:t>
      </w:r>
    </w:p>
    <w:p w14:paraId="13B7C395" w14:textId="6AF27C13" w:rsidR="002C6332" w:rsidRPr="002C6332" w:rsidRDefault="002C6332" w:rsidP="002C6332">
      <w:pPr>
        <w:jc w:val="center"/>
        <w:rPr>
          <w:rFonts w:ascii="Arial" w:hAnsi="Arial"/>
          <w:b/>
          <w:bCs/>
          <w:sz w:val="28"/>
          <w:szCs w:val="28"/>
        </w:rPr>
      </w:pPr>
      <w:r w:rsidRPr="30B9F6D6">
        <w:rPr>
          <w:rFonts w:ascii="Arial" w:hAnsi="Arial"/>
          <w:b/>
          <w:bCs/>
          <w:sz w:val="28"/>
          <w:szCs w:val="28"/>
        </w:rPr>
        <w:t>RESPONSE TO PROPOSED SERVICES FORM</w:t>
      </w:r>
    </w:p>
    <w:p w14:paraId="0BD6E414"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RFP# 202406125</w:t>
      </w:r>
    </w:p>
    <w:p w14:paraId="4DF8888A" w14:textId="77777777" w:rsidR="002C6332" w:rsidRPr="002C6332" w:rsidRDefault="002C6332" w:rsidP="002C63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2C6332">
        <w:rPr>
          <w:rFonts w:ascii="Arial" w:hAnsi="Arial" w:cs="Arial"/>
          <w:b/>
          <w:sz w:val="28"/>
          <w:szCs w:val="28"/>
          <w:u w:val="single"/>
        </w:rPr>
        <w:t>Project and Organizational Change Management for Medicaid Enterprise System Health PAS Modernization Process</w:t>
      </w:r>
    </w:p>
    <w:p w14:paraId="529AF597" w14:textId="77777777" w:rsidR="002C6332" w:rsidRPr="002C6332" w:rsidRDefault="002C6332" w:rsidP="002C63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DCC8B6F" w14:textId="77777777" w:rsidR="002C6332" w:rsidRPr="002C6332" w:rsidRDefault="002C6332" w:rsidP="002C63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B0DD22D" w14:textId="77777777" w:rsidR="002C6332" w:rsidRPr="002C6332" w:rsidRDefault="002C6332" w:rsidP="002C6332">
      <w:pPr>
        <w:widowControl/>
        <w:adjustRightInd w:val="0"/>
        <w:rPr>
          <w:rFonts w:ascii="Arial" w:hAnsi="Arial" w:cs="Arial"/>
          <w:b/>
          <w:color w:val="000000"/>
          <w:sz w:val="24"/>
          <w:szCs w:val="24"/>
        </w:rPr>
      </w:pPr>
      <w:r w:rsidRPr="002C6332">
        <w:rPr>
          <w:rFonts w:ascii="Arial" w:hAnsi="Arial" w:cs="Arial"/>
          <w:b/>
          <w:color w:val="000000"/>
          <w:sz w:val="24"/>
          <w:szCs w:val="24"/>
        </w:rPr>
        <w:t>The Response to Proposed Services form may be obtained in a Word (.docx) format by double clicking on the document icon below.</w:t>
      </w:r>
    </w:p>
    <w:p w14:paraId="6C44F2AB" w14:textId="77777777" w:rsidR="002C6332" w:rsidRPr="002C6332" w:rsidRDefault="002C6332" w:rsidP="002C6332">
      <w:pPr>
        <w:widowControl/>
        <w:adjustRightInd w:val="0"/>
        <w:rPr>
          <w:rFonts w:ascii="Arial" w:hAnsi="Arial" w:cs="Arial"/>
          <w:b/>
          <w:color w:val="000000"/>
          <w:sz w:val="24"/>
          <w:szCs w:val="24"/>
        </w:rPr>
      </w:pPr>
    </w:p>
    <w:p w14:paraId="2C1E80A9" w14:textId="77777777" w:rsidR="002C6332" w:rsidRPr="002C6332" w:rsidRDefault="002C6332" w:rsidP="002C6332">
      <w:pPr>
        <w:widowControl/>
        <w:adjustRightInd w:val="0"/>
        <w:rPr>
          <w:rFonts w:ascii="Arial" w:hAnsi="Arial" w:cs="Arial"/>
          <w:b/>
          <w:color w:val="000000"/>
          <w:sz w:val="24"/>
          <w:szCs w:val="24"/>
        </w:rPr>
      </w:pPr>
    </w:p>
    <w:bookmarkStart w:id="137" w:name="_MON_1771231703"/>
    <w:bookmarkEnd w:id="137"/>
    <w:p w14:paraId="293A94A9" w14:textId="33A1245E" w:rsidR="002C6332" w:rsidRPr="002C6332" w:rsidRDefault="00481477" w:rsidP="002C6332">
      <w:pPr>
        <w:widowControl/>
        <w:adjustRightInd w:val="0"/>
        <w:jc w:val="center"/>
        <w:rPr>
          <w:rFonts w:ascii="Arial" w:hAnsi="Arial" w:cs="Arial"/>
          <w:b/>
          <w:color w:val="000000"/>
          <w:sz w:val="24"/>
          <w:szCs w:val="24"/>
        </w:rPr>
      </w:pPr>
      <w:r w:rsidRPr="002C6332">
        <w:rPr>
          <w:rFonts w:ascii="Arial" w:hAnsi="Arial" w:cs="Arial"/>
          <w:b/>
          <w:color w:val="000000"/>
          <w:sz w:val="24"/>
          <w:szCs w:val="24"/>
        </w:rPr>
        <w:object w:dxaOrig="1596" w:dyaOrig="1045" w14:anchorId="091CC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2.5pt" o:ole="">
            <v:imagedata r:id="rId35" o:title=""/>
          </v:shape>
          <o:OLEObject Type="Embed" ProgID="Word.Document.12" ShapeID="_x0000_i1025" DrawAspect="Icon" ObjectID="_1786344758" r:id="rId36">
            <o:FieldCodes>\s</o:FieldCodes>
          </o:OLEObject>
        </w:object>
      </w:r>
    </w:p>
    <w:p w14:paraId="0BE589AA" w14:textId="77777777" w:rsidR="002C6332" w:rsidRDefault="002C6332">
      <w:pPr>
        <w:widowControl/>
        <w:autoSpaceDE/>
        <w:autoSpaceDN/>
        <w:rPr>
          <w:rFonts w:ascii="Arial" w:hAnsi="Arial" w:cs="Arial"/>
          <w:b/>
        </w:rPr>
      </w:pPr>
      <w:r>
        <w:rPr>
          <w:rFonts w:ascii="Arial" w:hAnsi="Arial" w:cs="Arial"/>
          <w:b/>
        </w:rPr>
        <w:br w:type="page"/>
      </w:r>
    </w:p>
    <w:p w14:paraId="03D8E49F" w14:textId="77777777" w:rsidR="002C6332" w:rsidRPr="002C6332" w:rsidRDefault="002C6332" w:rsidP="00043D09">
      <w:pPr>
        <w:pStyle w:val="Heading1"/>
      </w:pPr>
      <w:bookmarkStart w:id="138" w:name="_Toc171509268"/>
      <w:bookmarkStart w:id="139" w:name="_Toc175218565"/>
      <w:r w:rsidRPr="002C6332">
        <w:lastRenderedPageBreak/>
        <w:t>APPENDIX G</w:t>
      </w:r>
      <w:bookmarkEnd w:id="138"/>
      <w:bookmarkEnd w:id="139"/>
    </w:p>
    <w:p w14:paraId="32C76953" w14:textId="77777777" w:rsidR="002C6332" w:rsidRPr="002C6332" w:rsidRDefault="002C6332" w:rsidP="002C63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27206C85"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 xml:space="preserve">State of Maine </w:t>
      </w:r>
    </w:p>
    <w:p w14:paraId="21EFFC37" w14:textId="77777777" w:rsidR="002C6332" w:rsidRPr="002C6332" w:rsidRDefault="002C6332" w:rsidP="002C6332">
      <w:pPr>
        <w:jc w:val="center"/>
        <w:rPr>
          <w:rFonts w:ascii="Arial" w:hAnsi="Arial" w:cs="Arial"/>
          <w:b/>
          <w:sz w:val="28"/>
          <w:szCs w:val="28"/>
        </w:rPr>
      </w:pPr>
      <w:r w:rsidRPr="002C6332">
        <w:rPr>
          <w:rFonts w:ascii="Arial" w:hAnsi="Arial"/>
          <w:b/>
          <w:sz w:val="28"/>
          <w:szCs w:val="24"/>
        </w:rPr>
        <w:t xml:space="preserve">Department of </w:t>
      </w:r>
      <w:r w:rsidRPr="002C6332">
        <w:rPr>
          <w:rFonts w:ascii="Arial" w:hAnsi="Arial" w:cs="Arial"/>
          <w:b/>
          <w:sz w:val="28"/>
          <w:szCs w:val="28"/>
        </w:rPr>
        <w:t>Administrative and Financial Services</w:t>
      </w:r>
    </w:p>
    <w:p w14:paraId="0EAB91EA" w14:textId="77777777" w:rsidR="002C6332" w:rsidRPr="002C6332" w:rsidRDefault="002C6332" w:rsidP="002C6332">
      <w:pPr>
        <w:jc w:val="center"/>
        <w:rPr>
          <w:rFonts w:ascii="Arial" w:hAnsi="Arial"/>
          <w:bCs/>
          <w:i/>
          <w:iCs/>
          <w:sz w:val="28"/>
          <w:szCs w:val="24"/>
        </w:rPr>
      </w:pPr>
      <w:r w:rsidRPr="002C6332">
        <w:rPr>
          <w:rFonts w:ascii="Arial" w:hAnsi="Arial"/>
          <w:bCs/>
          <w:i/>
          <w:iCs/>
          <w:sz w:val="28"/>
          <w:szCs w:val="24"/>
        </w:rPr>
        <w:t>Project Management Office</w:t>
      </w:r>
    </w:p>
    <w:p w14:paraId="67097FDE" w14:textId="77777777" w:rsidR="002C6332" w:rsidRPr="002C6332" w:rsidRDefault="002C6332" w:rsidP="002C6332">
      <w:pPr>
        <w:jc w:val="center"/>
        <w:rPr>
          <w:rFonts w:ascii="Arial" w:hAnsi="Arial" w:cs="Arial"/>
          <w:b/>
          <w:bCs/>
          <w:sz w:val="28"/>
          <w:szCs w:val="28"/>
        </w:rPr>
      </w:pPr>
      <w:r w:rsidRPr="002C6332">
        <w:rPr>
          <w:rFonts w:ascii="Arial" w:hAnsi="Arial" w:cs="Arial"/>
          <w:b/>
          <w:bCs/>
          <w:sz w:val="28"/>
          <w:szCs w:val="28"/>
        </w:rPr>
        <w:t>COST PROPOSAL FORM</w:t>
      </w:r>
    </w:p>
    <w:p w14:paraId="727B5AE3"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RFP# 202406125</w:t>
      </w:r>
    </w:p>
    <w:p w14:paraId="015A9E3F" w14:textId="77777777" w:rsidR="002C6332" w:rsidRPr="002C6332" w:rsidRDefault="002C6332" w:rsidP="002C63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2C6332">
        <w:rPr>
          <w:rFonts w:ascii="Arial" w:hAnsi="Arial" w:cs="Arial"/>
          <w:b/>
          <w:sz w:val="28"/>
          <w:szCs w:val="28"/>
          <w:u w:val="single"/>
        </w:rPr>
        <w:t>Project and Organizational Change Management for Medicaid Enterprise System Health PAS Modernization Process</w:t>
      </w:r>
    </w:p>
    <w:p w14:paraId="0C757A08" w14:textId="77777777" w:rsidR="002C6332" w:rsidRPr="002C6332" w:rsidRDefault="002C6332" w:rsidP="002C63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C6332" w:rsidRPr="002C6332" w14:paraId="01F5875E" w14:textId="77777777">
        <w:trPr>
          <w:cantSplit/>
          <w:trHeight w:val="438"/>
        </w:trPr>
        <w:tc>
          <w:tcPr>
            <w:tcW w:w="1784" w:type="pct"/>
            <w:tcBorders>
              <w:top w:val="double" w:sz="4" w:space="0" w:color="auto"/>
              <w:bottom w:val="single" w:sz="4" w:space="0" w:color="auto"/>
            </w:tcBorders>
            <w:shd w:val="clear" w:color="auto" w:fill="C6D9F1"/>
            <w:vAlign w:val="center"/>
          </w:tcPr>
          <w:p w14:paraId="11D73FA8" w14:textId="77777777" w:rsidR="002C6332" w:rsidRPr="002C6332" w:rsidRDefault="002C6332" w:rsidP="002C6332">
            <w:pPr>
              <w:rPr>
                <w:rFonts w:ascii="Arial" w:hAnsi="Arial" w:cs="Arial"/>
                <w:b/>
                <w:sz w:val="24"/>
                <w:szCs w:val="24"/>
              </w:rPr>
            </w:pPr>
            <w:r w:rsidRPr="002C6332">
              <w:rPr>
                <w:rFonts w:ascii="Arial" w:hAnsi="Arial" w:cs="Arial"/>
                <w:b/>
                <w:sz w:val="24"/>
                <w:szCs w:val="24"/>
              </w:rPr>
              <w:t>Bidder’s Organization Name:</w:t>
            </w:r>
          </w:p>
        </w:tc>
        <w:tc>
          <w:tcPr>
            <w:tcW w:w="3216" w:type="pct"/>
            <w:tcBorders>
              <w:top w:val="double" w:sz="4" w:space="0" w:color="auto"/>
              <w:bottom w:val="single" w:sz="4" w:space="0" w:color="auto"/>
            </w:tcBorders>
            <w:vAlign w:val="center"/>
          </w:tcPr>
          <w:p w14:paraId="09B1B83C" w14:textId="77777777" w:rsidR="002C6332" w:rsidRPr="002C6332" w:rsidRDefault="002C6332" w:rsidP="002C6332">
            <w:pPr>
              <w:rPr>
                <w:rFonts w:ascii="Arial" w:hAnsi="Arial" w:cs="Arial"/>
                <w:b/>
                <w:sz w:val="24"/>
                <w:szCs w:val="24"/>
              </w:rPr>
            </w:pPr>
          </w:p>
        </w:tc>
      </w:tr>
      <w:tr w:rsidR="002C6332" w:rsidRPr="002C6332" w14:paraId="0BCFB3C4" w14:textId="77777777">
        <w:trPr>
          <w:cantSplit/>
          <w:trHeight w:val="438"/>
        </w:trPr>
        <w:tc>
          <w:tcPr>
            <w:tcW w:w="1784" w:type="pct"/>
            <w:tcBorders>
              <w:top w:val="single" w:sz="4" w:space="0" w:color="auto"/>
              <w:bottom w:val="double" w:sz="4" w:space="0" w:color="auto"/>
            </w:tcBorders>
            <w:shd w:val="clear" w:color="auto" w:fill="C6D9F1"/>
            <w:vAlign w:val="center"/>
          </w:tcPr>
          <w:p w14:paraId="4356C766" w14:textId="77777777" w:rsidR="002C6332" w:rsidRPr="002C6332" w:rsidRDefault="002C6332" w:rsidP="002C6332">
            <w:pPr>
              <w:rPr>
                <w:rFonts w:ascii="Arial" w:hAnsi="Arial" w:cs="Arial"/>
                <w:b/>
                <w:sz w:val="24"/>
                <w:szCs w:val="24"/>
              </w:rPr>
            </w:pPr>
            <w:r w:rsidRPr="002C6332">
              <w:rPr>
                <w:rFonts w:ascii="Arial" w:hAnsi="Arial" w:cs="Arial"/>
                <w:b/>
                <w:sz w:val="24"/>
                <w:szCs w:val="24"/>
              </w:rPr>
              <w:t>Proposed Cost:</w:t>
            </w:r>
          </w:p>
        </w:tc>
        <w:tc>
          <w:tcPr>
            <w:tcW w:w="3216" w:type="pct"/>
            <w:tcBorders>
              <w:top w:val="single" w:sz="4" w:space="0" w:color="auto"/>
            </w:tcBorders>
            <w:vAlign w:val="center"/>
          </w:tcPr>
          <w:p w14:paraId="732C769F" w14:textId="77777777" w:rsidR="002C6332" w:rsidRPr="002C6332" w:rsidRDefault="002C6332" w:rsidP="002C6332">
            <w:pPr>
              <w:rPr>
                <w:rFonts w:ascii="Arial" w:hAnsi="Arial" w:cs="Arial"/>
                <w:b/>
                <w:sz w:val="24"/>
                <w:szCs w:val="24"/>
              </w:rPr>
            </w:pPr>
            <w:r w:rsidRPr="002C6332">
              <w:rPr>
                <w:rFonts w:ascii="Arial" w:hAnsi="Arial" w:cs="Arial"/>
                <w:b/>
                <w:sz w:val="24"/>
                <w:szCs w:val="24"/>
              </w:rPr>
              <w:t xml:space="preserve">$ </w:t>
            </w:r>
          </w:p>
        </w:tc>
      </w:tr>
    </w:tbl>
    <w:p w14:paraId="3A301F60" w14:textId="77777777" w:rsidR="002C6332" w:rsidRPr="002C6332" w:rsidRDefault="002C6332" w:rsidP="002C63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330700D" w14:textId="77777777" w:rsidR="002C6332" w:rsidRPr="002C6332" w:rsidRDefault="002C6332" w:rsidP="002C63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4479C2E" w14:textId="77777777" w:rsidR="002C6332" w:rsidRPr="002C6332" w:rsidRDefault="002C6332" w:rsidP="002C6332">
      <w:pPr>
        <w:widowControl/>
        <w:adjustRightInd w:val="0"/>
        <w:rPr>
          <w:rFonts w:ascii="Arial" w:hAnsi="Arial" w:cs="Arial"/>
          <w:color w:val="000000"/>
          <w:sz w:val="24"/>
          <w:szCs w:val="24"/>
        </w:rPr>
      </w:pPr>
      <w:r w:rsidRPr="002C6332">
        <w:rPr>
          <w:rFonts w:ascii="Arial" w:hAnsi="Arial" w:cs="Arial"/>
          <w:b/>
          <w:bCs/>
          <w:color w:val="000000"/>
          <w:sz w:val="24"/>
          <w:szCs w:val="24"/>
        </w:rPr>
        <w:t xml:space="preserve">Instructions: </w:t>
      </w:r>
      <w:bookmarkStart w:id="140" w:name="_Hlk519768275"/>
      <w:r w:rsidRPr="002C6332">
        <w:rPr>
          <w:rFonts w:ascii="Arial" w:hAnsi="Arial" w:cs="Arial"/>
          <w:bCs/>
          <w:color w:val="000000"/>
          <w:sz w:val="24"/>
          <w:szCs w:val="24"/>
        </w:rPr>
        <w:t xml:space="preserve">The </w:t>
      </w:r>
      <w:r w:rsidRPr="002C6332">
        <w:rPr>
          <w:rFonts w:ascii="Arial" w:hAnsi="Arial" w:cs="Arial"/>
          <w:color w:val="000000"/>
          <w:sz w:val="24"/>
          <w:szCs w:val="24"/>
        </w:rPr>
        <w:t xml:space="preserve">Bidder must complete and submit budget forms providing a detailed breakdown of expenses in performing the services for the entire period of performance as described in this RFP and in the Bidder’s proposal. </w:t>
      </w:r>
      <w:bookmarkStart w:id="141" w:name="_Hlk532550905"/>
      <w:r w:rsidRPr="002C6332">
        <w:rPr>
          <w:rFonts w:ascii="Arial" w:hAnsi="Arial" w:cs="Arial"/>
          <w:color w:val="000000"/>
          <w:sz w:val="24"/>
          <w:szCs w:val="24"/>
        </w:rPr>
        <w:t>Th</w:t>
      </w:r>
      <w:r w:rsidRPr="002C6332">
        <w:rPr>
          <w:rFonts w:ascii="Arial" w:hAnsi="Arial" w:cs="Arial"/>
          <w:sz w:val="24"/>
          <w:szCs w:val="24"/>
        </w:rPr>
        <w:t>e total cost amo</w:t>
      </w:r>
      <w:r w:rsidRPr="002C6332">
        <w:rPr>
          <w:rFonts w:ascii="Arial" w:hAnsi="Arial" w:cs="Arial"/>
          <w:color w:val="000000"/>
          <w:sz w:val="24"/>
          <w:szCs w:val="24"/>
        </w:rPr>
        <w:t>unt is the proposed cost to be used in the scoring cost formula for evaluation purposes.</w:t>
      </w:r>
      <w:bookmarkEnd w:id="141"/>
      <w:r w:rsidRPr="002C6332">
        <w:rPr>
          <w:rFonts w:ascii="Arial" w:hAnsi="Arial" w:cs="Arial"/>
          <w:color w:val="000000"/>
          <w:sz w:val="24"/>
          <w:szCs w:val="24"/>
        </w:rPr>
        <w:t xml:space="preserve">   </w:t>
      </w:r>
      <w:bookmarkEnd w:id="140"/>
    </w:p>
    <w:p w14:paraId="5A3F7B68" w14:textId="77777777" w:rsidR="002C6332" w:rsidRPr="002C6332" w:rsidRDefault="002C6332" w:rsidP="002C6332">
      <w:pPr>
        <w:widowControl/>
        <w:adjustRightInd w:val="0"/>
        <w:rPr>
          <w:rFonts w:ascii="Arial" w:hAnsi="Arial" w:cs="Arial"/>
          <w:color w:val="000000"/>
          <w:sz w:val="24"/>
          <w:szCs w:val="24"/>
        </w:rPr>
      </w:pPr>
    </w:p>
    <w:p w14:paraId="506E37CC" w14:textId="77777777" w:rsidR="002C6332" w:rsidRPr="002C6332" w:rsidRDefault="002C6332" w:rsidP="002C6332">
      <w:pPr>
        <w:widowControl/>
        <w:adjustRightInd w:val="0"/>
        <w:rPr>
          <w:rFonts w:ascii="Arial" w:hAnsi="Arial" w:cs="Arial"/>
          <w:color w:val="000000"/>
          <w:sz w:val="24"/>
          <w:szCs w:val="24"/>
        </w:rPr>
      </w:pPr>
      <w:r w:rsidRPr="002C6332">
        <w:rPr>
          <w:rFonts w:ascii="Arial" w:hAnsi="Arial" w:cs="Arial"/>
          <w:b/>
          <w:color w:val="000000"/>
          <w:sz w:val="24"/>
          <w:szCs w:val="24"/>
        </w:rPr>
        <w:t>The Budget Form may be obtained in an Excel (.xlsx) format by double clicking on the document icon below.</w:t>
      </w:r>
    </w:p>
    <w:p w14:paraId="2F5F5FFB" w14:textId="77777777" w:rsidR="002C6332" w:rsidRPr="002C6332" w:rsidRDefault="002C6332" w:rsidP="002C6332">
      <w:pPr>
        <w:widowControl/>
        <w:adjustRightInd w:val="0"/>
        <w:rPr>
          <w:rFonts w:ascii="Arial" w:hAnsi="Arial" w:cs="Arial"/>
          <w:color w:val="000000"/>
          <w:sz w:val="24"/>
          <w:szCs w:val="24"/>
        </w:rPr>
      </w:pPr>
    </w:p>
    <w:bookmarkStart w:id="142" w:name="_MON_1771231766"/>
    <w:bookmarkEnd w:id="142"/>
    <w:p w14:paraId="78F1F5F9" w14:textId="6379F922" w:rsidR="002C6332" w:rsidRPr="002C6332" w:rsidRDefault="002C6332" w:rsidP="002C6332">
      <w:pPr>
        <w:jc w:val="center"/>
        <w:rPr>
          <w:rFonts w:ascii="Arial" w:hAnsi="Arial" w:cs="Arial"/>
          <w:bCs/>
          <w:sz w:val="24"/>
          <w:szCs w:val="24"/>
        </w:rPr>
      </w:pPr>
      <w:r w:rsidRPr="002C6332">
        <w:rPr>
          <w:rFonts w:ascii="Arial" w:hAnsi="Arial" w:cs="Arial"/>
          <w:bCs/>
          <w:sz w:val="24"/>
          <w:szCs w:val="24"/>
        </w:rPr>
        <w:object w:dxaOrig="1749" w:dyaOrig="1145" w14:anchorId="3A23A0B4">
          <v:shape id="_x0000_i1026" type="#_x0000_t75" style="width:88.5pt;height:57.75pt" o:ole="">
            <v:imagedata r:id="rId37" o:title=""/>
          </v:shape>
          <o:OLEObject Type="Embed" ProgID="Excel.Sheet.12" ShapeID="_x0000_i1026" DrawAspect="Icon" ObjectID="_1786344759" r:id="rId38"/>
        </w:object>
      </w:r>
    </w:p>
    <w:p w14:paraId="253F4DA5" w14:textId="77777777" w:rsidR="002C6332" w:rsidRDefault="002C6332">
      <w:pPr>
        <w:widowControl/>
        <w:autoSpaceDE/>
        <w:autoSpaceDN/>
        <w:rPr>
          <w:rFonts w:ascii="Arial" w:hAnsi="Arial" w:cs="Arial"/>
          <w:b/>
          <w:sz w:val="24"/>
          <w:szCs w:val="24"/>
        </w:rPr>
      </w:pPr>
    </w:p>
    <w:p w14:paraId="4168CEC2" w14:textId="77777777" w:rsidR="002C6332" w:rsidRDefault="002C6332">
      <w:pPr>
        <w:widowControl/>
        <w:autoSpaceDE/>
        <w:autoSpaceDN/>
        <w:rPr>
          <w:rFonts w:ascii="Arial" w:hAnsi="Arial" w:cs="Arial"/>
          <w:b/>
          <w:sz w:val="24"/>
          <w:szCs w:val="24"/>
        </w:rPr>
      </w:pPr>
      <w:r>
        <w:rPr>
          <w:rFonts w:ascii="Arial" w:hAnsi="Arial" w:cs="Arial"/>
          <w:b/>
        </w:rPr>
        <w:br w:type="page"/>
      </w:r>
    </w:p>
    <w:p w14:paraId="584A7DCB" w14:textId="00406E72" w:rsidR="00FE4BEB" w:rsidRPr="00C97934" w:rsidRDefault="001D4278" w:rsidP="00043D09">
      <w:pPr>
        <w:pStyle w:val="Heading1"/>
      </w:pPr>
      <w:bookmarkStart w:id="143" w:name="_Toc175218566"/>
      <w:r>
        <w:lastRenderedPageBreak/>
        <w:t xml:space="preserve">APPENDIX </w:t>
      </w:r>
      <w:r w:rsidR="002C6332">
        <w:t>H</w:t>
      </w:r>
      <w:bookmarkEnd w:id="143"/>
    </w:p>
    <w:p w14:paraId="385E9836" w14:textId="77777777" w:rsidR="002C6332" w:rsidRPr="002C6332" w:rsidRDefault="002C6332" w:rsidP="002C6332">
      <w:pPr>
        <w:jc w:val="center"/>
        <w:rPr>
          <w:rFonts w:ascii="Arial" w:hAnsi="Arial" w:cs="Arial"/>
          <w:b/>
          <w:sz w:val="24"/>
          <w:szCs w:val="24"/>
        </w:rPr>
      </w:pPr>
      <w:r w:rsidRPr="002C6332">
        <w:rPr>
          <w:rFonts w:ascii="Arial" w:hAnsi="Arial"/>
          <w:b/>
          <w:sz w:val="28"/>
        </w:rPr>
        <w:t xml:space="preserve">State of Maine </w:t>
      </w:r>
    </w:p>
    <w:p w14:paraId="2002190D" w14:textId="77777777" w:rsidR="002C6332" w:rsidRPr="002C6332" w:rsidRDefault="002C6332" w:rsidP="002C6332">
      <w:pPr>
        <w:jc w:val="center"/>
        <w:rPr>
          <w:rFonts w:ascii="Arial" w:hAnsi="Arial" w:cs="Arial"/>
          <w:b/>
          <w:sz w:val="28"/>
          <w:szCs w:val="28"/>
        </w:rPr>
      </w:pPr>
      <w:r w:rsidRPr="002C6332">
        <w:rPr>
          <w:rFonts w:ascii="Arial" w:hAnsi="Arial"/>
          <w:b/>
          <w:sz w:val="28"/>
          <w:szCs w:val="24"/>
        </w:rPr>
        <w:t xml:space="preserve">Department of </w:t>
      </w:r>
      <w:r w:rsidRPr="002C6332">
        <w:rPr>
          <w:rFonts w:ascii="Arial" w:hAnsi="Arial" w:cs="Arial"/>
          <w:b/>
          <w:sz w:val="28"/>
          <w:szCs w:val="28"/>
        </w:rPr>
        <w:t>Administrative and Financial Services</w:t>
      </w:r>
    </w:p>
    <w:p w14:paraId="0B87BB80" w14:textId="77777777" w:rsidR="002C6332" w:rsidRPr="002C6332" w:rsidRDefault="002C6332" w:rsidP="002C6332">
      <w:pPr>
        <w:jc w:val="center"/>
        <w:rPr>
          <w:rFonts w:ascii="Arial" w:hAnsi="Arial"/>
          <w:bCs/>
          <w:i/>
          <w:iCs/>
          <w:sz w:val="28"/>
          <w:szCs w:val="24"/>
        </w:rPr>
      </w:pPr>
      <w:r w:rsidRPr="002C6332">
        <w:rPr>
          <w:rFonts w:ascii="Arial" w:hAnsi="Arial"/>
          <w:bCs/>
          <w:i/>
          <w:iCs/>
          <w:sz w:val="28"/>
          <w:szCs w:val="24"/>
        </w:rPr>
        <w:t>Project Management Office</w:t>
      </w:r>
    </w:p>
    <w:p w14:paraId="7130E4AE" w14:textId="77777777" w:rsidR="002C6332" w:rsidRPr="002C6332" w:rsidRDefault="002C6332" w:rsidP="002C6332">
      <w:pPr>
        <w:jc w:val="center"/>
        <w:rPr>
          <w:rFonts w:ascii="Arial" w:hAnsi="Arial"/>
          <w:b/>
          <w:bCs/>
          <w:sz w:val="28"/>
          <w:szCs w:val="28"/>
        </w:rPr>
      </w:pPr>
      <w:r w:rsidRPr="002C6332">
        <w:rPr>
          <w:rFonts w:ascii="Arial" w:hAnsi="Arial"/>
          <w:b/>
          <w:bCs/>
          <w:sz w:val="28"/>
          <w:szCs w:val="28"/>
        </w:rPr>
        <w:t>SUBMITTED QUESTIONS FORM</w:t>
      </w:r>
    </w:p>
    <w:p w14:paraId="7BC1D67A" w14:textId="77777777" w:rsidR="002C6332" w:rsidRPr="002C6332" w:rsidRDefault="002C6332" w:rsidP="002C6332">
      <w:pPr>
        <w:jc w:val="center"/>
        <w:rPr>
          <w:rFonts w:ascii="Arial" w:hAnsi="Arial" w:cs="Arial"/>
          <w:b/>
          <w:sz w:val="28"/>
          <w:szCs w:val="28"/>
        </w:rPr>
      </w:pPr>
      <w:r w:rsidRPr="002C6332">
        <w:rPr>
          <w:rFonts w:ascii="Arial" w:hAnsi="Arial" w:cs="Arial"/>
          <w:b/>
          <w:sz w:val="28"/>
          <w:szCs w:val="28"/>
        </w:rPr>
        <w:t>RFP# 202406125</w:t>
      </w:r>
    </w:p>
    <w:p w14:paraId="564DFC7B" w14:textId="77777777" w:rsidR="002C6332" w:rsidRPr="002C6332" w:rsidRDefault="002C6332" w:rsidP="002C63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2C6332">
        <w:rPr>
          <w:rFonts w:ascii="Arial" w:hAnsi="Arial" w:cs="Arial"/>
          <w:b/>
          <w:sz w:val="28"/>
          <w:szCs w:val="28"/>
          <w:u w:val="single"/>
        </w:rPr>
        <w:t>Project and Organizational Change Management for Medicaid Enterprise System Health PAS Modernization Process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31F4B2C5"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RFP, enter “N/A” under the RFP Section &amp; Page Number. Add additional rows as necessary.</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4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45" w:name="_Hlk48893261"/>
            <w:bookmarkEnd w:id="14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4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275E7" w14:textId="77777777" w:rsidR="00225DA1" w:rsidRDefault="00225DA1">
      <w:r>
        <w:separator/>
      </w:r>
    </w:p>
  </w:endnote>
  <w:endnote w:type="continuationSeparator" w:id="0">
    <w:p w14:paraId="4095574F" w14:textId="77777777" w:rsidR="00225DA1" w:rsidRDefault="00225DA1">
      <w:r>
        <w:continuationSeparator/>
      </w:r>
    </w:p>
  </w:endnote>
  <w:endnote w:type="continuationNotice" w:id="1">
    <w:p w14:paraId="7A1ADCCE" w14:textId="77777777" w:rsidR="00225DA1" w:rsidRDefault="00225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4E51D6E"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CE58F1">
      <w:rPr>
        <w:rFonts w:ascii="Arial" w:hAnsi="Arial" w:cs="Arial"/>
      </w:rPr>
      <w:t xml:space="preserve"> 202406125</w:t>
    </w:r>
  </w:p>
  <w:p w14:paraId="76487500" w14:textId="368674BF"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566018">
      <w:rPr>
        <w:rFonts w:ascii="Arial" w:hAnsi="Arial" w:cs="Arial"/>
      </w:rPr>
      <w:t>8/</w:t>
    </w:r>
    <w:r w:rsidR="00613149">
      <w:rPr>
        <w:rFonts w:ascii="Arial" w:hAnsi="Arial" w:cs="Arial"/>
      </w:rPr>
      <w:t>14</w:t>
    </w:r>
    <w:r w:rsidR="00566018">
      <w:rPr>
        <w:rFonts w:ascii="Arial" w:hAnsi="Arial" w:cs="Arial"/>
      </w:rPr>
      <w:t>/202</w:t>
    </w:r>
    <w:r w:rsidR="00AE73CF">
      <w:rPr>
        <w:rFonts w:ascii="Arial" w:hAnsi="Arial" w:cs="Arial"/>
      </w:rPr>
      <w:t>4 – DAFS/Office of State Procurement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2BAC" w14:textId="77777777" w:rsidR="00C23197" w:rsidRPr="004347C1" w:rsidRDefault="00C23197" w:rsidP="00C23197">
    <w:pPr>
      <w:pStyle w:val="DefaultText"/>
      <w:ind w:right="360"/>
      <w:rPr>
        <w:rFonts w:ascii="Arial" w:hAnsi="Arial" w:cs="Arial"/>
        <w:color w:val="FF0000"/>
      </w:rPr>
    </w:pPr>
    <w:r w:rsidRPr="004347C1">
      <w:rPr>
        <w:rFonts w:ascii="Arial" w:hAnsi="Arial" w:cs="Arial"/>
      </w:rPr>
      <w:t>State of Maine RFP#</w:t>
    </w:r>
    <w:r>
      <w:rPr>
        <w:rFonts w:ascii="Arial" w:hAnsi="Arial" w:cs="Arial"/>
      </w:rPr>
      <w:t xml:space="preserve"> 202406125</w:t>
    </w:r>
  </w:p>
  <w:p w14:paraId="411F2837" w14:textId="7F24D575" w:rsidR="001D4278" w:rsidRPr="00C23197" w:rsidRDefault="00C23197" w:rsidP="00C23197">
    <w:pPr>
      <w:pStyle w:val="DefaultText"/>
      <w:tabs>
        <w:tab w:val="left" w:pos="1884"/>
      </w:tabs>
      <w:ind w:right="360"/>
      <w:rPr>
        <w:rFonts w:ascii="Arial" w:hAnsi="Arial" w:cs="Arial"/>
      </w:rPr>
    </w:pPr>
    <w:r>
      <w:rPr>
        <w:rFonts w:ascii="Arial" w:hAnsi="Arial" w:cs="Arial"/>
      </w:rPr>
      <w:t xml:space="preserve">IT-RFP </w:t>
    </w:r>
    <w:r w:rsidRPr="00B51518">
      <w:rPr>
        <w:rFonts w:ascii="Arial" w:hAnsi="Arial" w:cs="Arial"/>
      </w:rPr>
      <w:t xml:space="preserve">Rev. </w:t>
    </w:r>
    <w:r>
      <w:rPr>
        <w:rFonts w:ascii="Arial" w:hAnsi="Arial" w:cs="Arial"/>
      </w:rPr>
      <w:t>8/14/2024 – DAFS/Office of State Procurement Services</w:t>
    </w:r>
    <w:r w:rsidR="001D4278" w:rsidRPr="00B75A54">
      <w:rPr>
        <w:rFonts w:ascii="Arial" w:hAnsi="Arial" w:cs="Arial"/>
        <w:noProof/>
        <w:sz w:val="20"/>
        <w:szCs w:val="20"/>
      </w:rPr>
      <w:tab/>
    </w:r>
    <w:r w:rsidR="001D4278" w:rsidRPr="00B75A54">
      <w:rPr>
        <w:rFonts w:ascii="Arial" w:hAnsi="Arial" w:cs="Arial"/>
        <w:noProof/>
        <w:sz w:val="20"/>
        <w:szCs w:val="20"/>
      </w:rPr>
      <w:tab/>
    </w:r>
    <w:r w:rsidR="001D4278" w:rsidRPr="00B75A54">
      <w:rPr>
        <w:rFonts w:ascii="Arial" w:hAnsi="Arial" w:cs="Arial"/>
        <w:caps/>
        <w:noProof/>
        <w:sz w:val="20"/>
        <w:szCs w:val="20"/>
      </w:rPr>
      <w:ptab w:relativeTo="margin" w:alignment="right" w:leader="none"/>
    </w:r>
    <w:r w:rsidR="001D4278" w:rsidRPr="00B75A54">
      <w:rPr>
        <w:rFonts w:ascii="Arial" w:hAnsi="Arial" w:cs="Arial"/>
        <w:caps/>
        <w:noProof/>
        <w:sz w:val="20"/>
        <w:szCs w:val="20"/>
      </w:rPr>
      <w:fldChar w:fldCharType="begin"/>
    </w:r>
    <w:r w:rsidR="001D4278" w:rsidRPr="00B75A54">
      <w:rPr>
        <w:rFonts w:ascii="Arial" w:hAnsi="Arial" w:cs="Arial"/>
        <w:caps/>
        <w:noProof/>
        <w:sz w:val="20"/>
        <w:szCs w:val="20"/>
      </w:rPr>
      <w:instrText xml:space="preserve"> PAGE   \* MERGEFORMAT </w:instrText>
    </w:r>
    <w:r w:rsidR="001D4278" w:rsidRPr="00B75A54">
      <w:rPr>
        <w:rFonts w:ascii="Arial" w:hAnsi="Arial" w:cs="Arial"/>
        <w:caps/>
        <w:noProof/>
        <w:sz w:val="20"/>
        <w:szCs w:val="20"/>
      </w:rPr>
      <w:fldChar w:fldCharType="separate"/>
    </w:r>
    <w:r w:rsidR="001D4278" w:rsidRPr="00B75A54">
      <w:rPr>
        <w:rFonts w:ascii="Arial" w:hAnsi="Arial" w:cs="Arial"/>
        <w:noProof/>
        <w:sz w:val="20"/>
        <w:szCs w:val="20"/>
      </w:rPr>
      <w:t>1</w:t>
    </w:r>
    <w:r w:rsidR="001D4278" w:rsidRPr="00B75A54">
      <w:rPr>
        <w:rFonts w:ascii="Arial" w:hAnsi="Arial" w:cs="Arial"/>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A3DB" w14:textId="77777777" w:rsidR="00225DA1" w:rsidRDefault="00225DA1">
      <w:r>
        <w:separator/>
      </w:r>
    </w:p>
  </w:footnote>
  <w:footnote w:type="continuationSeparator" w:id="0">
    <w:p w14:paraId="20DC4B7D" w14:textId="77777777" w:rsidR="00225DA1" w:rsidRDefault="00225DA1">
      <w:r>
        <w:continuationSeparator/>
      </w:r>
    </w:p>
  </w:footnote>
  <w:footnote w:type="continuationNotice" w:id="1">
    <w:p w14:paraId="0A6833E9" w14:textId="77777777" w:rsidR="00225DA1" w:rsidRDefault="00225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FDB5" w14:textId="77777777" w:rsidR="001D4278" w:rsidRPr="00704AC4" w:rsidRDefault="001D4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724872"/>
    <w:multiLevelType w:val="hybridMultilevel"/>
    <w:tmpl w:val="EE58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49569AD"/>
    <w:multiLevelType w:val="hybridMultilevel"/>
    <w:tmpl w:val="B07AD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A063D8F"/>
    <w:multiLevelType w:val="multilevel"/>
    <w:tmpl w:val="7BE69EF6"/>
    <w:lvl w:ilvl="0">
      <w:start w:val="1"/>
      <w:numFmt w:val="decimal"/>
      <w:lvlText w:val="%1."/>
      <w:lvlJc w:val="left"/>
      <w:pPr>
        <w:ind w:left="720" w:hanging="360"/>
      </w:pPr>
      <w:rPr>
        <w:rFonts w:hint="default"/>
        <w:b/>
      </w:rPr>
    </w:lvl>
    <w:lvl w:ilvl="1">
      <w:start w:val="1"/>
      <w:numFmt w:val="decimal"/>
      <w:lvlText w:val="%2."/>
      <w:lvlJc w:val="left"/>
      <w:pPr>
        <w:ind w:left="1440" w:hanging="360"/>
      </w:pPr>
      <w:rPr>
        <w:b/>
      </w:r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D01D1"/>
    <w:multiLevelType w:val="multilevel"/>
    <w:tmpl w:val="6A6412F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ascii="Arial" w:hAnsi="Arial" w:cs="Arial" w:hint="default"/>
        <w:b/>
        <w:bCs w:val="0"/>
        <w:sz w:val="24"/>
        <w:szCs w:val="24"/>
      </w:rPr>
    </w:lvl>
    <w:lvl w:ilvl="3">
      <w:start w:val="1"/>
      <w:numFmt w:val="decimal"/>
      <w:lvlText w:val="%4."/>
      <w:lvlJc w:val="righ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right"/>
      <w:pPr>
        <w:ind w:left="3240" w:hanging="360"/>
      </w:pPr>
      <w:rPr>
        <w:rFonts w:hint="default"/>
        <w:b/>
        <w:bCs/>
        <w:sz w:val="24"/>
        <w:szCs w:val="24"/>
      </w:rPr>
    </w:lvl>
  </w:abstractNum>
  <w:abstractNum w:abstractNumId="9" w15:restartNumberingAfterBreak="0">
    <w:nsid w:val="16C52D21"/>
    <w:multiLevelType w:val="hybridMultilevel"/>
    <w:tmpl w:val="623E7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375DF"/>
    <w:multiLevelType w:val="hybridMultilevel"/>
    <w:tmpl w:val="1A127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39D773E"/>
    <w:multiLevelType w:val="multilevel"/>
    <w:tmpl w:val="44C6BE50"/>
    <w:lvl w:ilvl="0">
      <w:start w:val="2"/>
      <w:numFmt w:val="decimal"/>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ascii="Arial" w:hAnsi="Arial" w:cs="Arial" w:hint="default"/>
        <w:b/>
        <w:bCs w:val="0"/>
        <w:sz w:val="24"/>
        <w:szCs w:val="24"/>
      </w:rPr>
    </w:lvl>
    <w:lvl w:ilvl="3">
      <w:start w:val="1"/>
      <w:numFmt w:val="decimal"/>
      <w:lvlText w:val="%4."/>
      <w:lvlJc w:val="righ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right"/>
      <w:pPr>
        <w:ind w:left="3240" w:hanging="360"/>
      </w:pPr>
      <w:rPr>
        <w:rFonts w:hint="default"/>
        <w:b/>
        <w:bCs/>
        <w:sz w:val="24"/>
        <w:szCs w:val="24"/>
      </w:rPr>
    </w:lvl>
  </w:abstractNum>
  <w:abstractNum w:abstractNumId="13"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860B0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6F0AE5"/>
    <w:multiLevelType w:val="hybridMultilevel"/>
    <w:tmpl w:val="5E86D098"/>
    <w:lvl w:ilvl="0" w:tplc="CBB6A1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F700504"/>
    <w:multiLevelType w:val="hybridMultilevel"/>
    <w:tmpl w:val="110E9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71623"/>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75A3A18"/>
    <w:multiLevelType w:val="multilevel"/>
    <w:tmpl w:val="025E3976"/>
    <w:lvl w:ilvl="0">
      <w:start w:val="1"/>
      <w:numFmt w:val="decimal"/>
      <w:lvlText w:val="%1."/>
      <w:lvlJc w:val="left"/>
      <w:pPr>
        <w:ind w:left="720" w:hanging="360"/>
      </w:pPr>
      <w:rPr>
        <w:rFonts w:hint="default"/>
        <w:b/>
      </w:rPr>
    </w:lvl>
    <w:lvl w:ilvl="1">
      <w:start w:val="1"/>
      <w:numFmt w:val="decimal"/>
      <w:lvlText w:val="%2."/>
      <w:lvlJc w:val="left"/>
      <w:pPr>
        <w:ind w:left="1440" w:hanging="360"/>
      </w:pPr>
      <w:rPr>
        <w:b/>
      </w:rPr>
    </w:lvl>
    <w:lvl w:ilvl="2">
      <w:start w:val="1"/>
      <w:numFmt w:val="decimal"/>
      <w:lvlText w:val="%3."/>
      <w:lvlJc w:val="left"/>
      <w:pPr>
        <w:ind w:left="720" w:hanging="360"/>
      </w:pPr>
      <w:rPr>
        <w:b/>
        <w:bCs/>
      </w:r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C705FB"/>
    <w:multiLevelType w:val="multilevel"/>
    <w:tmpl w:val="E58E248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65655C"/>
    <w:multiLevelType w:val="hybridMultilevel"/>
    <w:tmpl w:val="7576A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A476C"/>
    <w:multiLevelType w:val="hybridMultilevel"/>
    <w:tmpl w:val="725C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5623C"/>
    <w:multiLevelType w:val="multilevel"/>
    <w:tmpl w:val="522CBDF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ascii="Arial" w:hAnsi="Arial" w:cs="Arial" w:hint="default"/>
        <w:b/>
        <w:bCs w:val="0"/>
        <w:sz w:val="24"/>
        <w:szCs w:val="24"/>
      </w:rPr>
    </w:lvl>
    <w:lvl w:ilvl="3">
      <w:start w:val="1"/>
      <w:numFmt w:val="decimal"/>
      <w:lvlText w:val="%4."/>
      <w:lvlJc w:val="righ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right"/>
      <w:pPr>
        <w:ind w:left="3240" w:hanging="360"/>
      </w:pPr>
      <w:rPr>
        <w:rFonts w:hint="default"/>
        <w:b/>
        <w:bCs/>
        <w:sz w:val="24"/>
        <w:szCs w:val="24"/>
      </w:rPr>
    </w:lvl>
  </w:abstractNum>
  <w:abstractNum w:abstractNumId="25" w15:restartNumberingAfterBreak="0">
    <w:nsid w:val="47EC67B3"/>
    <w:multiLevelType w:val="multilevel"/>
    <w:tmpl w:val="025E397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decimal"/>
      <w:lvlText w:val="%3."/>
      <w:lvlJc w:val="left"/>
      <w:pPr>
        <w:ind w:left="720" w:hanging="360"/>
      </w:pPr>
      <w:rPr>
        <w:rFonts w:hint="default"/>
        <w:b/>
        <w:bCs/>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83A28A8"/>
    <w:multiLevelType w:val="multilevel"/>
    <w:tmpl w:val="2744BDEC"/>
    <w:lvl w:ilvl="0">
      <w:start w:val="4"/>
      <w:numFmt w:val="decimal"/>
      <w:lvlText w:val="%1."/>
      <w:lvlJc w:val="left"/>
      <w:pPr>
        <w:ind w:left="108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1800" w:hanging="360"/>
      </w:pPr>
      <w:rPr>
        <w:rFonts w:ascii="Arial" w:hAnsi="Arial" w:cs="Arial" w:hint="default"/>
        <w:b/>
        <w:bCs w:val="0"/>
        <w:sz w:val="24"/>
        <w:szCs w:val="24"/>
      </w:rPr>
    </w:lvl>
    <w:lvl w:ilvl="3">
      <w:start w:val="1"/>
      <w:numFmt w:val="decimal"/>
      <w:lvlText w:val="%4."/>
      <w:lvlJc w:val="right"/>
      <w:pPr>
        <w:ind w:left="2160" w:hanging="360"/>
      </w:pPr>
      <w:rPr>
        <w:rFonts w:hint="default"/>
      </w:rPr>
    </w:lvl>
    <w:lvl w:ilvl="4">
      <w:start w:val="1"/>
      <w:numFmt w:val="decimal"/>
      <w:lvlText w:val="(%5)"/>
      <w:lvlJc w:val="left"/>
      <w:pPr>
        <w:ind w:left="2520" w:hanging="360"/>
      </w:pPr>
      <w:rPr>
        <w:rFonts w:hint="default"/>
      </w:rPr>
    </w:lvl>
    <w:lvl w:ilvl="5">
      <w:start w:val="1"/>
      <w:numFmt w:val="lowerLetter"/>
      <w:lvlText w:val="(%6)"/>
      <w:lvlJc w:val="left"/>
      <w:pPr>
        <w:ind w:left="2880" w:hanging="360"/>
      </w:pPr>
      <w:rPr>
        <w:rFonts w:hint="default"/>
      </w:rPr>
    </w:lvl>
    <w:lvl w:ilvl="6">
      <w:start w:val="1"/>
      <w:numFmt w:val="lowerRoman"/>
      <w:lvlText w:val="(%7)"/>
      <w:lvlJc w:val="left"/>
      <w:pPr>
        <w:ind w:left="3240" w:hanging="360"/>
      </w:pPr>
      <w:rPr>
        <w:rFonts w:hint="default"/>
      </w:rPr>
    </w:lvl>
    <w:lvl w:ilvl="7">
      <w:start w:val="1"/>
      <w:numFmt w:val="decimal"/>
      <w:lvlText w:val="%8)"/>
      <w:lvlJc w:val="left"/>
      <w:pPr>
        <w:ind w:left="3600" w:hanging="360"/>
      </w:pPr>
      <w:rPr>
        <w:rFonts w:hint="default"/>
      </w:rPr>
    </w:lvl>
    <w:lvl w:ilvl="8">
      <w:start w:val="1"/>
      <w:numFmt w:val="lowerRoman"/>
      <w:lvlText w:val="%9."/>
      <w:lvlJc w:val="right"/>
      <w:pPr>
        <w:ind w:left="3960" w:hanging="360"/>
      </w:pPr>
      <w:rPr>
        <w:rFonts w:hint="default"/>
        <w:b/>
        <w:bCs/>
        <w:sz w:val="24"/>
        <w:szCs w:val="24"/>
      </w:rPr>
    </w:lvl>
  </w:abstractNum>
  <w:abstractNum w:abstractNumId="27" w15:restartNumberingAfterBreak="0">
    <w:nsid w:val="48C57C76"/>
    <w:multiLevelType w:val="multilevel"/>
    <w:tmpl w:val="E58E248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247911"/>
    <w:multiLevelType w:val="hybridMultilevel"/>
    <w:tmpl w:val="82A6A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15F64"/>
    <w:multiLevelType w:val="multilevel"/>
    <w:tmpl w:val="09820F7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ascii="Arial" w:hAnsi="Arial" w:cs="Arial" w:hint="default"/>
        <w:b/>
        <w:bCs w:val="0"/>
        <w:sz w:val="24"/>
        <w:szCs w:val="24"/>
      </w:rPr>
    </w:lvl>
    <w:lvl w:ilvl="3">
      <w:start w:val="1"/>
      <w:numFmt w:val="decimal"/>
      <w:lvlText w:val="%4."/>
      <w:lvlJc w:val="righ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right"/>
      <w:pPr>
        <w:ind w:left="3240" w:hanging="360"/>
      </w:pPr>
      <w:rPr>
        <w:rFonts w:hint="default"/>
        <w:b/>
        <w:bCs/>
        <w:sz w:val="24"/>
        <w:szCs w:val="24"/>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A4FB4"/>
    <w:multiLevelType w:val="hybridMultilevel"/>
    <w:tmpl w:val="E8A0DA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70C30"/>
    <w:multiLevelType w:val="multilevel"/>
    <w:tmpl w:val="B534359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2"/>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E007770"/>
    <w:multiLevelType w:val="hybridMultilevel"/>
    <w:tmpl w:val="0E5415FC"/>
    <w:lvl w:ilvl="0" w:tplc="EAD2FE42">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61027"/>
    <w:multiLevelType w:val="hybridMultilevel"/>
    <w:tmpl w:val="F9664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52A62"/>
    <w:multiLevelType w:val="hybridMultilevel"/>
    <w:tmpl w:val="0298DC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B1313D4"/>
    <w:multiLevelType w:val="hybridMultilevel"/>
    <w:tmpl w:val="C50E43B8"/>
    <w:lvl w:ilvl="0" w:tplc="E97260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47DC2"/>
    <w:multiLevelType w:val="multilevel"/>
    <w:tmpl w:val="E58E248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32075C"/>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5963E96"/>
    <w:multiLevelType w:val="hybridMultilevel"/>
    <w:tmpl w:val="B3AAF376"/>
    <w:lvl w:ilvl="0" w:tplc="BF8001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9E80371"/>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E4604F6"/>
    <w:multiLevelType w:val="hybridMultilevel"/>
    <w:tmpl w:val="24042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5386">
    <w:abstractNumId w:val="7"/>
  </w:num>
  <w:num w:numId="2" w16cid:durableId="240062789">
    <w:abstractNumId w:val="0"/>
  </w:num>
  <w:num w:numId="3" w16cid:durableId="1284725791">
    <w:abstractNumId w:val="17"/>
  </w:num>
  <w:num w:numId="4" w16cid:durableId="1953323980">
    <w:abstractNumId w:val="42"/>
  </w:num>
  <w:num w:numId="5" w16cid:durableId="251621423">
    <w:abstractNumId w:val="2"/>
  </w:num>
  <w:num w:numId="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3"/>
  </w:num>
  <w:num w:numId="8" w16cid:durableId="1942758772">
    <w:abstractNumId w:val="11"/>
  </w:num>
  <w:num w:numId="9" w16cid:durableId="485367836">
    <w:abstractNumId w:val="44"/>
  </w:num>
  <w:num w:numId="10" w16cid:durableId="1115952729">
    <w:abstractNumId w:val="37"/>
  </w:num>
  <w:num w:numId="11" w16cid:durableId="1422681596">
    <w:abstractNumId w:val="5"/>
  </w:num>
  <w:num w:numId="12" w16cid:durableId="1836189097">
    <w:abstractNumId w:val="30"/>
  </w:num>
  <w:num w:numId="13" w16cid:durableId="300186727">
    <w:abstractNumId w:val="34"/>
  </w:num>
  <w:num w:numId="14" w16cid:durableId="1647319950">
    <w:abstractNumId w:val="20"/>
  </w:num>
  <w:num w:numId="15" w16cid:durableId="1648897656">
    <w:abstractNumId w:val="6"/>
  </w:num>
  <w:num w:numId="16" w16cid:durableId="2090804995">
    <w:abstractNumId w:val="25"/>
  </w:num>
  <w:num w:numId="17" w16cid:durableId="322659932">
    <w:abstractNumId w:val="33"/>
  </w:num>
  <w:num w:numId="18" w16cid:durableId="1566525653">
    <w:abstractNumId w:val="39"/>
  </w:num>
  <w:num w:numId="19" w16cid:durableId="212279585">
    <w:abstractNumId w:val="16"/>
  </w:num>
  <w:num w:numId="20" w16cid:durableId="1704473638">
    <w:abstractNumId w:val="24"/>
  </w:num>
  <w:num w:numId="21" w16cid:durableId="1271160950">
    <w:abstractNumId w:val="29"/>
  </w:num>
  <w:num w:numId="22" w16cid:durableId="1353796433">
    <w:abstractNumId w:val="8"/>
  </w:num>
  <w:num w:numId="23" w16cid:durableId="39205720">
    <w:abstractNumId w:val="27"/>
  </w:num>
  <w:num w:numId="24" w16cid:durableId="1487283896">
    <w:abstractNumId w:val="31"/>
  </w:num>
  <w:num w:numId="25" w16cid:durableId="1953247407">
    <w:abstractNumId w:val="36"/>
  </w:num>
  <w:num w:numId="26" w16cid:durableId="1278875934">
    <w:abstractNumId w:val="22"/>
  </w:num>
  <w:num w:numId="27" w16cid:durableId="1021398767">
    <w:abstractNumId w:val="45"/>
  </w:num>
  <w:num w:numId="28" w16cid:durableId="1631130492">
    <w:abstractNumId w:val="12"/>
  </w:num>
  <w:num w:numId="29" w16cid:durableId="260341390">
    <w:abstractNumId w:val="38"/>
  </w:num>
  <w:num w:numId="30" w16cid:durableId="1637486346">
    <w:abstractNumId w:val="26"/>
  </w:num>
  <w:num w:numId="31" w16cid:durableId="1990743977">
    <w:abstractNumId w:val="9"/>
  </w:num>
  <w:num w:numId="32" w16cid:durableId="1133521764">
    <w:abstractNumId w:val="35"/>
  </w:num>
  <w:num w:numId="33" w16cid:durableId="32460084">
    <w:abstractNumId w:val="10"/>
  </w:num>
  <w:num w:numId="34" w16cid:durableId="1928147523">
    <w:abstractNumId w:val="41"/>
  </w:num>
  <w:num w:numId="35" w16cid:durableId="101071892">
    <w:abstractNumId w:val="14"/>
  </w:num>
  <w:num w:numId="36" w16cid:durableId="2067990079">
    <w:abstractNumId w:val="19"/>
  </w:num>
  <w:num w:numId="37" w16cid:durableId="892809281">
    <w:abstractNumId w:val="43"/>
  </w:num>
  <w:num w:numId="38" w16cid:durableId="1828739969">
    <w:abstractNumId w:val="23"/>
  </w:num>
  <w:num w:numId="39" w16cid:durableId="1856919421">
    <w:abstractNumId w:val="18"/>
  </w:num>
  <w:num w:numId="40" w16cid:durableId="1545674673">
    <w:abstractNumId w:val="1"/>
  </w:num>
  <w:num w:numId="41" w16cid:durableId="471602855">
    <w:abstractNumId w:val="28"/>
  </w:num>
  <w:num w:numId="42" w16cid:durableId="1082682578">
    <w:abstractNumId w:val="4"/>
  </w:num>
  <w:num w:numId="43" w16cid:durableId="10494939">
    <w:abstractNumId w:val="32"/>
  </w:num>
  <w:num w:numId="44" w16cid:durableId="473956374">
    <w:abstractNumId w:val="21"/>
  </w:num>
  <w:num w:numId="45" w16cid:durableId="2127575951">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09A3"/>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D09"/>
    <w:rsid w:val="00043F7E"/>
    <w:rsid w:val="0004746B"/>
    <w:rsid w:val="0005029F"/>
    <w:rsid w:val="00050BF7"/>
    <w:rsid w:val="00052486"/>
    <w:rsid w:val="00052766"/>
    <w:rsid w:val="000537F1"/>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7FE"/>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90D"/>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16"/>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1EF0"/>
    <w:rsid w:val="0012240F"/>
    <w:rsid w:val="00123762"/>
    <w:rsid w:val="00124440"/>
    <w:rsid w:val="00124485"/>
    <w:rsid w:val="00124ADF"/>
    <w:rsid w:val="001270AA"/>
    <w:rsid w:val="00130743"/>
    <w:rsid w:val="001309E2"/>
    <w:rsid w:val="00131CF5"/>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2F85"/>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5CBF"/>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13"/>
    <w:rsid w:val="001D36F2"/>
    <w:rsid w:val="001D39B5"/>
    <w:rsid w:val="001D4278"/>
    <w:rsid w:val="001D4ABD"/>
    <w:rsid w:val="001D514A"/>
    <w:rsid w:val="001D5CEB"/>
    <w:rsid w:val="001D5E1A"/>
    <w:rsid w:val="001E028B"/>
    <w:rsid w:val="001E0868"/>
    <w:rsid w:val="001E0CA0"/>
    <w:rsid w:val="001E1A36"/>
    <w:rsid w:val="001E2361"/>
    <w:rsid w:val="001E6756"/>
    <w:rsid w:val="001E73D6"/>
    <w:rsid w:val="001F01B8"/>
    <w:rsid w:val="001F040E"/>
    <w:rsid w:val="001F06F6"/>
    <w:rsid w:val="001F07D2"/>
    <w:rsid w:val="001F16EA"/>
    <w:rsid w:val="001F26C4"/>
    <w:rsid w:val="001F3805"/>
    <w:rsid w:val="001F407C"/>
    <w:rsid w:val="001F44D6"/>
    <w:rsid w:val="001F75A5"/>
    <w:rsid w:val="001F761E"/>
    <w:rsid w:val="002001BB"/>
    <w:rsid w:val="0020131F"/>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5DA1"/>
    <w:rsid w:val="00227BF5"/>
    <w:rsid w:val="00231B16"/>
    <w:rsid w:val="00232908"/>
    <w:rsid w:val="0023438E"/>
    <w:rsid w:val="00234C2C"/>
    <w:rsid w:val="00235985"/>
    <w:rsid w:val="0024079D"/>
    <w:rsid w:val="00240A3D"/>
    <w:rsid w:val="00241BCF"/>
    <w:rsid w:val="0024245B"/>
    <w:rsid w:val="00246AD0"/>
    <w:rsid w:val="00250319"/>
    <w:rsid w:val="00250D3C"/>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D85"/>
    <w:rsid w:val="00276E59"/>
    <w:rsid w:val="002774D5"/>
    <w:rsid w:val="002804CD"/>
    <w:rsid w:val="002808C0"/>
    <w:rsid w:val="002811CC"/>
    <w:rsid w:val="00281C98"/>
    <w:rsid w:val="00281DDA"/>
    <w:rsid w:val="00283902"/>
    <w:rsid w:val="002853AD"/>
    <w:rsid w:val="0029027E"/>
    <w:rsid w:val="002904B4"/>
    <w:rsid w:val="00292A42"/>
    <w:rsid w:val="0029466B"/>
    <w:rsid w:val="00295B7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6332"/>
    <w:rsid w:val="002C7489"/>
    <w:rsid w:val="002D0EDB"/>
    <w:rsid w:val="002D1F20"/>
    <w:rsid w:val="002D2352"/>
    <w:rsid w:val="002D2469"/>
    <w:rsid w:val="002D59A5"/>
    <w:rsid w:val="002D6435"/>
    <w:rsid w:val="002D751E"/>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814"/>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03D0"/>
    <w:rsid w:val="00331AB4"/>
    <w:rsid w:val="00331B44"/>
    <w:rsid w:val="0033296D"/>
    <w:rsid w:val="003346B0"/>
    <w:rsid w:val="00335DF1"/>
    <w:rsid w:val="00336191"/>
    <w:rsid w:val="00343063"/>
    <w:rsid w:val="00343B30"/>
    <w:rsid w:val="00344CC3"/>
    <w:rsid w:val="0034665C"/>
    <w:rsid w:val="00346B68"/>
    <w:rsid w:val="00346DBE"/>
    <w:rsid w:val="003471C0"/>
    <w:rsid w:val="0034728B"/>
    <w:rsid w:val="003500D3"/>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1E3"/>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6F25"/>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17EC"/>
    <w:rsid w:val="003E42F2"/>
    <w:rsid w:val="003E4F1A"/>
    <w:rsid w:val="003E53DA"/>
    <w:rsid w:val="003E5E39"/>
    <w:rsid w:val="003E5E78"/>
    <w:rsid w:val="003E7A67"/>
    <w:rsid w:val="003F05FA"/>
    <w:rsid w:val="003F0636"/>
    <w:rsid w:val="003F27F0"/>
    <w:rsid w:val="003F338F"/>
    <w:rsid w:val="003F358F"/>
    <w:rsid w:val="003F5B51"/>
    <w:rsid w:val="003F6618"/>
    <w:rsid w:val="003F7CC7"/>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17D19"/>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129"/>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1477"/>
    <w:rsid w:val="00484391"/>
    <w:rsid w:val="00484B07"/>
    <w:rsid w:val="00486EF3"/>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3609"/>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18E6"/>
    <w:rsid w:val="004E233E"/>
    <w:rsid w:val="004E23C3"/>
    <w:rsid w:val="004E3F5F"/>
    <w:rsid w:val="004E4085"/>
    <w:rsid w:val="004E4AC3"/>
    <w:rsid w:val="004E630F"/>
    <w:rsid w:val="004F0520"/>
    <w:rsid w:val="004F0DF5"/>
    <w:rsid w:val="004F332F"/>
    <w:rsid w:val="004F35AD"/>
    <w:rsid w:val="004F3D57"/>
    <w:rsid w:val="004F4524"/>
    <w:rsid w:val="004F58E1"/>
    <w:rsid w:val="004F5B74"/>
    <w:rsid w:val="004F60FC"/>
    <w:rsid w:val="004F7413"/>
    <w:rsid w:val="004F7DC2"/>
    <w:rsid w:val="005003EE"/>
    <w:rsid w:val="00500783"/>
    <w:rsid w:val="00501DFF"/>
    <w:rsid w:val="005033EC"/>
    <w:rsid w:val="005039F6"/>
    <w:rsid w:val="0050675C"/>
    <w:rsid w:val="00507CF5"/>
    <w:rsid w:val="00510EE0"/>
    <w:rsid w:val="00511540"/>
    <w:rsid w:val="0051198B"/>
    <w:rsid w:val="00512642"/>
    <w:rsid w:val="00512859"/>
    <w:rsid w:val="00512D19"/>
    <w:rsid w:val="00512F95"/>
    <w:rsid w:val="00514E4A"/>
    <w:rsid w:val="005172F8"/>
    <w:rsid w:val="00517968"/>
    <w:rsid w:val="0052134F"/>
    <w:rsid w:val="00521E6A"/>
    <w:rsid w:val="0052219F"/>
    <w:rsid w:val="0052495F"/>
    <w:rsid w:val="00524A93"/>
    <w:rsid w:val="005250F0"/>
    <w:rsid w:val="00526145"/>
    <w:rsid w:val="00526297"/>
    <w:rsid w:val="00527EF4"/>
    <w:rsid w:val="00530159"/>
    <w:rsid w:val="00530225"/>
    <w:rsid w:val="00531C60"/>
    <w:rsid w:val="00532096"/>
    <w:rsid w:val="00532D62"/>
    <w:rsid w:val="00534951"/>
    <w:rsid w:val="00534E91"/>
    <w:rsid w:val="005350D1"/>
    <w:rsid w:val="005350EC"/>
    <w:rsid w:val="00536424"/>
    <w:rsid w:val="00536B01"/>
    <w:rsid w:val="005406A5"/>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4EDF"/>
    <w:rsid w:val="00566018"/>
    <w:rsid w:val="005669D1"/>
    <w:rsid w:val="005677F4"/>
    <w:rsid w:val="00570116"/>
    <w:rsid w:val="005714A0"/>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2FD7"/>
    <w:rsid w:val="005F4DB8"/>
    <w:rsid w:val="005F68CD"/>
    <w:rsid w:val="005F7BF5"/>
    <w:rsid w:val="00600F4C"/>
    <w:rsid w:val="00601D16"/>
    <w:rsid w:val="00604FE6"/>
    <w:rsid w:val="00606D6B"/>
    <w:rsid w:val="00611901"/>
    <w:rsid w:val="00613149"/>
    <w:rsid w:val="00613954"/>
    <w:rsid w:val="00615389"/>
    <w:rsid w:val="00616DCB"/>
    <w:rsid w:val="00617DB5"/>
    <w:rsid w:val="00623B25"/>
    <w:rsid w:val="00623DBE"/>
    <w:rsid w:val="006247F2"/>
    <w:rsid w:val="0062519E"/>
    <w:rsid w:val="0062711D"/>
    <w:rsid w:val="00627485"/>
    <w:rsid w:val="00627B3D"/>
    <w:rsid w:val="00627E81"/>
    <w:rsid w:val="00630625"/>
    <w:rsid w:val="00631A66"/>
    <w:rsid w:val="006352BD"/>
    <w:rsid w:val="00635571"/>
    <w:rsid w:val="00635617"/>
    <w:rsid w:val="006402F1"/>
    <w:rsid w:val="00642478"/>
    <w:rsid w:val="00642700"/>
    <w:rsid w:val="00642A74"/>
    <w:rsid w:val="00643423"/>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4A"/>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2B5A"/>
    <w:rsid w:val="006946AD"/>
    <w:rsid w:val="00694D83"/>
    <w:rsid w:val="00695345"/>
    <w:rsid w:val="00695484"/>
    <w:rsid w:val="00697EC4"/>
    <w:rsid w:val="006A1666"/>
    <w:rsid w:val="006A1B7D"/>
    <w:rsid w:val="006A2461"/>
    <w:rsid w:val="006A5937"/>
    <w:rsid w:val="006A621B"/>
    <w:rsid w:val="006A68B8"/>
    <w:rsid w:val="006A77C1"/>
    <w:rsid w:val="006B177C"/>
    <w:rsid w:val="006B37F5"/>
    <w:rsid w:val="006B428A"/>
    <w:rsid w:val="006B452E"/>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1B9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3C3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2A44"/>
    <w:rsid w:val="00794E3C"/>
    <w:rsid w:val="007955F7"/>
    <w:rsid w:val="00795672"/>
    <w:rsid w:val="00795DD3"/>
    <w:rsid w:val="00797A9D"/>
    <w:rsid w:val="00797F8E"/>
    <w:rsid w:val="007A1E9E"/>
    <w:rsid w:val="007A344B"/>
    <w:rsid w:val="007A3858"/>
    <w:rsid w:val="007A4613"/>
    <w:rsid w:val="007A4D43"/>
    <w:rsid w:val="007A4FCF"/>
    <w:rsid w:val="007A6733"/>
    <w:rsid w:val="007A70FF"/>
    <w:rsid w:val="007A74FA"/>
    <w:rsid w:val="007B047D"/>
    <w:rsid w:val="007B20EC"/>
    <w:rsid w:val="007B228B"/>
    <w:rsid w:val="007B2AE4"/>
    <w:rsid w:val="007B3AAF"/>
    <w:rsid w:val="007B53AD"/>
    <w:rsid w:val="007B5C6D"/>
    <w:rsid w:val="007C058B"/>
    <w:rsid w:val="007C16A5"/>
    <w:rsid w:val="007C22A8"/>
    <w:rsid w:val="007C2BA8"/>
    <w:rsid w:val="007C32DA"/>
    <w:rsid w:val="007C453A"/>
    <w:rsid w:val="007C5544"/>
    <w:rsid w:val="007D0BA1"/>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6284"/>
    <w:rsid w:val="008477B9"/>
    <w:rsid w:val="00847C6E"/>
    <w:rsid w:val="00850A21"/>
    <w:rsid w:val="0085223F"/>
    <w:rsid w:val="00854602"/>
    <w:rsid w:val="008548BD"/>
    <w:rsid w:val="008554B6"/>
    <w:rsid w:val="00857D88"/>
    <w:rsid w:val="0086009F"/>
    <w:rsid w:val="00860810"/>
    <w:rsid w:val="0086159D"/>
    <w:rsid w:val="0086367C"/>
    <w:rsid w:val="008640CE"/>
    <w:rsid w:val="008648F7"/>
    <w:rsid w:val="00867470"/>
    <w:rsid w:val="00867F24"/>
    <w:rsid w:val="00867F9A"/>
    <w:rsid w:val="0087041F"/>
    <w:rsid w:val="00872363"/>
    <w:rsid w:val="008723C3"/>
    <w:rsid w:val="00874591"/>
    <w:rsid w:val="00874775"/>
    <w:rsid w:val="008757B0"/>
    <w:rsid w:val="00875C2B"/>
    <w:rsid w:val="008763E8"/>
    <w:rsid w:val="00876812"/>
    <w:rsid w:val="008801E5"/>
    <w:rsid w:val="00880326"/>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2E85"/>
    <w:rsid w:val="008C346A"/>
    <w:rsid w:val="008C4342"/>
    <w:rsid w:val="008C518E"/>
    <w:rsid w:val="008C623C"/>
    <w:rsid w:val="008D122A"/>
    <w:rsid w:val="008D1C42"/>
    <w:rsid w:val="008D25D8"/>
    <w:rsid w:val="008D4BDF"/>
    <w:rsid w:val="008D5D1B"/>
    <w:rsid w:val="008D6C04"/>
    <w:rsid w:val="008D703F"/>
    <w:rsid w:val="008D7E7B"/>
    <w:rsid w:val="008E070F"/>
    <w:rsid w:val="008E0B24"/>
    <w:rsid w:val="008E1466"/>
    <w:rsid w:val="008E303E"/>
    <w:rsid w:val="008E34B6"/>
    <w:rsid w:val="008E379F"/>
    <w:rsid w:val="008E468D"/>
    <w:rsid w:val="008E4FC0"/>
    <w:rsid w:val="008E5B4B"/>
    <w:rsid w:val="008F0C19"/>
    <w:rsid w:val="008F3ABB"/>
    <w:rsid w:val="008F4B74"/>
    <w:rsid w:val="008F57CC"/>
    <w:rsid w:val="008F5C0D"/>
    <w:rsid w:val="008F5E03"/>
    <w:rsid w:val="008F6929"/>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94"/>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67D78"/>
    <w:rsid w:val="00971820"/>
    <w:rsid w:val="00973D38"/>
    <w:rsid w:val="00974779"/>
    <w:rsid w:val="0097648E"/>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7E5"/>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5BC6"/>
    <w:rsid w:val="009C6DA0"/>
    <w:rsid w:val="009D084C"/>
    <w:rsid w:val="009D1F7A"/>
    <w:rsid w:val="009D278A"/>
    <w:rsid w:val="009D296F"/>
    <w:rsid w:val="009D2BB5"/>
    <w:rsid w:val="009D3C5E"/>
    <w:rsid w:val="009D5D74"/>
    <w:rsid w:val="009D6826"/>
    <w:rsid w:val="009D68C5"/>
    <w:rsid w:val="009D7652"/>
    <w:rsid w:val="009D7B97"/>
    <w:rsid w:val="009E07D1"/>
    <w:rsid w:val="009E0849"/>
    <w:rsid w:val="009E1652"/>
    <w:rsid w:val="009E2C0E"/>
    <w:rsid w:val="009E346E"/>
    <w:rsid w:val="009E489B"/>
    <w:rsid w:val="009E4F11"/>
    <w:rsid w:val="009E5B01"/>
    <w:rsid w:val="009E6B35"/>
    <w:rsid w:val="009F0BFF"/>
    <w:rsid w:val="009F2106"/>
    <w:rsid w:val="009F4F1B"/>
    <w:rsid w:val="009F5ADE"/>
    <w:rsid w:val="009F6F53"/>
    <w:rsid w:val="00A01495"/>
    <w:rsid w:val="00A0173C"/>
    <w:rsid w:val="00A029E2"/>
    <w:rsid w:val="00A02B98"/>
    <w:rsid w:val="00A05321"/>
    <w:rsid w:val="00A10E1C"/>
    <w:rsid w:val="00A11DC9"/>
    <w:rsid w:val="00A13D47"/>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0DD8"/>
    <w:rsid w:val="00A73DDD"/>
    <w:rsid w:val="00A7426A"/>
    <w:rsid w:val="00A748B2"/>
    <w:rsid w:val="00A7651E"/>
    <w:rsid w:val="00A803DF"/>
    <w:rsid w:val="00A805C5"/>
    <w:rsid w:val="00A82A87"/>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5A9C"/>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44B4"/>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4832"/>
    <w:rsid w:val="00B57141"/>
    <w:rsid w:val="00B63695"/>
    <w:rsid w:val="00B64C68"/>
    <w:rsid w:val="00B64FDE"/>
    <w:rsid w:val="00B65655"/>
    <w:rsid w:val="00B66D88"/>
    <w:rsid w:val="00B715AA"/>
    <w:rsid w:val="00B720F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27E5"/>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577"/>
    <w:rsid w:val="00C16777"/>
    <w:rsid w:val="00C16933"/>
    <w:rsid w:val="00C1738F"/>
    <w:rsid w:val="00C20093"/>
    <w:rsid w:val="00C21218"/>
    <w:rsid w:val="00C219C7"/>
    <w:rsid w:val="00C21B7E"/>
    <w:rsid w:val="00C21D86"/>
    <w:rsid w:val="00C22DE4"/>
    <w:rsid w:val="00C23197"/>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4E57"/>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1A9C"/>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E58F1"/>
    <w:rsid w:val="00CF0582"/>
    <w:rsid w:val="00CF1074"/>
    <w:rsid w:val="00CF2C4F"/>
    <w:rsid w:val="00CF2D21"/>
    <w:rsid w:val="00CF31B8"/>
    <w:rsid w:val="00CF38D4"/>
    <w:rsid w:val="00CF5713"/>
    <w:rsid w:val="00CF5795"/>
    <w:rsid w:val="00CF6E29"/>
    <w:rsid w:val="00CF71D0"/>
    <w:rsid w:val="00CF74E2"/>
    <w:rsid w:val="00CF7C23"/>
    <w:rsid w:val="00CF7F9C"/>
    <w:rsid w:val="00D006E3"/>
    <w:rsid w:val="00D00C40"/>
    <w:rsid w:val="00D038A2"/>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25CF"/>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1F5A"/>
    <w:rsid w:val="00DD2092"/>
    <w:rsid w:val="00DD273E"/>
    <w:rsid w:val="00DD39B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0B0B"/>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8B1"/>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7C86"/>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340"/>
    <w:rsid w:val="00F114E8"/>
    <w:rsid w:val="00F123B5"/>
    <w:rsid w:val="00F143B0"/>
    <w:rsid w:val="00F14B5C"/>
    <w:rsid w:val="00F15D56"/>
    <w:rsid w:val="00F16409"/>
    <w:rsid w:val="00F17C02"/>
    <w:rsid w:val="00F17D71"/>
    <w:rsid w:val="00F17F55"/>
    <w:rsid w:val="00F20873"/>
    <w:rsid w:val="00F2177B"/>
    <w:rsid w:val="00F21C3B"/>
    <w:rsid w:val="00F2493A"/>
    <w:rsid w:val="00F24D05"/>
    <w:rsid w:val="00F25985"/>
    <w:rsid w:val="00F26652"/>
    <w:rsid w:val="00F2669F"/>
    <w:rsid w:val="00F26F45"/>
    <w:rsid w:val="00F273D7"/>
    <w:rsid w:val="00F30001"/>
    <w:rsid w:val="00F31A27"/>
    <w:rsid w:val="00F3237E"/>
    <w:rsid w:val="00F32C2B"/>
    <w:rsid w:val="00F32C99"/>
    <w:rsid w:val="00F34F17"/>
    <w:rsid w:val="00F3539F"/>
    <w:rsid w:val="00F35D9A"/>
    <w:rsid w:val="00F360C7"/>
    <w:rsid w:val="00F36978"/>
    <w:rsid w:val="00F404BA"/>
    <w:rsid w:val="00F40973"/>
    <w:rsid w:val="00F42AD6"/>
    <w:rsid w:val="00F433E8"/>
    <w:rsid w:val="00F44115"/>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5ECA"/>
    <w:rsid w:val="00F871CB"/>
    <w:rsid w:val="00F910F5"/>
    <w:rsid w:val="00F9214D"/>
    <w:rsid w:val="00F921B3"/>
    <w:rsid w:val="00F92E62"/>
    <w:rsid w:val="00F934A0"/>
    <w:rsid w:val="00F94C7F"/>
    <w:rsid w:val="00F95474"/>
    <w:rsid w:val="00F96C9F"/>
    <w:rsid w:val="00FA00D5"/>
    <w:rsid w:val="00FA0FEB"/>
    <w:rsid w:val="00FA1568"/>
    <w:rsid w:val="00FA2A8E"/>
    <w:rsid w:val="00FA5310"/>
    <w:rsid w:val="00FA7B14"/>
    <w:rsid w:val="00FB0BA3"/>
    <w:rsid w:val="00FB0C26"/>
    <w:rsid w:val="00FB1397"/>
    <w:rsid w:val="00FB23EF"/>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83E3C6E"/>
    <w:rsid w:val="088022D3"/>
    <w:rsid w:val="15FE6E06"/>
    <w:rsid w:val="27ACA45E"/>
    <w:rsid w:val="30B9F6D6"/>
    <w:rsid w:val="37BD5E49"/>
    <w:rsid w:val="39562C7B"/>
    <w:rsid w:val="396DD359"/>
    <w:rsid w:val="45B2A5BF"/>
    <w:rsid w:val="4B432BBA"/>
    <w:rsid w:val="57BC3E8E"/>
    <w:rsid w:val="70F68AC6"/>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5B32ED50-8891-4B1E-B80B-271BC795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rsid w:val="00AF44B4"/>
    <w:pPr>
      <w:spacing w:before="280" w:after="140"/>
      <w:outlineLvl w:val="0"/>
    </w:pPr>
    <w:rPr>
      <w:rFonts w:ascii="Arial" w:hAnsi="Arial"/>
      <w:b/>
      <w:sz w:val="24"/>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rsid w:val="00311814"/>
    <w:pPr>
      <w:spacing w:before="120" w:after="120"/>
      <w:outlineLvl w:val="2"/>
    </w:pPr>
    <w:rPr>
      <w:rFonts w:ascii="Arial" w:hAnsi="Arial"/>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bullet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val="0"/>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792A44"/>
    <w:pPr>
      <w:tabs>
        <w:tab w:val="left" w:pos="800"/>
        <w:tab w:val="right" w:leader="dot" w:pos="9630"/>
      </w:tabs>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bullet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forms"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yan.newman@maine.gov" TargetMode="External"/><Relationship Id="rId17" Type="http://schemas.openxmlformats.org/officeDocument/2006/relationships/hyperlink" Target="https://mainecare.maine.gov/Default.aspx" TargetMode="External"/><Relationship Id="rId25" Type="http://schemas.openxmlformats.org/officeDocument/2006/relationships/hyperlink" Target="https://www.maine.gov/dafs/bbm/procurementservices/sites/maine.gov.dafs.bbm.procurementservices/files/inline-files/IT%20Service%20Contract%20%28IT-SC%29%20Template_1.12.24_0.pdf" TargetMode="External"/><Relationship Id="rId33" Type="http://schemas.openxmlformats.org/officeDocument/2006/relationships/header" Target="header2.xml"/><Relationship Id="rId38"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hyperlink" Target="https://www.cms.gov/"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hyperlink" Target="https://www.maine.gov/oit/prohibited-technologies" TargetMode="External"/><Relationship Id="rId37" Type="http://schemas.openxmlformats.org/officeDocument/2006/relationships/image" Target="media/image3.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header" Target="header1.xml"/><Relationship Id="rId36"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492BC5D-286F-4D2F-B8EA-C62BEA360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10993</Words>
  <Characters>62665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73511</CharactersWithSpaces>
  <SharedDoc>false</SharedDoc>
  <HLinks>
    <vt:vector size="486" baseType="variant">
      <vt:variant>
        <vt:i4>1048600</vt:i4>
      </vt:variant>
      <vt:variant>
        <vt:i4>429</vt:i4>
      </vt:variant>
      <vt:variant>
        <vt:i4>0</vt:i4>
      </vt:variant>
      <vt:variant>
        <vt:i4>5</vt:i4>
      </vt:variant>
      <vt:variant>
        <vt:lpwstr>https://www.maine.gov/oit/prohibited-technologies</vt:lpwstr>
      </vt:variant>
      <vt:variant>
        <vt:lpwstr/>
      </vt:variant>
      <vt:variant>
        <vt:i4>1048600</vt:i4>
      </vt:variant>
      <vt:variant>
        <vt:i4>426</vt:i4>
      </vt:variant>
      <vt:variant>
        <vt:i4>0</vt:i4>
      </vt:variant>
      <vt:variant>
        <vt:i4>5</vt:i4>
      </vt:variant>
      <vt:variant>
        <vt:lpwstr>https://www.maine.gov/oit/prohibited-technologies</vt:lpwstr>
      </vt:variant>
      <vt:variant>
        <vt:lpwstr/>
      </vt:variant>
      <vt:variant>
        <vt:i4>1048600</vt:i4>
      </vt:variant>
      <vt:variant>
        <vt:i4>423</vt:i4>
      </vt:variant>
      <vt:variant>
        <vt:i4>0</vt:i4>
      </vt:variant>
      <vt:variant>
        <vt:i4>5</vt:i4>
      </vt:variant>
      <vt:variant>
        <vt:lpwstr>https://www.maine.gov/oit/prohibited-technologies</vt:lpwstr>
      </vt:variant>
      <vt:variant>
        <vt:lpwstr/>
      </vt:variant>
      <vt:variant>
        <vt:i4>7274538</vt:i4>
      </vt:variant>
      <vt:variant>
        <vt:i4>420</vt:i4>
      </vt:variant>
      <vt:variant>
        <vt:i4>0</vt:i4>
      </vt:variant>
      <vt:variant>
        <vt:i4>5</vt:i4>
      </vt:variant>
      <vt:variant>
        <vt:lpwstr>https://www.maine.gov/dafs/bbm/procurementservices/policies-procedures/chapter-110</vt:lpwstr>
      </vt:variant>
      <vt:variant>
        <vt:lpwstr/>
      </vt:variant>
      <vt:variant>
        <vt:i4>5111824</vt:i4>
      </vt:variant>
      <vt:variant>
        <vt:i4>417</vt:i4>
      </vt:variant>
      <vt:variant>
        <vt:i4>0</vt:i4>
      </vt:variant>
      <vt:variant>
        <vt:i4>5</vt:i4>
      </vt:variant>
      <vt:variant>
        <vt:lpwstr>https://www.maine.gov/dafs/bbm/procurementservices/forms</vt:lpwstr>
      </vt:variant>
      <vt:variant>
        <vt:lpwstr/>
      </vt:variant>
      <vt:variant>
        <vt:i4>4390980</vt:i4>
      </vt:variant>
      <vt:variant>
        <vt:i4>414</vt:i4>
      </vt:variant>
      <vt:variant>
        <vt:i4>0</vt:i4>
      </vt:variant>
      <vt:variant>
        <vt:i4>5</vt:i4>
      </vt:variant>
      <vt:variant>
        <vt:lpwstr>https://www.maine.gov/dafs/bbm/procurementservices/sites/maine.gov.dafs.bbm.procurementservices/files/inline-files/IT Service Contract %28IT-SC%29 Template_1.12.24_0.pdf</vt:lpwstr>
      </vt:variant>
      <vt:variant>
        <vt:lpwstr/>
      </vt:variant>
      <vt:variant>
        <vt:i4>7274537</vt:i4>
      </vt:variant>
      <vt:variant>
        <vt:i4>411</vt:i4>
      </vt:variant>
      <vt:variant>
        <vt:i4>0</vt:i4>
      </vt:variant>
      <vt:variant>
        <vt:i4>5</vt:i4>
      </vt:variant>
      <vt:variant>
        <vt:lpwstr>https://www.maine.gov/dafs/bbm/procurementservices/policies-procedures/chapter-120</vt:lpwstr>
      </vt:variant>
      <vt:variant>
        <vt:lpwstr/>
      </vt:variant>
      <vt:variant>
        <vt:i4>5636101</vt:i4>
      </vt:variant>
      <vt:variant>
        <vt:i4>408</vt:i4>
      </vt:variant>
      <vt:variant>
        <vt:i4>0</vt:i4>
      </vt:variant>
      <vt:variant>
        <vt:i4>5</vt:i4>
      </vt:variant>
      <vt:variant>
        <vt:lpwstr>http://www.mainelegislature.org/legis/statutes/5/title5sec1825-E.html</vt:lpwstr>
      </vt:variant>
      <vt:variant>
        <vt:lpwstr/>
      </vt:variant>
      <vt:variant>
        <vt:i4>7340121</vt:i4>
      </vt:variant>
      <vt:variant>
        <vt:i4>405</vt:i4>
      </vt:variant>
      <vt:variant>
        <vt:i4>0</vt:i4>
      </vt:variant>
      <vt:variant>
        <vt:i4>5</vt:i4>
      </vt:variant>
      <vt:variant>
        <vt:lpwstr>mailto:proposals@maine.gov</vt:lpwstr>
      </vt:variant>
      <vt:variant>
        <vt:lpwstr/>
      </vt:variant>
      <vt:variant>
        <vt:i4>7340121</vt:i4>
      </vt:variant>
      <vt:variant>
        <vt:i4>402</vt:i4>
      </vt:variant>
      <vt:variant>
        <vt:i4>0</vt:i4>
      </vt:variant>
      <vt:variant>
        <vt:i4>5</vt:i4>
      </vt:variant>
      <vt:variant>
        <vt:lpwstr>mailto:Proposals@maine.gov</vt:lpwstr>
      </vt:variant>
      <vt:variant>
        <vt:lpwstr/>
      </vt:variant>
      <vt:variant>
        <vt:i4>3080232</vt:i4>
      </vt:variant>
      <vt:variant>
        <vt:i4>399</vt:i4>
      </vt:variant>
      <vt:variant>
        <vt:i4>0</vt:i4>
      </vt:variant>
      <vt:variant>
        <vt:i4>5</vt:i4>
      </vt:variant>
      <vt:variant>
        <vt:lpwstr>https://www.maine.gov/dafs/bbm/procurementservices/vendors/rfps</vt:lpwstr>
      </vt:variant>
      <vt:variant>
        <vt:lpwstr/>
      </vt:variant>
      <vt:variant>
        <vt:i4>3080232</vt:i4>
      </vt:variant>
      <vt:variant>
        <vt:i4>396</vt:i4>
      </vt:variant>
      <vt:variant>
        <vt:i4>0</vt:i4>
      </vt:variant>
      <vt:variant>
        <vt:i4>5</vt:i4>
      </vt:variant>
      <vt:variant>
        <vt:lpwstr>https://www.maine.gov/dafs/bbm/procurementservices/vendors/rfps</vt:lpwstr>
      </vt:variant>
      <vt:variant>
        <vt:lpwstr/>
      </vt:variant>
      <vt:variant>
        <vt:i4>3735669</vt:i4>
      </vt:variant>
      <vt:variant>
        <vt:i4>393</vt:i4>
      </vt:variant>
      <vt:variant>
        <vt:i4>0</vt:i4>
      </vt:variant>
      <vt:variant>
        <vt:i4>5</vt:i4>
      </vt:variant>
      <vt:variant>
        <vt:lpwstr>http://www.mainelegislature.org/legis/statutes/1/title1sec401.html</vt:lpwstr>
      </vt:variant>
      <vt:variant>
        <vt:lpwstr/>
      </vt:variant>
      <vt:variant>
        <vt:i4>852039</vt:i4>
      </vt:variant>
      <vt:variant>
        <vt:i4>390</vt:i4>
      </vt:variant>
      <vt:variant>
        <vt:i4>0</vt:i4>
      </vt:variant>
      <vt:variant>
        <vt:i4>5</vt:i4>
      </vt:variant>
      <vt:variant>
        <vt:lpwstr>https://mainecare.maine.gov/Default.aspx</vt:lpwstr>
      </vt:variant>
      <vt:variant>
        <vt:lpwstr/>
      </vt:variant>
      <vt:variant>
        <vt:i4>4915265</vt:i4>
      </vt:variant>
      <vt:variant>
        <vt:i4>387</vt:i4>
      </vt:variant>
      <vt:variant>
        <vt:i4>0</vt:i4>
      </vt:variant>
      <vt:variant>
        <vt:i4>5</vt:i4>
      </vt:variant>
      <vt:variant>
        <vt:lpwstr>https://www.cms.gov/</vt:lpwstr>
      </vt:variant>
      <vt:variant>
        <vt:lpwstr/>
      </vt:variant>
      <vt:variant>
        <vt:i4>7340121</vt:i4>
      </vt:variant>
      <vt:variant>
        <vt:i4>384</vt:i4>
      </vt:variant>
      <vt:variant>
        <vt:i4>0</vt:i4>
      </vt:variant>
      <vt:variant>
        <vt:i4>5</vt:i4>
      </vt:variant>
      <vt:variant>
        <vt:lpwstr>mailto:Proposals@maine.gov</vt:lpwstr>
      </vt:variant>
      <vt:variant>
        <vt:lpwstr/>
      </vt:variant>
      <vt:variant>
        <vt:i4>3080232</vt:i4>
      </vt:variant>
      <vt:variant>
        <vt:i4>381</vt:i4>
      </vt:variant>
      <vt:variant>
        <vt:i4>0</vt:i4>
      </vt:variant>
      <vt:variant>
        <vt:i4>5</vt:i4>
      </vt:variant>
      <vt:variant>
        <vt:lpwstr>https://www.maine.gov/dafs/bbm/procurementservices/vendors/rfps</vt:lpwstr>
      </vt:variant>
      <vt:variant>
        <vt:lpwstr/>
      </vt:variant>
      <vt:variant>
        <vt:i4>1835056</vt:i4>
      </vt:variant>
      <vt:variant>
        <vt:i4>374</vt:i4>
      </vt:variant>
      <vt:variant>
        <vt:i4>0</vt:i4>
      </vt:variant>
      <vt:variant>
        <vt:i4>5</vt:i4>
      </vt:variant>
      <vt:variant>
        <vt:lpwstr/>
      </vt:variant>
      <vt:variant>
        <vt:lpwstr>_Toc175218566</vt:lpwstr>
      </vt:variant>
      <vt:variant>
        <vt:i4>1835056</vt:i4>
      </vt:variant>
      <vt:variant>
        <vt:i4>368</vt:i4>
      </vt:variant>
      <vt:variant>
        <vt:i4>0</vt:i4>
      </vt:variant>
      <vt:variant>
        <vt:i4>5</vt:i4>
      </vt:variant>
      <vt:variant>
        <vt:lpwstr/>
      </vt:variant>
      <vt:variant>
        <vt:lpwstr>_Toc175218565</vt:lpwstr>
      </vt:variant>
      <vt:variant>
        <vt:i4>1835056</vt:i4>
      </vt:variant>
      <vt:variant>
        <vt:i4>362</vt:i4>
      </vt:variant>
      <vt:variant>
        <vt:i4>0</vt:i4>
      </vt:variant>
      <vt:variant>
        <vt:i4>5</vt:i4>
      </vt:variant>
      <vt:variant>
        <vt:lpwstr/>
      </vt:variant>
      <vt:variant>
        <vt:lpwstr>_Toc175218564</vt:lpwstr>
      </vt:variant>
      <vt:variant>
        <vt:i4>1835056</vt:i4>
      </vt:variant>
      <vt:variant>
        <vt:i4>356</vt:i4>
      </vt:variant>
      <vt:variant>
        <vt:i4>0</vt:i4>
      </vt:variant>
      <vt:variant>
        <vt:i4>5</vt:i4>
      </vt:variant>
      <vt:variant>
        <vt:lpwstr/>
      </vt:variant>
      <vt:variant>
        <vt:lpwstr>_Toc175218563</vt:lpwstr>
      </vt:variant>
      <vt:variant>
        <vt:i4>1835056</vt:i4>
      </vt:variant>
      <vt:variant>
        <vt:i4>350</vt:i4>
      </vt:variant>
      <vt:variant>
        <vt:i4>0</vt:i4>
      </vt:variant>
      <vt:variant>
        <vt:i4>5</vt:i4>
      </vt:variant>
      <vt:variant>
        <vt:lpwstr/>
      </vt:variant>
      <vt:variant>
        <vt:lpwstr>_Toc175218562</vt:lpwstr>
      </vt:variant>
      <vt:variant>
        <vt:i4>1835056</vt:i4>
      </vt:variant>
      <vt:variant>
        <vt:i4>344</vt:i4>
      </vt:variant>
      <vt:variant>
        <vt:i4>0</vt:i4>
      </vt:variant>
      <vt:variant>
        <vt:i4>5</vt:i4>
      </vt:variant>
      <vt:variant>
        <vt:lpwstr/>
      </vt:variant>
      <vt:variant>
        <vt:lpwstr>_Toc175218561</vt:lpwstr>
      </vt:variant>
      <vt:variant>
        <vt:i4>1835056</vt:i4>
      </vt:variant>
      <vt:variant>
        <vt:i4>338</vt:i4>
      </vt:variant>
      <vt:variant>
        <vt:i4>0</vt:i4>
      </vt:variant>
      <vt:variant>
        <vt:i4>5</vt:i4>
      </vt:variant>
      <vt:variant>
        <vt:lpwstr/>
      </vt:variant>
      <vt:variant>
        <vt:lpwstr>_Toc175218560</vt:lpwstr>
      </vt:variant>
      <vt:variant>
        <vt:i4>2031664</vt:i4>
      </vt:variant>
      <vt:variant>
        <vt:i4>332</vt:i4>
      </vt:variant>
      <vt:variant>
        <vt:i4>0</vt:i4>
      </vt:variant>
      <vt:variant>
        <vt:i4>5</vt:i4>
      </vt:variant>
      <vt:variant>
        <vt:lpwstr/>
      </vt:variant>
      <vt:variant>
        <vt:lpwstr>_Toc175218559</vt:lpwstr>
      </vt:variant>
      <vt:variant>
        <vt:i4>2031664</vt:i4>
      </vt:variant>
      <vt:variant>
        <vt:i4>326</vt:i4>
      </vt:variant>
      <vt:variant>
        <vt:i4>0</vt:i4>
      </vt:variant>
      <vt:variant>
        <vt:i4>5</vt:i4>
      </vt:variant>
      <vt:variant>
        <vt:lpwstr/>
      </vt:variant>
      <vt:variant>
        <vt:lpwstr>_Toc175218558</vt:lpwstr>
      </vt:variant>
      <vt:variant>
        <vt:i4>2031664</vt:i4>
      </vt:variant>
      <vt:variant>
        <vt:i4>320</vt:i4>
      </vt:variant>
      <vt:variant>
        <vt:i4>0</vt:i4>
      </vt:variant>
      <vt:variant>
        <vt:i4>5</vt:i4>
      </vt:variant>
      <vt:variant>
        <vt:lpwstr/>
      </vt:variant>
      <vt:variant>
        <vt:lpwstr>_Toc175218557</vt:lpwstr>
      </vt:variant>
      <vt:variant>
        <vt:i4>2031664</vt:i4>
      </vt:variant>
      <vt:variant>
        <vt:i4>314</vt:i4>
      </vt:variant>
      <vt:variant>
        <vt:i4>0</vt:i4>
      </vt:variant>
      <vt:variant>
        <vt:i4>5</vt:i4>
      </vt:variant>
      <vt:variant>
        <vt:lpwstr/>
      </vt:variant>
      <vt:variant>
        <vt:lpwstr>_Toc175218556</vt:lpwstr>
      </vt:variant>
      <vt:variant>
        <vt:i4>2031664</vt:i4>
      </vt:variant>
      <vt:variant>
        <vt:i4>308</vt:i4>
      </vt:variant>
      <vt:variant>
        <vt:i4>0</vt:i4>
      </vt:variant>
      <vt:variant>
        <vt:i4>5</vt:i4>
      </vt:variant>
      <vt:variant>
        <vt:lpwstr/>
      </vt:variant>
      <vt:variant>
        <vt:lpwstr>_Toc175218555</vt:lpwstr>
      </vt:variant>
      <vt:variant>
        <vt:i4>2031664</vt:i4>
      </vt:variant>
      <vt:variant>
        <vt:i4>302</vt:i4>
      </vt:variant>
      <vt:variant>
        <vt:i4>0</vt:i4>
      </vt:variant>
      <vt:variant>
        <vt:i4>5</vt:i4>
      </vt:variant>
      <vt:variant>
        <vt:lpwstr/>
      </vt:variant>
      <vt:variant>
        <vt:lpwstr>_Toc175218554</vt:lpwstr>
      </vt:variant>
      <vt:variant>
        <vt:i4>2031664</vt:i4>
      </vt:variant>
      <vt:variant>
        <vt:i4>296</vt:i4>
      </vt:variant>
      <vt:variant>
        <vt:i4>0</vt:i4>
      </vt:variant>
      <vt:variant>
        <vt:i4>5</vt:i4>
      </vt:variant>
      <vt:variant>
        <vt:lpwstr/>
      </vt:variant>
      <vt:variant>
        <vt:lpwstr>_Toc175218553</vt:lpwstr>
      </vt:variant>
      <vt:variant>
        <vt:i4>2031664</vt:i4>
      </vt:variant>
      <vt:variant>
        <vt:i4>290</vt:i4>
      </vt:variant>
      <vt:variant>
        <vt:i4>0</vt:i4>
      </vt:variant>
      <vt:variant>
        <vt:i4>5</vt:i4>
      </vt:variant>
      <vt:variant>
        <vt:lpwstr/>
      </vt:variant>
      <vt:variant>
        <vt:lpwstr>_Toc175218552</vt:lpwstr>
      </vt:variant>
      <vt:variant>
        <vt:i4>2031664</vt:i4>
      </vt:variant>
      <vt:variant>
        <vt:i4>284</vt:i4>
      </vt:variant>
      <vt:variant>
        <vt:i4>0</vt:i4>
      </vt:variant>
      <vt:variant>
        <vt:i4>5</vt:i4>
      </vt:variant>
      <vt:variant>
        <vt:lpwstr/>
      </vt:variant>
      <vt:variant>
        <vt:lpwstr>_Toc175218551</vt:lpwstr>
      </vt:variant>
      <vt:variant>
        <vt:i4>2031664</vt:i4>
      </vt:variant>
      <vt:variant>
        <vt:i4>278</vt:i4>
      </vt:variant>
      <vt:variant>
        <vt:i4>0</vt:i4>
      </vt:variant>
      <vt:variant>
        <vt:i4>5</vt:i4>
      </vt:variant>
      <vt:variant>
        <vt:lpwstr/>
      </vt:variant>
      <vt:variant>
        <vt:lpwstr>_Toc175218550</vt:lpwstr>
      </vt:variant>
      <vt:variant>
        <vt:i4>1966128</vt:i4>
      </vt:variant>
      <vt:variant>
        <vt:i4>272</vt:i4>
      </vt:variant>
      <vt:variant>
        <vt:i4>0</vt:i4>
      </vt:variant>
      <vt:variant>
        <vt:i4>5</vt:i4>
      </vt:variant>
      <vt:variant>
        <vt:lpwstr/>
      </vt:variant>
      <vt:variant>
        <vt:lpwstr>_Toc175218549</vt:lpwstr>
      </vt:variant>
      <vt:variant>
        <vt:i4>1966128</vt:i4>
      </vt:variant>
      <vt:variant>
        <vt:i4>266</vt:i4>
      </vt:variant>
      <vt:variant>
        <vt:i4>0</vt:i4>
      </vt:variant>
      <vt:variant>
        <vt:i4>5</vt:i4>
      </vt:variant>
      <vt:variant>
        <vt:lpwstr/>
      </vt:variant>
      <vt:variant>
        <vt:lpwstr>_Toc175218548</vt:lpwstr>
      </vt:variant>
      <vt:variant>
        <vt:i4>1966128</vt:i4>
      </vt:variant>
      <vt:variant>
        <vt:i4>260</vt:i4>
      </vt:variant>
      <vt:variant>
        <vt:i4>0</vt:i4>
      </vt:variant>
      <vt:variant>
        <vt:i4>5</vt:i4>
      </vt:variant>
      <vt:variant>
        <vt:lpwstr/>
      </vt:variant>
      <vt:variant>
        <vt:lpwstr>_Toc175218547</vt:lpwstr>
      </vt:variant>
      <vt:variant>
        <vt:i4>1966128</vt:i4>
      </vt:variant>
      <vt:variant>
        <vt:i4>254</vt:i4>
      </vt:variant>
      <vt:variant>
        <vt:i4>0</vt:i4>
      </vt:variant>
      <vt:variant>
        <vt:i4>5</vt:i4>
      </vt:variant>
      <vt:variant>
        <vt:lpwstr/>
      </vt:variant>
      <vt:variant>
        <vt:lpwstr>_Toc175218546</vt:lpwstr>
      </vt:variant>
      <vt:variant>
        <vt:i4>1966128</vt:i4>
      </vt:variant>
      <vt:variant>
        <vt:i4>248</vt:i4>
      </vt:variant>
      <vt:variant>
        <vt:i4>0</vt:i4>
      </vt:variant>
      <vt:variant>
        <vt:i4>5</vt:i4>
      </vt:variant>
      <vt:variant>
        <vt:lpwstr/>
      </vt:variant>
      <vt:variant>
        <vt:lpwstr>_Toc175218545</vt:lpwstr>
      </vt:variant>
      <vt:variant>
        <vt:i4>1966128</vt:i4>
      </vt:variant>
      <vt:variant>
        <vt:i4>242</vt:i4>
      </vt:variant>
      <vt:variant>
        <vt:i4>0</vt:i4>
      </vt:variant>
      <vt:variant>
        <vt:i4>5</vt:i4>
      </vt:variant>
      <vt:variant>
        <vt:lpwstr/>
      </vt:variant>
      <vt:variant>
        <vt:lpwstr>_Toc175218544</vt:lpwstr>
      </vt:variant>
      <vt:variant>
        <vt:i4>1966128</vt:i4>
      </vt:variant>
      <vt:variant>
        <vt:i4>236</vt:i4>
      </vt:variant>
      <vt:variant>
        <vt:i4>0</vt:i4>
      </vt:variant>
      <vt:variant>
        <vt:i4>5</vt:i4>
      </vt:variant>
      <vt:variant>
        <vt:lpwstr/>
      </vt:variant>
      <vt:variant>
        <vt:lpwstr>_Toc175218543</vt:lpwstr>
      </vt:variant>
      <vt:variant>
        <vt:i4>1966128</vt:i4>
      </vt:variant>
      <vt:variant>
        <vt:i4>230</vt:i4>
      </vt:variant>
      <vt:variant>
        <vt:i4>0</vt:i4>
      </vt:variant>
      <vt:variant>
        <vt:i4>5</vt:i4>
      </vt:variant>
      <vt:variant>
        <vt:lpwstr/>
      </vt:variant>
      <vt:variant>
        <vt:lpwstr>_Toc175218542</vt:lpwstr>
      </vt:variant>
      <vt:variant>
        <vt:i4>1966128</vt:i4>
      </vt:variant>
      <vt:variant>
        <vt:i4>224</vt:i4>
      </vt:variant>
      <vt:variant>
        <vt:i4>0</vt:i4>
      </vt:variant>
      <vt:variant>
        <vt:i4>5</vt:i4>
      </vt:variant>
      <vt:variant>
        <vt:lpwstr/>
      </vt:variant>
      <vt:variant>
        <vt:lpwstr>_Toc175218541</vt:lpwstr>
      </vt:variant>
      <vt:variant>
        <vt:i4>1966128</vt:i4>
      </vt:variant>
      <vt:variant>
        <vt:i4>218</vt:i4>
      </vt:variant>
      <vt:variant>
        <vt:i4>0</vt:i4>
      </vt:variant>
      <vt:variant>
        <vt:i4>5</vt:i4>
      </vt:variant>
      <vt:variant>
        <vt:lpwstr/>
      </vt:variant>
      <vt:variant>
        <vt:lpwstr>_Toc175218540</vt:lpwstr>
      </vt:variant>
      <vt:variant>
        <vt:i4>1638448</vt:i4>
      </vt:variant>
      <vt:variant>
        <vt:i4>212</vt:i4>
      </vt:variant>
      <vt:variant>
        <vt:i4>0</vt:i4>
      </vt:variant>
      <vt:variant>
        <vt:i4>5</vt:i4>
      </vt:variant>
      <vt:variant>
        <vt:lpwstr/>
      </vt:variant>
      <vt:variant>
        <vt:lpwstr>_Toc175218539</vt:lpwstr>
      </vt:variant>
      <vt:variant>
        <vt:i4>1638448</vt:i4>
      </vt:variant>
      <vt:variant>
        <vt:i4>206</vt:i4>
      </vt:variant>
      <vt:variant>
        <vt:i4>0</vt:i4>
      </vt:variant>
      <vt:variant>
        <vt:i4>5</vt:i4>
      </vt:variant>
      <vt:variant>
        <vt:lpwstr/>
      </vt:variant>
      <vt:variant>
        <vt:lpwstr>_Toc175218538</vt:lpwstr>
      </vt:variant>
      <vt:variant>
        <vt:i4>1638448</vt:i4>
      </vt:variant>
      <vt:variant>
        <vt:i4>200</vt:i4>
      </vt:variant>
      <vt:variant>
        <vt:i4>0</vt:i4>
      </vt:variant>
      <vt:variant>
        <vt:i4>5</vt:i4>
      </vt:variant>
      <vt:variant>
        <vt:lpwstr/>
      </vt:variant>
      <vt:variant>
        <vt:lpwstr>_Toc175218537</vt:lpwstr>
      </vt:variant>
      <vt:variant>
        <vt:i4>1638448</vt:i4>
      </vt:variant>
      <vt:variant>
        <vt:i4>194</vt:i4>
      </vt:variant>
      <vt:variant>
        <vt:i4>0</vt:i4>
      </vt:variant>
      <vt:variant>
        <vt:i4>5</vt:i4>
      </vt:variant>
      <vt:variant>
        <vt:lpwstr/>
      </vt:variant>
      <vt:variant>
        <vt:lpwstr>_Toc175218536</vt:lpwstr>
      </vt:variant>
      <vt:variant>
        <vt:i4>1638448</vt:i4>
      </vt:variant>
      <vt:variant>
        <vt:i4>188</vt:i4>
      </vt:variant>
      <vt:variant>
        <vt:i4>0</vt:i4>
      </vt:variant>
      <vt:variant>
        <vt:i4>5</vt:i4>
      </vt:variant>
      <vt:variant>
        <vt:lpwstr/>
      </vt:variant>
      <vt:variant>
        <vt:lpwstr>_Toc175218535</vt:lpwstr>
      </vt:variant>
      <vt:variant>
        <vt:i4>1638448</vt:i4>
      </vt:variant>
      <vt:variant>
        <vt:i4>182</vt:i4>
      </vt:variant>
      <vt:variant>
        <vt:i4>0</vt:i4>
      </vt:variant>
      <vt:variant>
        <vt:i4>5</vt:i4>
      </vt:variant>
      <vt:variant>
        <vt:lpwstr/>
      </vt:variant>
      <vt:variant>
        <vt:lpwstr>_Toc175218534</vt:lpwstr>
      </vt:variant>
      <vt:variant>
        <vt:i4>1638448</vt:i4>
      </vt:variant>
      <vt:variant>
        <vt:i4>176</vt:i4>
      </vt:variant>
      <vt:variant>
        <vt:i4>0</vt:i4>
      </vt:variant>
      <vt:variant>
        <vt:i4>5</vt:i4>
      </vt:variant>
      <vt:variant>
        <vt:lpwstr/>
      </vt:variant>
      <vt:variant>
        <vt:lpwstr>_Toc175218533</vt:lpwstr>
      </vt:variant>
      <vt:variant>
        <vt:i4>1638448</vt:i4>
      </vt:variant>
      <vt:variant>
        <vt:i4>170</vt:i4>
      </vt:variant>
      <vt:variant>
        <vt:i4>0</vt:i4>
      </vt:variant>
      <vt:variant>
        <vt:i4>5</vt:i4>
      </vt:variant>
      <vt:variant>
        <vt:lpwstr/>
      </vt:variant>
      <vt:variant>
        <vt:lpwstr>_Toc175218532</vt:lpwstr>
      </vt:variant>
      <vt:variant>
        <vt:i4>1638448</vt:i4>
      </vt:variant>
      <vt:variant>
        <vt:i4>164</vt:i4>
      </vt:variant>
      <vt:variant>
        <vt:i4>0</vt:i4>
      </vt:variant>
      <vt:variant>
        <vt:i4>5</vt:i4>
      </vt:variant>
      <vt:variant>
        <vt:lpwstr/>
      </vt:variant>
      <vt:variant>
        <vt:lpwstr>_Toc175218531</vt:lpwstr>
      </vt:variant>
      <vt:variant>
        <vt:i4>1638448</vt:i4>
      </vt:variant>
      <vt:variant>
        <vt:i4>158</vt:i4>
      </vt:variant>
      <vt:variant>
        <vt:i4>0</vt:i4>
      </vt:variant>
      <vt:variant>
        <vt:i4>5</vt:i4>
      </vt:variant>
      <vt:variant>
        <vt:lpwstr/>
      </vt:variant>
      <vt:variant>
        <vt:lpwstr>_Toc175218530</vt:lpwstr>
      </vt:variant>
      <vt:variant>
        <vt:i4>1572912</vt:i4>
      </vt:variant>
      <vt:variant>
        <vt:i4>152</vt:i4>
      </vt:variant>
      <vt:variant>
        <vt:i4>0</vt:i4>
      </vt:variant>
      <vt:variant>
        <vt:i4>5</vt:i4>
      </vt:variant>
      <vt:variant>
        <vt:lpwstr/>
      </vt:variant>
      <vt:variant>
        <vt:lpwstr>_Toc175218529</vt:lpwstr>
      </vt:variant>
      <vt:variant>
        <vt:i4>1572912</vt:i4>
      </vt:variant>
      <vt:variant>
        <vt:i4>146</vt:i4>
      </vt:variant>
      <vt:variant>
        <vt:i4>0</vt:i4>
      </vt:variant>
      <vt:variant>
        <vt:i4>5</vt:i4>
      </vt:variant>
      <vt:variant>
        <vt:lpwstr/>
      </vt:variant>
      <vt:variant>
        <vt:lpwstr>_Toc175218528</vt:lpwstr>
      </vt:variant>
      <vt:variant>
        <vt:i4>1572912</vt:i4>
      </vt:variant>
      <vt:variant>
        <vt:i4>140</vt:i4>
      </vt:variant>
      <vt:variant>
        <vt:i4>0</vt:i4>
      </vt:variant>
      <vt:variant>
        <vt:i4>5</vt:i4>
      </vt:variant>
      <vt:variant>
        <vt:lpwstr/>
      </vt:variant>
      <vt:variant>
        <vt:lpwstr>_Toc175218527</vt:lpwstr>
      </vt:variant>
      <vt:variant>
        <vt:i4>1572912</vt:i4>
      </vt:variant>
      <vt:variant>
        <vt:i4>134</vt:i4>
      </vt:variant>
      <vt:variant>
        <vt:i4>0</vt:i4>
      </vt:variant>
      <vt:variant>
        <vt:i4>5</vt:i4>
      </vt:variant>
      <vt:variant>
        <vt:lpwstr/>
      </vt:variant>
      <vt:variant>
        <vt:lpwstr>_Toc175218526</vt:lpwstr>
      </vt:variant>
      <vt:variant>
        <vt:i4>1572912</vt:i4>
      </vt:variant>
      <vt:variant>
        <vt:i4>128</vt:i4>
      </vt:variant>
      <vt:variant>
        <vt:i4>0</vt:i4>
      </vt:variant>
      <vt:variant>
        <vt:i4>5</vt:i4>
      </vt:variant>
      <vt:variant>
        <vt:lpwstr/>
      </vt:variant>
      <vt:variant>
        <vt:lpwstr>_Toc175218525</vt:lpwstr>
      </vt:variant>
      <vt:variant>
        <vt:i4>1572912</vt:i4>
      </vt:variant>
      <vt:variant>
        <vt:i4>122</vt:i4>
      </vt:variant>
      <vt:variant>
        <vt:i4>0</vt:i4>
      </vt:variant>
      <vt:variant>
        <vt:i4>5</vt:i4>
      </vt:variant>
      <vt:variant>
        <vt:lpwstr/>
      </vt:variant>
      <vt:variant>
        <vt:lpwstr>_Toc175218524</vt:lpwstr>
      </vt:variant>
      <vt:variant>
        <vt:i4>1572912</vt:i4>
      </vt:variant>
      <vt:variant>
        <vt:i4>116</vt:i4>
      </vt:variant>
      <vt:variant>
        <vt:i4>0</vt:i4>
      </vt:variant>
      <vt:variant>
        <vt:i4>5</vt:i4>
      </vt:variant>
      <vt:variant>
        <vt:lpwstr/>
      </vt:variant>
      <vt:variant>
        <vt:lpwstr>_Toc175218523</vt:lpwstr>
      </vt:variant>
      <vt:variant>
        <vt:i4>1572912</vt:i4>
      </vt:variant>
      <vt:variant>
        <vt:i4>110</vt:i4>
      </vt:variant>
      <vt:variant>
        <vt:i4>0</vt:i4>
      </vt:variant>
      <vt:variant>
        <vt:i4>5</vt:i4>
      </vt:variant>
      <vt:variant>
        <vt:lpwstr/>
      </vt:variant>
      <vt:variant>
        <vt:lpwstr>_Toc175218522</vt:lpwstr>
      </vt:variant>
      <vt:variant>
        <vt:i4>1572912</vt:i4>
      </vt:variant>
      <vt:variant>
        <vt:i4>104</vt:i4>
      </vt:variant>
      <vt:variant>
        <vt:i4>0</vt:i4>
      </vt:variant>
      <vt:variant>
        <vt:i4>5</vt:i4>
      </vt:variant>
      <vt:variant>
        <vt:lpwstr/>
      </vt:variant>
      <vt:variant>
        <vt:lpwstr>_Toc175218521</vt:lpwstr>
      </vt:variant>
      <vt:variant>
        <vt:i4>1572912</vt:i4>
      </vt:variant>
      <vt:variant>
        <vt:i4>98</vt:i4>
      </vt:variant>
      <vt:variant>
        <vt:i4>0</vt:i4>
      </vt:variant>
      <vt:variant>
        <vt:i4>5</vt:i4>
      </vt:variant>
      <vt:variant>
        <vt:lpwstr/>
      </vt:variant>
      <vt:variant>
        <vt:lpwstr>_Toc175218520</vt:lpwstr>
      </vt:variant>
      <vt:variant>
        <vt:i4>1769520</vt:i4>
      </vt:variant>
      <vt:variant>
        <vt:i4>92</vt:i4>
      </vt:variant>
      <vt:variant>
        <vt:i4>0</vt:i4>
      </vt:variant>
      <vt:variant>
        <vt:i4>5</vt:i4>
      </vt:variant>
      <vt:variant>
        <vt:lpwstr/>
      </vt:variant>
      <vt:variant>
        <vt:lpwstr>_Toc175218519</vt:lpwstr>
      </vt:variant>
      <vt:variant>
        <vt:i4>1769520</vt:i4>
      </vt:variant>
      <vt:variant>
        <vt:i4>86</vt:i4>
      </vt:variant>
      <vt:variant>
        <vt:i4>0</vt:i4>
      </vt:variant>
      <vt:variant>
        <vt:i4>5</vt:i4>
      </vt:variant>
      <vt:variant>
        <vt:lpwstr/>
      </vt:variant>
      <vt:variant>
        <vt:lpwstr>_Toc175218518</vt:lpwstr>
      </vt:variant>
      <vt:variant>
        <vt:i4>1769520</vt:i4>
      </vt:variant>
      <vt:variant>
        <vt:i4>80</vt:i4>
      </vt:variant>
      <vt:variant>
        <vt:i4>0</vt:i4>
      </vt:variant>
      <vt:variant>
        <vt:i4>5</vt:i4>
      </vt:variant>
      <vt:variant>
        <vt:lpwstr/>
      </vt:variant>
      <vt:variant>
        <vt:lpwstr>_Toc175218517</vt:lpwstr>
      </vt:variant>
      <vt:variant>
        <vt:i4>1769520</vt:i4>
      </vt:variant>
      <vt:variant>
        <vt:i4>74</vt:i4>
      </vt:variant>
      <vt:variant>
        <vt:i4>0</vt:i4>
      </vt:variant>
      <vt:variant>
        <vt:i4>5</vt:i4>
      </vt:variant>
      <vt:variant>
        <vt:lpwstr/>
      </vt:variant>
      <vt:variant>
        <vt:lpwstr>_Toc175218516</vt:lpwstr>
      </vt:variant>
      <vt:variant>
        <vt:i4>1769520</vt:i4>
      </vt:variant>
      <vt:variant>
        <vt:i4>68</vt:i4>
      </vt:variant>
      <vt:variant>
        <vt:i4>0</vt:i4>
      </vt:variant>
      <vt:variant>
        <vt:i4>5</vt:i4>
      </vt:variant>
      <vt:variant>
        <vt:lpwstr/>
      </vt:variant>
      <vt:variant>
        <vt:lpwstr>_Toc175218515</vt:lpwstr>
      </vt:variant>
      <vt:variant>
        <vt:i4>1769520</vt:i4>
      </vt:variant>
      <vt:variant>
        <vt:i4>62</vt:i4>
      </vt:variant>
      <vt:variant>
        <vt:i4>0</vt:i4>
      </vt:variant>
      <vt:variant>
        <vt:i4>5</vt:i4>
      </vt:variant>
      <vt:variant>
        <vt:lpwstr/>
      </vt:variant>
      <vt:variant>
        <vt:lpwstr>_Toc175218514</vt:lpwstr>
      </vt:variant>
      <vt:variant>
        <vt:i4>1769520</vt:i4>
      </vt:variant>
      <vt:variant>
        <vt:i4>56</vt:i4>
      </vt:variant>
      <vt:variant>
        <vt:i4>0</vt:i4>
      </vt:variant>
      <vt:variant>
        <vt:i4>5</vt:i4>
      </vt:variant>
      <vt:variant>
        <vt:lpwstr/>
      </vt:variant>
      <vt:variant>
        <vt:lpwstr>_Toc175218513</vt:lpwstr>
      </vt:variant>
      <vt:variant>
        <vt:i4>1769520</vt:i4>
      </vt:variant>
      <vt:variant>
        <vt:i4>50</vt:i4>
      </vt:variant>
      <vt:variant>
        <vt:i4>0</vt:i4>
      </vt:variant>
      <vt:variant>
        <vt:i4>5</vt:i4>
      </vt:variant>
      <vt:variant>
        <vt:lpwstr/>
      </vt:variant>
      <vt:variant>
        <vt:lpwstr>_Toc175218512</vt:lpwstr>
      </vt:variant>
      <vt:variant>
        <vt:i4>1769520</vt:i4>
      </vt:variant>
      <vt:variant>
        <vt:i4>44</vt:i4>
      </vt:variant>
      <vt:variant>
        <vt:i4>0</vt:i4>
      </vt:variant>
      <vt:variant>
        <vt:i4>5</vt:i4>
      </vt:variant>
      <vt:variant>
        <vt:lpwstr/>
      </vt:variant>
      <vt:variant>
        <vt:lpwstr>_Toc175218511</vt:lpwstr>
      </vt:variant>
      <vt:variant>
        <vt:i4>1769520</vt:i4>
      </vt:variant>
      <vt:variant>
        <vt:i4>38</vt:i4>
      </vt:variant>
      <vt:variant>
        <vt:i4>0</vt:i4>
      </vt:variant>
      <vt:variant>
        <vt:i4>5</vt:i4>
      </vt:variant>
      <vt:variant>
        <vt:lpwstr/>
      </vt:variant>
      <vt:variant>
        <vt:lpwstr>_Toc175218510</vt:lpwstr>
      </vt:variant>
      <vt:variant>
        <vt:i4>1703984</vt:i4>
      </vt:variant>
      <vt:variant>
        <vt:i4>32</vt:i4>
      </vt:variant>
      <vt:variant>
        <vt:i4>0</vt:i4>
      </vt:variant>
      <vt:variant>
        <vt:i4>5</vt:i4>
      </vt:variant>
      <vt:variant>
        <vt:lpwstr/>
      </vt:variant>
      <vt:variant>
        <vt:lpwstr>_Toc175218509</vt:lpwstr>
      </vt:variant>
      <vt:variant>
        <vt:i4>1703984</vt:i4>
      </vt:variant>
      <vt:variant>
        <vt:i4>26</vt:i4>
      </vt:variant>
      <vt:variant>
        <vt:i4>0</vt:i4>
      </vt:variant>
      <vt:variant>
        <vt:i4>5</vt:i4>
      </vt:variant>
      <vt:variant>
        <vt:lpwstr/>
      </vt:variant>
      <vt:variant>
        <vt:lpwstr>_Toc175218508</vt:lpwstr>
      </vt:variant>
      <vt:variant>
        <vt:i4>1703984</vt:i4>
      </vt:variant>
      <vt:variant>
        <vt:i4>20</vt:i4>
      </vt:variant>
      <vt:variant>
        <vt:i4>0</vt:i4>
      </vt:variant>
      <vt:variant>
        <vt:i4>5</vt:i4>
      </vt:variant>
      <vt:variant>
        <vt:lpwstr/>
      </vt:variant>
      <vt:variant>
        <vt:lpwstr>_Toc175218507</vt:lpwstr>
      </vt:variant>
      <vt:variant>
        <vt:i4>1703984</vt:i4>
      </vt:variant>
      <vt:variant>
        <vt:i4>14</vt:i4>
      </vt:variant>
      <vt:variant>
        <vt:i4>0</vt:i4>
      </vt:variant>
      <vt:variant>
        <vt:i4>5</vt:i4>
      </vt:variant>
      <vt:variant>
        <vt:lpwstr/>
      </vt:variant>
      <vt:variant>
        <vt:lpwstr>_Toc175218506</vt:lpwstr>
      </vt:variant>
      <vt:variant>
        <vt:i4>1703984</vt:i4>
      </vt:variant>
      <vt:variant>
        <vt:i4>8</vt:i4>
      </vt:variant>
      <vt:variant>
        <vt:i4>0</vt:i4>
      </vt:variant>
      <vt:variant>
        <vt:i4>5</vt:i4>
      </vt:variant>
      <vt:variant>
        <vt:lpwstr/>
      </vt:variant>
      <vt:variant>
        <vt:lpwstr>_Toc175218505</vt:lpwstr>
      </vt:variant>
      <vt:variant>
        <vt:i4>7340121</vt:i4>
      </vt:variant>
      <vt:variant>
        <vt:i4>3</vt:i4>
      </vt:variant>
      <vt:variant>
        <vt:i4>0</vt:i4>
      </vt:variant>
      <vt:variant>
        <vt:i4>5</vt:i4>
      </vt:variant>
      <vt:variant>
        <vt:lpwstr>mailto:Proposals@maine.gov</vt:lpwstr>
      </vt:variant>
      <vt:variant>
        <vt:lpwstr/>
      </vt:variant>
      <vt:variant>
        <vt:i4>4784171</vt:i4>
      </vt:variant>
      <vt:variant>
        <vt:i4>0</vt:i4>
      </vt:variant>
      <vt:variant>
        <vt:i4>0</vt:i4>
      </vt:variant>
      <vt:variant>
        <vt:i4>5</vt:i4>
      </vt:variant>
      <vt:variant>
        <vt:lpwstr>mailto:Ryan.newman@maine.gov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2018-03-01T08:44:00Z</cp:lastPrinted>
  <dcterms:created xsi:type="dcterms:W3CDTF">2024-08-28T14:06:00Z</dcterms:created>
  <dcterms:modified xsi:type="dcterms:W3CDTF">2024-08-28T14:06:00Z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