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41008D31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r w:rsidR="004804F8">
        <w:rPr>
          <w:b/>
          <w:bCs/>
          <w:u w:val="single"/>
        </w:rPr>
        <w:t>LIVERMORE</w:t>
      </w:r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6E6AF38F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B736C4">
        <w:rPr>
          <w:b/>
          <w:bCs/>
          <w:u w:val="single"/>
        </w:rPr>
        <w:t>March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1DBAB361" w14:textId="1C9C4CF6" w:rsidR="00574380" w:rsidRDefault="00E51DA2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</w:t>
      </w:r>
      <w:r w:rsidR="004804F8">
        <w:t>three</w:t>
      </w:r>
      <w:r>
        <w:t xml:space="preserve"> prehistoric archaeological sites located in </w:t>
      </w:r>
      <w:r w:rsidR="004804F8">
        <w:t>Livermore</w:t>
      </w:r>
      <w:r>
        <w:t>.</w:t>
      </w:r>
      <w:r w:rsidR="008D003E">
        <w:t xml:space="preserve">  Two are located near the outlet of </w:t>
      </w:r>
      <w:proofErr w:type="spellStart"/>
      <w:r w:rsidR="008D003E">
        <w:t>Bret</w:t>
      </w:r>
      <w:r w:rsidR="00631E37">
        <w:t>tu</w:t>
      </w:r>
      <w:r w:rsidR="008D003E">
        <w:t>us</w:t>
      </w:r>
      <w:proofErr w:type="spellEnd"/>
      <w:r w:rsidR="008D003E">
        <w:t xml:space="preserve"> Pond</w:t>
      </w:r>
      <w:r w:rsidR="00631E37">
        <w:t>, and one is located on the bank of the Androscoggin River.</w:t>
      </w:r>
      <w:r>
        <w:t xml:space="preserve"> </w:t>
      </w:r>
      <w:r w:rsidR="00ED3558">
        <w:t xml:space="preserve"> </w:t>
      </w:r>
      <w:r w:rsidR="00E07FD6">
        <w:t>No</w:t>
      </w:r>
      <w:r w:rsidR="00ED3558">
        <w:t xml:space="preserve"> professional </w:t>
      </w:r>
      <w:r w:rsidR="00E07FD6">
        <w:t xml:space="preserve">prehistoric </w:t>
      </w:r>
      <w:r w:rsidR="00ED3558">
        <w:t>archaeological surveys have been conducted</w:t>
      </w:r>
      <w:r w:rsidR="004F3B49">
        <w:t xml:space="preserve"> in Livermore.  These sites are known from avocational collections and reports.</w:t>
      </w:r>
    </w:p>
    <w:p w14:paraId="61B77780" w14:textId="77777777" w:rsidR="00E07FD6" w:rsidRDefault="00E07FD6" w:rsidP="00E07FD6">
      <w:pPr>
        <w:widowControl/>
        <w:pBdr>
          <w:bottom w:val="single" w:sz="12" w:space="1" w:color="auto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7DE5751" w14:textId="77777777" w:rsidR="00A52E23" w:rsidRPr="00A238B8" w:rsidRDefault="00A52E23" w:rsidP="00E07FD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35824171" w14:textId="5C5164B2" w:rsidR="009A7F1E" w:rsidRDefault="009A7F1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Prehistoric archaeological </w:t>
      </w:r>
      <w:proofErr w:type="gramStart"/>
      <w:r w:rsidR="00A52E23">
        <w:t>survey is</w:t>
      </w:r>
      <w:proofErr w:type="gramEnd"/>
      <w:r w:rsidR="00A52E23">
        <w:t xml:space="preserve"> necessary </w:t>
      </w:r>
      <w:r w:rsidR="004F3B49">
        <w:t>for the banks and floodplain of the Androscoggin River.</w:t>
      </w:r>
      <w:r w:rsidR="006E36B7">
        <w:t xml:space="preserve">  </w:t>
      </w:r>
      <w:r w:rsidR="001953B9">
        <w:t xml:space="preserve">Based on site locations in nearby towns, those areas are likely to have prehistoric archaeological sites. </w:t>
      </w:r>
      <w:r w:rsidR="004F3B49">
        <w:t xml:space="preserve"> </w:t>
      </w:r>
      <w:r w:rsidR="001953B9">
        <w:t xml:space="preserve"> </w:t>
      </w:r>
    </w:p>
    <w:sectPr w:rsidR="009A7F1E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2434B"/>
    <w:rsid w:val="000E30FE"/>
    <w:rsid w:val="000E4205"/>
    <w:rsid w:val="000F1390"/>
    <w:rsid w:val="0011773F"/>
    <w:rsid w:val="001618DA"/>
    <w:rsid w:val="001953B9"/>
    <w:rsid w:val="001C20BA"/>
    <w:rsid w:val="001E0306"/>
    <w:rsid w:val="001E1679"/>
    <w:rsid w:val="001E3008"/>
    <w:rsid w:val="0020050B"/>
    <w:rsid w:val="00254B40"/>
    <w:rsid w:val="00255799"/>
    <w:rsid w:val="002D0FB6"/>
    <w:rsid w:val="0031027F"/>
    <w:rsid w:val="00336968"/>
    <w:rsid w:val="003646BC"/>
    <w:rsid w:val="00383AA8"/>
    <w:rsid w:val="003872C5"/>
    <w:rsid w:val="00393094"/>
    <w:rsid w:val="00417A8E"/>
    <w:rsid w:val="004221CC"/>
    <w:rsid w:val="004804F8"/>
    <w:rsid w:val="0048596C"/>
    <w:rsid w:val="004C29B2"/>
    <w:rsid w:val="004C337B"/>
    <w:rsid w:val="004F2416"/>
    <w:rsid w:val="004F3B49"/>
    <w:rsid w:val="00526C5D"/>
    <w:rsid w:val="00526D51"/>
    <w:rsid w:val="005357D0"/>
    <w:rsid w:val="00574380"/>
    <w:rsid w:val="0058282E"/>
    <w:rsid w:val="005B745F"/>
    <w:rsid w:val="005E2653"/>
    <w:rsid w:val="00601041"/>
    <w:rsid w:val="00616AAB"/>
    <w:rsid w:val="00631E37"/>
    <w:rsid w:val="00676D3B"/>
    <w:rsid w:val="00681C6A"/>
    <w:rsid w:val="006E36B7"/>
    <w:rsid w:val="00767DE7"/>
    <w:rsid w:val="007B67F3"/>
    <w:rsid w:val="007E7416"/>
    <w:rsid w:val="00812CBA"/>
    <w:rsid w:val="00821C2C"/>
    <w:rsid w:val="00867F94"/>
    <w:rsid w:val="0089034B"/>
    <w:rsid w:val="008A07E4"/>
    <w:rsid w:val="008D003E"/>
    <w:rsid w:val="008F3858"/>
    <w:rsid w:val="009122EF"/>
    <w:rsid w:val="009132E3"/>
    <w:rsid w:val="00954220"/>
    <w:rsid w:val="00960E6F"/>
    <w:rsid w:val="009A5A1D"/>
    <w:rsid w:val="009A7F1E"/>
    <w:rsid w:val="009B62C9"/>
    <w:rsid w:val="00A238B8"/>
    <w:rsid w:val="00A52E23"/>
    <w:rsid w:val="00AC567B"/>
    <w:rsid w:val="00AD4F84"/>
    <w:rsid w:val="00AF4BB8"/>
    <w:rsid w:val="00B07284"/>
    <w:rsid w:val="00B264E9"/>
    <w:rsid w:val="00B2731F"/>
    <w:rsid w:val="00B64ADD"/>
    <w:rsid w:val="00B736C4"/>
    <w:rsid w:val="00B812AE"/>
    <w:rsid w:val="00B912A5"/>
    <w:rsid w:val="00BC4B89"/>
    <w:rsid w:val="00BD4152"/>
    <w:rsid w:val="00BD6B8F"/>
    <w:rsid w:val="00C61371"/>
    <w:rsid w:val="00C718FA"/>
    <w:rsid w:val="00C802C1"/>
    <w:rsid w:val="00C9653C"/>
    <w:rsid w:val="00CD6274"/>
    <w:rsid w:val="00D46BF7"/>
    <w:rsid w:val="00E07FD6"/>
    <w:rsid w:val="00E51DA2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2025-03-18T18:41:00Z</dcterms:created>
  <dcterms:modified xsi:type="dcterms:W3CDTF">2025-03-18T18:41:00Z</dcterms:modified>
</cp:coreProperties>
</file>