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FF" w:rsidRDefault="00CD3AFF">
      <w:pPr>
        <w:pStyle w:val="Title"/>
        <w:rPr>
          <w:rFonts w:ascii="Bookman Old Style" w:hAnsi="Bookman Old Style"/>
          <w:sz w:val="22"/>
          <w:szCs w:val="22"/>
        </w:rPr>
      </w:pPr>
      <w:bookmarkStart w:id="0" w:name="_GoBack"/>
      <w:bookmarkEnd w:id="0"/>
      <w:r>
        <w:rPr>
          <w:rFonts w:ascii="Bookman Old Style" w:hAnsi="Bookman Old Style"/>
          <w:sz w:val="22"/>
          <w:szCs w:val="22"/>
        </w:rPr>
        <w:t>99-346</w:t>
      </w:r>
    </w:p>
    <w:p w:rsidR="000D08D9" w:rsidRPr="00CD3AFF" w:rsidRDefault="000D08D9">
      <w:pPr>
        <w:pStyle w:val="Title"/>
        <w:rPr>
          <w:rFonts w:ascii="Bookman Old Style" w:hAnsi="Bookman Old Style"/>
          <w:sz w:val="22"/>
          <w:szCs w:val="22"/>
        </w:rPr>
      </w:pPr>
      <w:r w:rsidRPr="00CD3AFF">
        <w:rPr>
          <w:rFonts w:ascii="Bookman Old Style" w:hAnsi="Bookman Old Style"/>
          <w:sz w:val="22"/>
          <w:szCs w:val="22"/>
        </w:rPr>
        <w:t>MAINE STATE HOUSING AUTHORITY</w:t>
      </w:r>
    </w:p>
    <w:p w:rsidR="000D08D9" w:rsidRPr="00CD3AFF" w:rsidRDefault="00CD3AFF">
      <w:pPr>
        <w:jc w:val="center"/>
        <w:rPr>
          <w:rFonts w:ascii="Bookman Old Style" w:hAnsi="Bookman Old Style"/>
          <w:bCs/>
          <w:szCs w:val="22"/>
        </w:rPr>
      </w:pPr>
      <w:r w:rsidRPr="00CD3AFF">
        <w:rPr>
          <w:rFonts w:ascii="Bookman Old Style" w:hAnsi="Bookman Old Style"/>
          <w:bCs/>
          <w:szCs w:val="22"/>
        </w:rPr>
        <w:t>Maine Administrative Procedure Act</w:t>
      </w:r>
    </w:p>
    <w:p w:rsidR="000D08D9" w:rsidRPr="00CD3AFF" w:rsidRDefault="00CD3AFF">
      <w:pPr>
        <w:jc w:val="center"/>
        <w:rPr>
          <w:rFonts w:ascii="Bookman Old Style" w:hAnsi="Bookman Old Style"/>
          <w:b/>
          <w:szCs w:val="22"/>
        </w:rPr>
      </w:pPr>
      <w:r w:rsidRPr="00CD3AFF">
        <w:rPr>
          <w:rFonts w:ascii="Bookman Old Style" w:hAnsi="Bookman Old Style"/>
          <w:b/>
          <w:szCs w:val="22"/>
        </w:rPr>
        <w:t>2019-2020 Regulatory Agenda</w:t>
      </w:r>
    </w:p>
    <w:p w:rsidR="003766E4" w:rsidRPr="00CD3AFF" w:rsidRDefault="00CD3AFF">
      <w:pPr>
        <w:jc w:val="center"/>
        <w:rPr>
          <w:rFonts w:ascii="Bookman Old Style" w:hAnsi="Bookman Old Style"/>
          <w:bCs/>
          <w:i/>
          <w:szCs w:val="22"/>
        </w:rPr>
      </w:pPr>
      <w:r w:rsidRPr="00CD3AFF">
        <w:rPr>
          <w:rFonts w:ascii="Bookman Old Style" w:hAnsi="Bookman Old Style"/>
          <w:bCs/>
          <w:i/>
          <w:szCs w:val="22"/>
        </w:rPr>
        <w:t>Filing Deadline:</w:t>
      </w:r>
      <w:r>
        <w:rPr>
          <w:rFonts w:ascii="Bookman Old Style" w:hAnsi="Bookman Old Style"/>
          <w:bCs/>
          <w:i/>
          <w:szCs w:val="22"/>
        </w:rPr>
        <w:t xml:space="preserve"> </w:t>
      </w:r>
      <w:r w:rsidRPr="00CD3AFF">
        <w:rPr>
          <w:rFonts w:ascii="Bookman Old Style" w:hAnsi="Bookman Old Style"/>
          <w:bCs/>
          <w:i/>
          <w:szCs w:val="22"/>
        </w:rPr>
        <w:t>September 29, 2019</w:t>
      </w:r>
    </w:p>
    <w:p w:rsidR="000D08D9" w:rsidRPr="00CD3AFF" w:rsidRDefault="000D08D9">
      <w:pPr>
        <w:jc w:val="cente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szCs w:val="22"/>
        </w:rPr>
        <w:t>AGENCY UMBRELLA-UNIT NUMBER:</w:t>
      </w:r>
      <w:r w:rsidR="00CD3AFF">
        <w:rPr>
          <w:rFonts w:ascii="Bookman Old Style" w:hAnsi="Bookman Old Style"/>
          <w:b/>
          <w:szCs w:val="22"/>
        </w:rPr>
        <w:t xml:space="preserve"> </w:t>
      </w:r>
      <w:r w:rsidRPr="00CD3AFF">
        <w:rPr>
          <w:rFonts w:ascii="Bookman Old Style" w:hAnsi="Bookman Old Style"/>
          <w:b/>
          <w:szCs w:val="22"/>
        </w:rPr>
        <w:t>99-346</w:t>
      </w:r>
    </w:p>
    <w:p w:rsidR="000D08D9" w:rsidRPr="00CD3AFF" w:rsidRDefault="000D08D9" w:rsidP="00CD3AFF">
      <w:pPr>
        <w:pStyle w:val="Header"/>
        <w:tabs>
          <w:tab w:val="clear" w:pos="4320"/>
          <w:tab w:val="clear" w:pos="8640"/>
        </w:tabs>
        <w:rPr>
          <w:rFonts w:ascii="Bookman Old Style" w:hAnsi="Bookman Old Style"/>
          <w:b/>
          <w:szCs w:val="22"/>
        </w:rPr>
      </w:pPr>
      <w:r w:rsidRPr="00CD3AFF">
        <w:rPr>
          <w:rFonts w:ascii="Bookman Old Style" w:hAnsi="Bookman Old Style"/>
          <w:szCs w:val="22"/>
        </w:rPr>
        <w:t>AGENCY NAME:</w:t>
      </w:r>
      <w:r w:rsidR="00CD3AFF">
        <w:rPr>
          <w:rFonts w:ascii="Bookman Old Style" w:hAnsi="Bookman Old Style"/>
          <w:b/>
          <w:szCs w:val="22"/>
        </w:rPr>
        <w:t xml:space="preserve"> </w:t>
      </w:r>
      <w:r w:rsidRPr="00CD3AFF">
        <w:rPr>
          <w:rFonts w:ascii="Bookman Old Style" w:hAnsi="Bookman Old Style"/>
          <w:b/>
          <w:szCs w:val="22"/>
        </w:rPr>
        <w:t>Maine State Housing Authority</w:t>
      </w:r>
      <w:r w:rsidR="00E0013B" w:rsidRPr="00CD3AFF">
        <w:rPr>
          <w:rFonts w:ascii="Bookman Old Style" w:hAnsi="Bookman Old Style"/>
          <w:b/>
          <w:szCs w:val="22"/>
        </w:rPr>
        <w:t xml:space="preserve"> (“MaineHousing”)</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szCs w:val="22"/>
        </w:rPr>
      </w:pPr>
      <w:r w:rsidRPr="00CD3AFF">
        <w:rPr>
          <w:rFonts w:ascii="Bookman Old Style" w:hAnsi="Bookman Old Style"/>
          <w:szCs w:val="22"/>
        </w:rPr>
        <w:t>CONTACT PERSON:</w:t>
      </w:r>
      <w:r w:rsidR="00CD3AFF">
        <w:rPr>
          <w:rFonts w:ascii="Bookman Old Style" w:hAnsi="Bookman Old Style"/>
          <w:b/>
          <w:szCs w:val="22"/>
        </w:rPr>
        <w:t xml:space="preserve"> </w:t>
      </w:r>
      <w:r w:rsidRPr="00CD3AFF">
        <w:rPr>
          <w:rFonts w:ascii="Bookman Old Style" w:hAnsi="Bookman Old Style"/>
          <w:bCs/>
          <w:szCs w:val="22"/>
        </w:rPr>
        <w:t>Linda Uhl, Chief Counsel, 353 Water Street, Augusta, Maine 04330.</w:t>
      </w:r>
      <w:r w:rsidR="00CD3AFF" w:rsidRPr="00CD3AFF">
        <w:rPr>
          <w:rFonts w:ascii="Bookman Old Style" w:hAnsi="Bookman Old Style"/>
          <w:bCs/>
          <w:szCs w:val="22"/>
        </w:rPr>
        <w:t xml:space="preserve"> </w:t>
      </w:r>
      <w:r w:rsidRPr="00CD3AFF">
        <w:rPr>
          <w:rFonts w:ascii="Bookman Old Style" w:hAnsi="Bookman Old Style"/>
          <w:bCs/>
          <w:szCs w:val="22"/>
        </w:rPr>
        <w:t>Tel:</w:t>
      </w:r>
      <w:r w:rsidR="00CD3AFF" w:rsidRPr="00CD3AFF">
        <w:rPr>
          <w:rFonts w:ascii="Bookman Old Style" w:hAnsi="Bookman Old Style"/>
          <w:bCs/>
          <w:szCs w:val="22"/>
        </w:rPr>
        <w:t xml:space="preserve"> </w:t>
      </w:r>
      <w:r w:rsidRPr="00CD3AFF">
        <w:rPr>
          <w:rFonts w:ascii="Bookman Old Style" w:hAnsi="Bookman Old Style"/>
          <w:bCs/>
          <w:szCs w:val="22"/>
        </w:rPr>
        <w:t>(207) 626-4600.</w:t>
      </w:r>
      <w:r w:rsidR="00CD3AFF">
        <w:rPr>
          <w:rFonts w:ascii="Bookman Old Style" w:hAnsi="Bookman Old Style"/>
          <w:szCs w:val="22"/>
        </w:rPr>
        <w:t xml:space="preserve"> </w:t>
      </w:r>
      <w:hyperlink r:id="rId6" w:history="1">
        <w:r w:rsidR="00147FFC" w:rsidRPr="00CD3AFF">
          <w:rPr>
            <w:rStyle w:val="Hyperlink"/>
            <w:rFonts w:ascii="Bookman Old Style" w:hAnsi="Bookman Old Style"/>
            <w:szCs w:val="22"/>
          </w:rPr>
          <w:t>luhl@mainehousing.org</w:t>
        </w:r>
      </w:hyperlink>
      <w:r w:rsidRPr="00CD3AFF">
        <w:rPr>
          <w:rFonts w:ascii="Bookman Old Style" w:hAnsi="Bookman Old Style"/>
          <w:szCs w:val="22"/>
        </w:rPr>
        <w:t xml:space="preserve"> </w:t>
      </w:r>
    </w:p>
    <w:p w:rsidR="000D08D9" w:rsidRPr="00CD3AFF" w:rsidRDefault="000D08D9" w:rsidP="00CD3AFF">
      <w:pPr>
        <w:ind w:right="-180"/>
        <w:rPr>
          <w:rFonts w:ascii="Bookman Old Style" w:hAnsi="Bookman Old Style"/>
          <w:b/>
          <w:szCs w:val="22"/>
        </w:rPr>
      </w:pPr>
    </w:p>
    <w:p w:rsidR="000D08D9" w:rsidRPr="00CD3AFF" w:rsidRDefault="000D08D9" w:rsidP="00CD3AFF">
      <w:pPr>
        <w:ind w:right="-180"/>
        <w:rPr>
          <w:rFonts w:ascii="Bookman Old Style" w:hAnsi="Bookman Old Style"/>
          <w:szCs w:val="22"/>
        </w:rPr>
      </w:pPr>
      <w:r w:rsidRPr="00CD3AFF">
        <w:rPr>
          <w:rFonts w:ascii="Bookman Old Style" w:hAnsi="Bookman Old Style"/>
          <w:b/>
          <w:szCs w:val="22"/>
        </w:rPr>
        <w:t>EMERGENCY RULES ADOPTED SINCE THE LAST REGULATORY AGENDA:</w:t>
      </w:r>
      <w:r w:rsidR="00CD3AFF">
        <w:rPr>
          <w:rFonts w:ascii="Bookman Old Style" w:hAnsi="Bookman Old Style"/>
          <w:b/>
          <w:szCs w:val="22"/>
        </w:rPr>
        <w:t xml:space="preserve"> </w:t>
      </w:r>
      <w:r w:rsidRPr="00CD3AFF">
        <w:rPr>
          <w:rFonts w:ascii="Bookman Old Style" w:hAnsi="Bookman Old Style"/>
          <w:szCs w:val="22"/>
        </w:rPr>
        <w:t>None</w:t>
      </w:r>
      <w:r w:rsidR="00C279C7" w:rsidRPr="00CD3AFF">
        <w:rPr>
          <w:rFonts w:ascii="Bookman Old Style" w:hAnsi="Bookman Old Style"/>
          <w:szCs w:val="22"/>
        </w:rPr>
        <w:t xml:space="preserve"> </w:t>
      </w:r>
    </w:p>
    <w:p w:rsidR="000D08D9" w:rsidRPr="00CD3AFF" w:rsidRDefault="000D08D9" w:rsidP="00CD3AFF">
      <w:pPr>
        <w:rPr>
          <w:rFonts w:ascii="Bookman Old Style" w:hAnsi="Bookman Old Style"/>
          <w:szCs w:val="22"/>
        </w:rPr>
      </w:pPr>
    </w:p>
    <w:p w:rsidR="000D08D9" w:rsidRPr="00CD3AFF" w:rsidRDefault="00A17D95" w:rsidP="00CD3AFF">
      <w:pPr>
        <w:rPr>
          <w:rFonts w:ascii="Bookman Old Style" w:hAnsi="Bookman Old Style"/>
          <w:b/>
          <w:szCs w:val="22"/>
        </w:rPr>
      </w:pPr>
      <w:r w:rsidRPr="00CD3AFF">
        <w:rPr>
          <w:rFonts w:ascii="Bookman Old Style" w:hAnsi="Bookman Old Style"/>
          <w:b/>
          <w:szCs w:val="22"/>
        </w:rPr>
        <w:t xml:space="preserve">EXPECTED </w:t>
      </w:r>
      <w:r w:rsidR="00B54560" w:rsidRPr="00CD3AFF">
        <w:rPr>
          <w:rFonts w:ascii="Bookman Old Style" w:hAnsi="Bookman Old Style"/>
          <w:b/>
          <w:szCs w:val="22"/>
        </w:rPr>
        <w:t>20</w:t>
      </w:r>
      <w:r w:rsidR="003766E4" w:rsidRPr="00CD3AFF">
        <w:rPr>
          <w:rFonts w:ascii="Bookman Old Style" w:hAnsi="Bookman Old Style"/>
          <w:b/>
          <w:szCs w:val="22"/>
        </w:rPr>
        <w:t>19</w:t>
      </w:r>
      <w:r w:rsidR="00B54560" w:rsidRPr="00CD3AFF">
        <w:rPr>
          <w:rFonts w:ascii="Bookman Old Style" w:hAnsi="Bookman Old Style"/>
          <w:b/>
          <w:szCs w:val="22"/>
        </w:rPr>
        <w:t>-20</w:t>
      </w:r>
      <w:r w:rsidR="003766E4" w:rsidRPr="00CD3AFF">
        <w:rPr>
          <w:rFonts w:ascii="Bookman Old Style" w:hAnsi="Bookman Old Style"/>
          <w:b/>
          <w:szCs w:val="22"/>
        </w:rPr>
        <w:t>20</w:t>
      </w:r>
      <w:r w:rsidRPr="00CD3AFF">
        <w:rPr>
          <w:rFonts w:ascii="Bookman Old Style" w:hAnsi="Bookman Old Style"/>
          <w:b/>
          <w:szCs w:val="22"/>
        </w:rPr>
        <w:t xml:space="preserve"> RULE-MAKING ACTIVITY</w:t>
      </w:r>
      <w:r w:rsidR="000D08D9" w:rsidRPr="00CD3AFF">
        <w:rPr>
          <w:rFonts w:ascii="Bookman Old Style" w:hAnsi="Bookman Old Style"/>
          <w:b/>
          <w:szCs w:val="22"/>
        </w:rPr>
        <w:t>:</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1:</w:t>
      </w:r>
      <w:r w:rsidR="00CD3AFF">
        <w:rPr>
          <w:rFonts w:ascii="Bookman Old Style" w:hAnsi="Bookman Old Style"/>
          <w:b/>
          <w:szCs w:val="22"/>
        </w:rPr>
        <w:t xml:space="preserve"> </w:t>
      </w:r>
      <w:r w:rsidRPr="00CD3AFF">
        <w:rPr>
          <w:rFonts w:ascii="Bookman Old Style" w:hAnsi="Bookman Old Style"/>
          <w:b/>
          <w:szCs w:val="22"/>
        </w:rPr>
        <w:t>Home Mortgage Program Rule</w:t>
      </w:r>
    </w:p>
    <w:p w:rsidR="000D08D9" w:rsidRPr="00CD3AFF" w:rsidRDefault="000D08D9" w:rsidP="00CD3AFF">
      <w:pPr>
        <w:rPr>
          <w:rFonts w:ascii="Bookman Old Style" w:hAnsi="Bookman Old Style"/>
          <w:szCs w:val="22"/>
          <w:u w:val="single"/>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w:t>
      </w:r>
    </w:p>
    <w:p w:rsidR="000D08D9" w:rsidRPr="00CD3AFF" w:rsidRDefault="000D08D9"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sets forth the basic criteria for determining eligible borrowers and the terms governing </w:t>
      </w:r>
      <w:r w:rsidR="000A6C63" w:rsidRPr="00CD3AFF">
        <w:rPr>
          <w:rFonts w:ascii="Bookman Old Style" w:hAnsi="Bookman Old Style"/>
          <w:szCs w:val="22"/>
        </w:rPr>
        <w:t>MaineHousing</w:t>
      </w:r>
      <w:r w:rsidRPr="00CD3AFF">
        <w:rPr>
          <w:rFonts w:ascii="Bookman Old Style" w:hAnsi="Bookman Old Style"/>
          <w:szCs w:val="22"/>
        </w:rPr>
        <w:t>’s purchase and servicing of loans to eligible borrowers generated by participating lenders.</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b/>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Lenders</w:t>
      </w:r>
      <w:r w:rsidR="000A6C63" w:rsidRPr="00CD3AFF">
        <w:rPr>
          <w:rFonts w:ascii="Bookman Old Style" w:hAnsi="Bookman Old Style"/>
          <w:szCs w:val="22"/>
        </w:rPr>
        <w:t>, service</w:t>
      </w:r>
      <w:r w:rsidR="00E95B2A" w:rsidRPr="00CD3AFF">
        <w:rPr>
          <w:rFonts w:ascii="Bookman Old Style" w:hAnsi="Bookman Old Style"/>
          <w:szCs w:val="22"/>
        </w:rPr>
        <w:t>r</w:t>
      </w:r>
      <w:r w:rsidR="000A6C63" w:rsidRPr="00CD3AFF">
        <w:rPr>
          <w:rFonts w:ascii="Bookman Old Style" w:hAnsi="Bookman Old Style"/>
          <w:szCs w:val="22"/>
        </w:rPr>
        <w:t>s,</w:t>
      </w:r>
      <w:r w:rsidRPr="00CD3AFF">
        <w:rPr>
          <w:rFonts w:ascii="Bookman Old Style" w:hAnsi="Bookman Old Style"/>
          <w:szCs w:val="22"/>
        </w:rPr>
        <w:t xml:space="preserve"> and homebuyers.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5:</w:t>
      </w:r>
      <w:r w:rsidR="00CD3AFF">
        <w:rPr>
          <w:rFonts w:ascii="Bookman Old Style" w:hAnsi="Bookman Old Style"/>
          <w:b/>
          <w:szCs w:val="22"/>
        </w:rPr>
        <w:t xml:space="preserve"> </w:t>
      </w:r>
      <w:r w:rsidRPr="00CD3AFF">
        <w:rPr>
          <w:rFonts w:ascii="Bookman Old Style" w:hAnsi="Bookman Old Style"/>
          <w:b/>
          <w:szCs w:val="22"/>
        </w:rPr>
        <w:t>Energy Cost and Utility Allowance Determinations</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w:t>
      </w:r>
    </w:p>
    <w:p w:rsidR="000D08D9" w:rsidRPr="00CD3AFF" w:rsidRDefault="000D08D9" w:rsidP="00CD3AFF">
      <w:pPr>
        <w:tabs>
          <w:tab w:val="left" w:pos="-720"/>
        </w:tabs>
        <w:suppressAutoHyphens/>
        <w:rPr>
          <w:rFonts w:ascii="Bookman Old Style" w:hAnsi="Bookman Old Style"/>
          <w:szCs w:val="22"/>
        </w:rPr>
      </w:pPr>
      <w:r w:rsidRPr="00CD3AFF">
        <w:rPr>
          <w:rFonts w:ascii="Bookman Old Style" w:hAnsi="Bookman Old Style"/>
          <w:szCs w:val="22"/>
        </w:rPr>
        <w:t>PURPOSE: This rule outlines the pr</w:t>
      </w:r>
      <w:r w:rsidR="00E95B2A" w:rsidRPr="00CD3AFF">
        <w:rPr>
          <w:rFonts w:ascii="Bookman Old Style" w:hAnsi="Bookman Old Style"/>
          <w:szCs w:val="22"/>
        </w:rPr>
        <w:t xml:space="preserve">ocedures that MaineHousing </w:t>
      </w:r>
      <w:r w:rsidRPr="00CD3AFF">
        <w:rPr>
          <w:rFonts w:ascii="Bookman Old Style" w:hAnsi="Bookman Old Style"/>
          <w:szCs w:val="22"/>
        </w:rPr>
        <w:t>utilize</w:t>
      </w:r>
      <w:r w:rsidR="00E95B2A" w:rsidRPr="00CD3AFF">
        <w:rPr>
          <w:rFonts w:ascii="Bookman Old Style" w:hAnsi="Bookman Old Style"/>
          <w:szCs w:val="22"/>
        </w:rPr>
        <w:t>s</w:t>
      </w:r>
      <w:r w:rsidRPr="00CD3AFF">
        <w:rPr>
          <w:rFonts w:ascii="Bookman Old Style" w:hAnsi="Bookman Old Style"/>
          <w:szCs w:val="22"/>
        </w:rPr>
        <w:t xml:space="preserve"> to determine energy costs and utility allowances for tenants of multi-unit housing projects whose rents are subsidized under Section 8 of the U. S. Housing Act of 1937.</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Tenants and landlords.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7:</w:t>
      </w:r>
      <w:r w:rsidR="00CD3AFF">
        <w:rPr>
          <w:rFonts w:ascii="Bookman Old Style" w:hAnsi="Bookman Old Style"/>
          <w:b/>
          <w:szCs w:val="22"/>
        </w:rPr>
        <w:t xml:space="preserve"> </w:t>
      </w:r>
      <w:r w:rsidRPr="00CD3AFF">
        <w:rPr>
          <w:rFonts w:ascii="Bookman Old Style" w:hAnsi="Bookman Old Style"/>
          <w:b/>
          <w:szCs w:val="22"/>
        </w:rPr>
        <w:t>Indian Housing Mortgage Insurance Program Rule</w:t>
      </w:r>
    </w:p>
    <w:p w:rsidR="000D08D9" w:rsidRPr="00CD3AFF" w:rsidRDefault="000D08D9" w:rsidP="00CD3AFF">
      <w:pPr>
        <w:rPr>
          <w:rFonts w:ascii="Bookman Old Style" w:hAnsi="Bookman Old Style"/>
          <w:b/>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 4936</w:t>
      </w:r>
    </w:p>
    <w:p w:rsidR="000D08D9" w:rsidRPr="00CD3AFF" w:rsidRDefault="000D08D9" w:rsidP="00CD3AFF">
      <w:pPr>
        <w:tabs>
          <w:tab w:val="left" w:pos="888"/>
          <w:tab w:val="left" w:pos="1488"/>
          <w:tab w:val="left" w:pos="2088"/>
          <w:tab w:val="left" w:pos="2688"/>
          <w:tab w:val="left" w:pos="3288"/>
          <w:tab w:val="left" w:pos="3888"/>
          <w:tab w:val="left" w:pos="4728"/>
          <w:tab w:val="left" w:pos="5088"/>
          <w:tab w:val="left" w:pos="5688"/>
          <w:tab w:val="left" w:pos="6288"/>
          <w:tab w:val="left" w:pos="6888"/>
          <w:tab w:val="left" w:pos="7488"/>
          <w:tab w:val="left" w:pos="8088"/>
          <w:tab w:val="left" w:pos="8688"/>
          <w:tab w:val="left" w:pos="9288"/>
          <w:tab w:val="left" w:pos="9888"/>
          <w:tab w:val="left" w:pos="10488"/>
        </w:tabs>
        <w:suppressAutoHyphens/>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The </w:t>
      </w:r>
      <w:r w:rsidR="000A6C63" w:rsidRPr="00CD3AFF">
        <w:rPr>
          <w:rFonts w:ascii="Bookman Old Style" w:hAnsi="Bookman Old Style"/>
          <w:szCs w:val="22"/>
        </w:rPr>
        <w:t>r</w:t>
      </w:r>
      <w:r w:rsidRPr="00CD3AFF">
        <w:rPr>
          <w:rFonts w:ascii="Bookman Old Style" w:hAnsi="Bookman Old Style"/>
          <w:szCs w:val="22"/>
        </w:rPr>
        <w:t>ule sets forth eligibility standards and application, closing, default, and insurance claim procedures.</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Indians residing on reservations and lenders.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12:</w:t>
      </w:r>
      <w:r w:rsidR="00CD3AFF">
        <w:rPr>
          <w:rFonts w:ascii="Bookman Old Style" w:hAnsi="Bookman Old Style"/>
          <w:b/>
          <w:szCs w:val="22"/>
        </w:rPr>
        <w:t xml:space="preserve"> </w:t>
      </w:r>
      <w:r w:rsidRPr="00CD3AFF">
        <w:rPr>
          <w:rFonts w:ascii="Bookman Old Style" w:hAnsi="Bookman Old Style"/>
          <w:b/>
          <w:szCs w:val="22"/>
        </w:rPr>
        <w:t>Residential Property Municipal Securities Approval Rule</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 4722(1)(T)</w:t>
      </w:r>
    </w:p>
    <w:p w:rsidR="000D08D9" w:rsidRPr="00CD3AFF" w:rsidRDefault="000D08D9" w:rsidP="00CD3AFF">
      <w:pPr>
        <w:tabs>
          <w:tab w:val="left" w:pos="-720"/>
        </w:tabs>
        <w:suppressAutoHyphens/>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sets forth standards pursuant to which </w:t>
      </w:r>
      <w:r w:rsidR="000A6C63" w:rsidRPr="00CD3AFF">
        <w:rPr>
          <w:rFonts w:ascii="Bookman Old Style" w:hAnsi="Bookman Old Style"/>
          <w:szCs w:val="22"/>
        </w:rPr>
        <w:t>MaineHousing</w:t>
      </w:r>
      <w:r w:rsidRPr="00CD3AFF">
        <w:rPr>
          <w:rFonts w:ascii="Bookman Old Style" w:hAnsi="Bookman Old Style"/>
          <w:szCs w:val="22"/>
        </w:rPr>
        <w:t xml:space="preserve"> may issue certificates of approval under the Municipal Securities Approval Program for issuances of revenue obligation securities to provide financing for projects consisting of multi-family or single family residential property.</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keepNext/>
        <w:keepLines/>
        <w:rPr>
          <w:rFonts w:ascii="Bookman Old Style" w:hAnsi="Bookman Old Style"/>
          <w:szCs w:val="22"/>
        </w:rPr>
      </w:pPr>
      <w:r w:rsidRPr="00CD3AFF">
        <w:rPr>
          <w:rFonts w:ascii="Bookman Old Style" w:hAnsi="Bookman Old Style"/>
          <w:szCs w:val="22"/>
        </w:rPr>
        <w:lastRenderedPageBreak/>
        <w:t>AFFECTED PARTIES:</w:t>
      </w:r>
      <w:r w:rsidR="00CD3AFF">
        <w:rPr>
          <w:rFonts w:ascii="Bookman Old Style" w:hAnsi="Bookman Old Style"/>
          <w:szCs w:val="22"/>
        </w:rPr>
        <w:t xml:space="preserve"> </w:t>
      </w:r>
      <w:r w:rsidRPr="00CD3AFF">
        <w:rPr>
          <w:rFonts w:ascii="Bookman Old Style" w:hAnsi="Bookman Old Style"/>
          <w:szCs w:val="22"/>
        </w:rPr>
        <w:t>Developers and municipalities.</w:t>
      </w:r>
    </w:p>
    <w:p w:rsidR="000D08D9" w:rsidRPr="00CD3AFF" w:rsidRDefault="000D08D9" w:rsidP="00CD3AFF">
      <w:pPr>
        <w:keepNext/>
        <w:keepLines/>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16:</w:t>
      </w:r>
      <w:r w:rsidR="00CD3AFF">
        <w:rPr>
          <w:rFonts w:ascii="Bookman Old Style" w:hAnsi="Bookman Old Style"/>
          <w:b/>
          <w:szCs w:val="22"/>
        </w:rPr>
        <w:t xml:space="preserve"> </w:t>
      </w:r>
      <w:r w:rsidR="00FD3A86" w:rsidRPr="00CD3AFF">
        <w:rPr>
          <w:rFonts w:ascii="Bookman Old Style" w:hAnsi="Bookman Old Style"/>
          <w:b/>
          <w:szCs w:val="22"/>
        </w:rPr>
        <w:t>Low</w:t>
      </w:r>
      <w:r w:rsidR="00717CA7" w:rsidRPr="00CD3AFF">
        <w:rPr>
          <w:rFonts w:ascii="Bookman Old Style" w:hAnsi="Bookman Old Style"/>
          <w:b/>
          <w:szCs w:val="22"/>
        </w:rPr>
        <w:t xml:space="preserve"> </w:t>
      </w:r>
      <w:r w:rsidR="00FD3A86" w:rsidRPr="00CD3AFF">
        <w:rPr>
          <w:rFonts w:ascii="Bookman Old Style" w:hAnsi="Bookman Old Style"/>
          <w:b/>
          <w:szCs w:val="22"/>
        </w:rPr>
        <w:t xml:space="preserve">Income Housing Tax Credit </w:t>
      </w:r>
      <w:r w:rsidR="00B34B63" w:rsidRPr="00CD3AFF">
        <w:rPr>
          <w:rFonts w:ascii="Bookman Old Style" w:hAnsi="Bookman Old Style"/>
          <w:b/>
          <w:szCs w:val="22"/>
        </w:rPr>
        <w:t>Rule</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 (14); Internal Revenue Code §42</w:t>
      </w:r>
    </w:p>
    <w:p w:rsidR="000D08D9" w:rsidRPr="00CD3AFF" w:rsidRDefault="000D08D9" w:rsidP="00CD3AFF">
      <w:pPr>
        <w:tabs>
          <w:tab w:val="left" w:pos="-720"/>
        </w:tabs>
        <w:suppressAutoHyphens/>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This rule establishes the policies and procedures for the allocation of low income housing tax credits.</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Developers</w:t>
      </w:r>
      <w:r w:rsidR="000A6C63" w:rsidRPr="00CD3AFF">
        <w:rPr>
          <w:rFonts w:ascii="Bookman Old Style" w:hAnsi="Bookman Old Style"/>
          <w:szCs w:val="22"/>
        </w:rPr>
        <w:t>, contractors,</w:t>
      </w:r>
      <w:r w:rsidRPr="00CD3AFF">
        <w:rPr>
          <w:rFonts w:ascii="Bookman Old Style" w:hAnsi="Bookman Old Style"/>
          <w:szCs w:val="22"/>
        </w:rPr>
        <w:t xml:space="preserve"> </w:t>
      </w:r>
      <w:r w:rsidR="005445CF" w:rsidRPr="00CD3AFF">
        <w:rPr>
          <w:rFonts w:ascii="Bookman Old Style" w:hAnsi="Bookman Old Style"/>
          <w:szCs w:val="22"/>
        </w:rPr>
        <w:t xml:space="preserve">lenders, architects, </w:t>
      </w:r>
      <w:r w:rsidRPr="00CD3AFF">
        <w:rPr>
          <w:rFonts w:ascii="Bookman Old Style" w:hAnsi="Bookman Old Style"/>
          <w:szCs w:val="22"/>
        </w:rPr>
        <w:t>and accountants.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19:</w:t>
      </w:r>
      <w:r w:rsidR="00CD3AFF">
        <w:rPr>
          <w:rFonts w:ascii="Bookman Old Style" w:hAnsi="Bookman Old Style"/>
          <w:b/>
          <w:szCs w:val="22"/>
        </w:rPr>
        <w:t xml:space="preserve"> </w:t>
      </w:r>
      <w:r w:rsidRPr="00CD3AFF">
        <w:rPr>
          <w:rFonts w:ascii="Bookman Old Style" w:hAnsi="Bookman Old Style"/>
          <w:b/>
          <w:szCs w:val="22"/>
        </w:rPr>
        <w:t xml:space="preserve">Homeless </w:t>
      </w:r>
      <w:r w:rsidR="00717CA7" w:rsidRPr="00CD3AFF">
        <w:rPr>
          <w:rFonts w:ascii="Bookman Old Style" w:hAnsi="Bookman Old Style"/>
          <w:b/>
          <w:szCs w:val="22"/>
        </w:rPr>
        <w:t>Solutions</w:t>
      </w:r>
      <w:r w:rsidRPr="00CD3AFF">
        <w:rPr>
          <w:rFonts w:ascii="Bookman Old Style" w:hAnsi="Bookman Old Style"/>
          <w:b/>
          <w:szCs w:val="22"/>
        </w:rPr>
        <w:t xml:space="preserve"> Rule</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w:t>
      </w:r>
      <w:r w:rsidR="00B34B63" w:rsidRPr="00CD3AFF">
        <w:rPr>
          <w:rFonts w:ascii="Bookman Old Style" w:hAnsi="Bookman Old Style"/>
          <w:szCs w:val="22"/>
        </w:rPr>
        <w:t xml:space="preserve"> and (18)</w:t>
      </w:r>
    </w:p>
    <w:p w:rsidR="000D08D9" w:rsidRPr="00CD3AFF" w:rsidRDefault="000D08D9" w:rsidP="00CD3AFF">
      <w:pPr>
        <w:rPr>
          <w:rFonts w:ascii="Bookman Old Style" w:hAnsi="Bookman Old Style"/>
          <w:szCs w:val="22"/>
        </w:rPr>
      </w:pPr>
      <w:r w:rsidRPr="00CD3AFF">
        <w:rPr>
          <w:rFonts w:ascii="Bookman Old Style" w:hAnsi="Bookman Old Style"/>
          <w:szCs w:val="22"/>
        </w:rPr>
        <w:t>PURPOSE: This rule sets forth the basic criteria for determining eligible recipients and the terms governing the grants.</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000A6C63" w:rsidRPr="00CD3AFF">
        <w:rPr>
          <w:rFonts w:ascii="Bookman Old Style" w:hAnsi="Bookman Old Style"/>
          <w:szCs w:val="22"/>
        </w:rPr>
        <w:t>H</w:t>
      </w:r>
      <w:r w:rsidRPr="00CD3AFF">
        <w:rPr>
          <w:rFonts w:ascii="Bookman Old Style" w:hAnsi="Bookman Old Style"/>
          <w:szCs w:val="22"/>
        </w:rPr>
        <w:t>omeless</w:t>
      </w:r>
      <w:r w:rsidR="000A6C63" w:rsidRPr="00CD3AFF">
        <w:rPr>
          <w:rFonts w:ascii="Bookman Old Style" w:hAnsi="Bookman Old Style"/>
          <w:szCs w:val="22"/>
        </w:rPr>
        <w:t xml:space="preserve"> persons</w:t>
      </w:r>
      <w:r w:rsidRPr="00CD3AFF">
        <w:rPr>
          <w:rFonts w:ascii="Bookman Old Style" w:hAnsi="Bookman Old Style"/>
          <w:szCs w:val="22"/>
        </w:rPr>
        <w:t xml:space="preserve"> and shelter operators.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24:</w:t>
      </w:r>
      <w:r w:rsidR="00CD3AFF">
        <w:rPr>
          <w:rFonts w:ascii="Bookman Old Style" w:hAnsi="Bookman Old Style"/>
          <w:b/>
          <w:szCs w:val="22"/>
        </w:rPr>
        <w:t xml:space="preserve"> </w:t>
      </w:r>
      <w:r w:rsidRPr="00CD3AFF">
        <w:rPr>
          <w:rFonts w:ascii="Bookman Old Style" w:hAnsi="Bookman Old Style"/>
          <w:b/>
          <w:szCs w:val="22"/>
        </w:rPr>
        <w:t>Home Energy Assistance Program Rule</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00B34B63" w:rsidRPr="00CD3AFF">
        <w:rPr>
          <w:rFonts w:ascii="Bookman Old Style" w:hAnsi="Bookman Old Style"/>
          <w:szCs w:val="22"/>
        </w:rPr>
        <w:t xml:space="preserve">4722(1)(W), </w:t>
      </w:r>
      <w:r w:rsidRPr="00CD3AFF">
        <w:rPr>
          <w:rFonts w:ascii="Bookman Old Style" w:hAnsi="Bookman Old Style"/>
          <w:szCs w:val="22"/>
        </w:rPr>
        <w:t>4741(1) and (15), 499</w:t>
      </w:r>
      <w:r w:rsidR="00B34B63" w:rsidRPr="00CD3AFF">
        <w:rPr>
          <w:rFonts w:ascii="Bookman Old Style" w:hAnsi="Bookman Old Style"/>
          <w:szCs w:val="22"/>
        </w:rPr>
        <w:t xml:space="preserve">1 </w:t>
      </w:r>
      <w:r w:rsidR="00B34B63" w:rsidRPr="00CD3AFF">
        <w:rPr>
          <w:rFonts w:ascii="Bookman Old Style" w:hAnsi="Bookman Old Style"/>
          <w:i/>
          <w:szCs w:val="22"/>
        </w:rPr>
        <w:t>et seq.</w:t>
      </w:r>
      <w:r w:rsidRPr="00CD3AFF">
        <w:rPr>
          <w:rFonts w:ascii="Bookman Old Style" w:hAnsi="Bookman Old Style"/>
          <w:szCs w:val="22"/>
        </w:rPr>
        <w:t xml:space="preserve"> </w:t>
      </w:r>
    </w:p>
    <w:p w:rsidR="000D08D9" w:rsidRPr="00CD3AFF" w:rsidRDefault="000D08D9" w:rsidP="00CD3AFF">
      <w:pPr>
        <w:tabs>
          <w:tab w:val="left" w:pos="-720"/>
        </w:tabs>
        <w:suppressAutoHyphens/>
        <w:rPr>
          <w:rFonts w:ascii="Bookman Old Style" w:hAnsi="Bookman Old Style"/>
          <w:szCs w:val="22"/>
        </w:rPr>
      </w:pPr>
      <w:r w:rsidRPr="00CD3AFF">
        <w:rPr>
          <w:rFonts w:ascii="Bookman Old Style" w:hAnsi="Bookman Old Style"/>
          <w:szCs w:val="22"/>
        </w:rPr>
        <w:t xml:space="preserve">PURPOSE: The rule establishes the Home Energy Assistance Program (HEAP) for the State </w:t>
      </w:r>
      <w:r w:rsidR="00E95B2A" w:rsidRPr="00CD3AFF">
        <w:rPr>
          <w:rFonts w:ascii="Bookman Old Style" w:hAnsi="Bookman Old Style"/>
          <w:szCs w:val="22"/>
        </w:rPr>
        <w:t xml:space="preserve">of Maine as administered by </w:t>
      </w:r>
      <w:r w:rsidRPr="00CD3AFF">
        <w:rPr>
          <w:rFonts w:ascii="Bookman Old Style" w:hAnsi="Bookman Old Style"/>
          <w:szCs w:val="22"/>
        </w:rPr>
        <w:t>MaineHousing.</w:t>
      </w:r>
      <w:r w:rsidR="00CD3AFF">
        <w:rPr>
          <w:rFonts w:ascii="Bookman Old Style" w:hAnsi="Bookman Old Style"/>
          <w:szCs w:val="22"/>
        </w:rPr>
        <w:t xml:space="preserve"> </w:t>
      </w:r>
      <w:r w:rsidRPr="00CD3AFF">
        <w:rPr>
          <w:rFonts w:ascii="Bookman Old Style" w:hAnsi="Bookman Old Style"/>
          <w:szCs w:val="22"/>
        </w:rPr>
        <w:t>The rule also incorporates standards for the Weatherization component of HEAP and the Central Heating Improvement Program (CHIP).</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 xml:space="preserve">Community action program agencies, tenants, </w:t>
      </w:r>
      <w:r w:rsidR="005445CF" w:rsidRPr="00CD3AFF">
        <w:rPr>
          <w:rFonts w:ascii="Bookman Old Style" w:hAnsi="Bookman Old Style"/>
          <w:szCs w:val="22"/>
        </w:rPr>
        <w:t xml:space="preserve">landlords, </w:t>
      </w:r>
      <w:r w:rsidRPr="00CD3AFF">
        <w:rPr>
          <w:rFonts w:ascii="Bookman Old Style" w:hAnsi="Bookman Old Style"/>
          <w:szCs w:val="22"/>
        </w:rPr>
        <w:t>home</w:t>
      </w:r>
      <w:r w:rsidR="005445CF" w:rsidRPr="00CD3AFF">
        <w:rPr>
          <w:rFonts w:ascii="Bookman Old Style" w:hAnsi="Bookman Old Style"/>
          <w:szCs w:val="22"/>
        </w:rPr>
        <w:t xml:space="preserve">owners, </w:t>
      </w:r>
      <w:r w:rsidRPr="00CD3AFF">
        <w:rPr>
          <w:rFonts w:ascii="Bookman Old Style" w:hAnsi="Bookman Old Style"/>
          <w:szCs w:val="22"/>
        </w:rPr>
        <w:t>oil dealers</w:t>
      </w:r>
      <w:r w:rsidR="005445CF" w:rsidRPr="00CD3AFF">
        <w:rPr>
          <w:rFonts w:ascii="Bookman Old Style" w:hAnsi="Bookman Old Style"/>
          <w:szCs w:val="22"/>
        </w:rPr>
        <w:t>, wood vendors, contractors,</w:t>
      </w:r>
      <w:r w:rsidRPr="00CD3AFF">
        <w:rPr>
          <w:rFonts w:ascii="Bookman Old Style" w:hAnsi="Bookman Old Style"/>
          <w:szCs w:val="22"/>
        </w:rPr>
        <w:t xml:space="preserve"> and public utility companies.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25:</w:t>
      </w:r>
      <w:r w:rsidR="00CD3AFF">
        <w:rPr>
          <w:rFonts w:ascii="Bookman Old Style" w:hAnsi="Bookman Old Style"/>
          <w:b/>
          <w:szCs w:val="22"/>
        </w:rPr>
        <w:t xml:space="preserve"> </w:t>
      </w:r>
      <w:r w:rsidRPr="00CD3AFF">
        <w:rPr>
          <w:rFonts w:ascii="Bookman Old Style" w:hAnsi="Bookman Old Style"/>
          <w:b/>
          <w:szCs w:val="22"/>
        </w:rPr>
        <w:t xml:space="preserve">Weatherization </w:t>
      </w:r>
      <w:r w:rsidR="00717CA7" w:rsidRPr="00CD3AFF">
        <w:rPr>
          <w:rFonts w:ascii="Bookman Old Style" w:hAnsi="Bookman Old Style"/>
          <w:b/>
          <w:szCs w:val="22"/>
        </w:rPr>
        <w:t xml:space="preserve">Assistance </w:t>
      </w:r>
      <w:r w:rsidRPr="00CD3AFF">
        <w:rPr>
          <w:rFonts w:ascii="Bookman Old Style" w:hAnsi="Bookman Old Style"/>
          <w:b/>
          <w:szCs w:val="22"/>
        </w:rPr>
        <w:t>Program Rule</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 and (15), 4722(1)(W)</w:t>
      </w:r>
    </w:p>
    <w:p w:rsidR="000D08D9" w:rsidRPr="00CD3AFF" w:rsidRDefault="000D08D9" w:rsidP="00CD3AFF">
      <w:pPr>
        <w:tabs>
          <w:tab w:val="left" w:pos="-720"/>
        </w:tabs>
        <w:suppressAutoHyphens/>
        <w:rPr>
          <w:rFonts w:ascii="Bookman Old Style" w:hAnsi="Bookman Old Style"/>
          <w:szCs w:val="22"/>
        </w:rPr>
      </w:pPr>
      <w:r w:rsidRPr="00CD3AFF">
        <w:rPr>
          <w:rFonts w:ascii="Bookman Old Style" w:hAnsi="Bookman Old Style"/>
          <w:szCs w:val="22"/>
        </w:rPr>
        <w:t>PURPOSE: The rule establishes the Weatherization Program for the State of Maine as administered by MaineHousing.</w:t>
      </w:r>
      <w:r w:rsidR="00CD3AFF">
        <w:rPr>
          <w:rFonts w:ascii="Bookman Old Style" w:hAnsi="Bookman Old Style"/>
          <w:szCs w:val="22"/>
        </w:rPr>
        <w:t xml:space="preserve"> </w:t>
      </w:r>
      <w:r w:rsidRPr="00CD3AFF">
        <w:rPr>
          <w:rFonts w:ascii="Bookman Old Style" w:hAnsi="Bookman Old Style"/>
          <w:szCs w:val="22"/>
        </w:rPr>
        <w:t xml:space="preserve">The Weatherization Program provides weatherization assistance to low-income households. </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Community action program agencies, technical colleges, homeowners</w:t>
      </w:r>
      <w:r w:rsidR="005445CF" w:rsidRPr="00CD3AFF">
        <w:rPr>
          <w:rFonts w:ascii="Bookman Old Style" w:hAnsi="Bookman Old Style"/>
          <w:szCs w:val="22"/>
        </w:rPr>
        <w:t>, landlords, tenants, and contractors.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27:</w:t>
      </w:r>
      <w:r w:rsidR="00CD3AFF">
        <w:rPr>
          <w:rFonts w:ascii="Bookman Old Style" w:hAnsi="Bookman Old Style"/>
          <w:b/>
          <w:szCs w:val="22"/>
        </w:rPr>
        <w:t xml:space="preserve"> </w:t>
      </w:r>
      <w:r w:rsidR="00C53A6F" w:rsidRPr="00CD3AFF">
        <w:rPr>
          <w:rFonts w:ascii="Bookman Old Style" w:hAnsi="Bookman Old Style"/>
          <w:b/>
          <w:szCs w:val="22"/>
        </w:rPr>
        <w:t xml:space="preserve">Transfers of </w:t>
      </w:r>
      <w:r w:rsidRPr="00CD3AFF">
        <w:rPr>
          <w:rFonts w:ascii="Bookman Old Style" w:hAnsi="Bookman Old Style"/>
          <w:b/>
          <w:szCs w:val="22"/>
        </w:rPr>
        <w:t xml:space="preserve">Ownership </w:t>
      </w:r>
      <w:r w:rsidR="00C53A6F" w:rsidRPr="00CD3AFF">
        <w:rPr>
          <w:rFonts w:ascii="Bookman Old Style" w:hAnsi="Bookman Old Style"/>
          <w:b/>
          <w:szCs w:val="22"/>
        </w:rPr>
        <w:t>Interests</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w:t>
      </w:r>
    </w:p>
    <w:p w:rsidR="000D08D9" w:rsidRPr="00CD3AFF" w:rsidRDefault="000D08D9" w:rsidP="00CD3AFF">
      <w:pPr>
        <w:rPr>
          <w:rFonts w:ascii="Bookman Old Style" w:hAnsi="Bookman Old Style"/>
          <w:szCs w:val="22"/>
        </w:rPr>
      </w:pPr>
      <w:r w:rsidRPr="00CD3AFF">
        <w:rPr>
          <w:rFonts w:ascii="Bookman Old Style" w:hAnsi="Bookman Old Style"/>
          <w:szCs w:val="22"/>
        </w:rPr>
        <w:t xml:space="preserve">PURPOSE: This rule provides guidelines for the transfer of ownership of certain multi-family and supportive housing developments for which MaineHousing is a mortgagee, and where the current owner and prospective new owner would like </w:t>
      </w:r>
      <w:r w:rsidR="000A6C63" w:rsidRPr="00CD3AFF">
        <w:rPr>
          <w:rFonts w:ascii="Bookman Old Style" w:hAnsi="Bookman Old Style"/>
          <w:szCs w:val="22"/>
        </w:rPr>
        <w:t>MaineHousing</w:t>
      </w:r>
      <w:r w:rsidRPr="00CD3AFF">
        <w:rPr>
          <w:rFonts w:ascii="Bookman Old Style" w:hAnsi="Bookman Old Style"/>
          <w:szCs w:val="22"/>
        </w:rPr>
        <w:t>’s financing to be retained after the ownership transfer.</w:t>
      </w:r>
      <w:r w:rsidRPr="00CD3AFF">
        <w:rPr>
          <w:rFonts w:ascii="Bookman Old Style" w:hAnsi="Bookman Old Style"/>
          <w:szCs w:val="22"/>
        </w:rPr>
        <w:b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Developers, nonprofit housing corporations and social service providers, including state agencies.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385EBB" w:rsidP="00CD3AFF">
      <w:pPr>
        <w:rPr>
          <w:rFonts w:ascii="Bookman Old Style" w:hAnsi="Bookman Old Style"/>
          <w:b/>
          <w:szCs w:val="22"/>
        </w:rPr>
      </w:pPr>
      <w:r w:rsidRPr="00CD3AFF">
        <w:rPr>
          <w:rFonts w:ascii="Bookman Old Style" w:hAnsi="Bookman Old Style"/>
          <w:szCs w:val="22"/>
        </w:rPr>
        <w:br w:type="page"/>
      </w:r>
      <w:r w:rsidR="000D08D9" w:rsidRPr="00CD3AFF">
        <w:rPr>
          <w:rFonts w:ascii="Bookman Old Style" w:hAnsi="Bookman Old Style"/>
          <w:b/>
          <w:szCs w:val="22"/>
        </w:rPr>
        <w:lastRenderedPageBreak/>
        <w:t>CHAPTER 28:</w:t>
      </w:r>
      <w:r w:rsidR="00CD3AFF">
        <w:rPr>
          <w:rFonts w:ascii="Bookman Old Style" w:hAnsi="Bookman Old Style"/>
          <w:b/>
          <w:szCs w:val="22"/>
        </w:rPr>
        <w:t xml:space="preserve"> </w:t>
      </w:r>
      <w:r w:rsidR="000D08D9" w:rsidRPr="00CD3AFF">
        <w:rPr>
          <w:rFonts w:ascii="Bookman Old Style" w:hAnsi="Bookman Old Style"/>
          <w:b/>
          <w:szCs w:val="22"/>
        </w:rPr>
        <w:t>Temporary Housing Assistance Program Rule</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§4762</w:t>
      </w:r>
    </w:p>
    <w:p w:rsidR="000D08D9" w:rsidRPr="00CD3AFF" w:rsidRDefault="000D08D9" w:rsidP="00CD3AFF">
      <w:pPr>
        <w:pStyle w:val="BodyText"/>
        <w:rPr>
          <w:rFonts w:ascii="Bookman Old Style" w:hAnsi="Bookman Old Style"/>
          <w:szCs w:val="22"/>
        </w:rPr>
      </w:pPr>
      <w:r w:rsidRPr="00CD3AFF">
        <w:rPr>
          <w:rFonts w:ascii="Bookman Old Style" w:hAnsi="Bookman Old Style"/>
          <w:szCs w:val="22"/>
        </w:rPr>
        <w:t>PURPOSE: This rule sets forth the basic criteria for determining eligible sub-grantees and the terms governing the provision of assistance under the Temporary Housing Assistance Program.</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Community action program agencies, homeless shelter operators, social service providers and advocates such as Maine Equal Justice and Pine Tree Legal Assistance.</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29:</w:t>
      </w:r>
      <w:r w:rsidR="00CD3AFF">
        <w:rPr>
          <w:rFonts w:ascii="Bookman Old Style" w:hAnsi="Bookman Old Style"/>
          <w:b/>
          <w:szCs w:val="22"/>
        </w:rPr>
        <w:t xml:space="preserve"> </w:t>
      </w:r>
      <w:r w:rsidRPr="00CD3AFF">
        <w:rPr>
          <w:rFonts w:ascii="Bookman Old Style" w:hAnsi="Bookman Old Style"/>
          <w:b/>
          <w:szCs w:val="22"/>
        </w:rPr>
        <w:t xml:space="preserve">Multi-family </w:t>
      </w:r>
      <w:r w:rsidR="00385EBB" w:rsidRPr="00CD3AFF">
        <w:rPr>
          <w:rFonts w:ascii="Bookman Old Style" w:hAnsi="Bookman Old Style"/>
          <w:b/>
          <w:szCs w:val="22"/>
        </w:rPr>
        <w:t xml:space="preserve">Mortgage Loans </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 30-A MRSA §§</w:t>
      </w:r>
      <w:r w:rsidR="00880311">
        <w:rPr>
          <w:rFonts w:ascii="Bookman Old Style" w:hAnsi="Bookman Old Style"/>
          <w:szCs w:val="22"/>
        </w:rPr>
        <w:t xml:space="preserve"> </w:t>
      </w:r>
      <w:r w:rsidRPr="00CD3AFF">
        <w:rPr>
          <w:rFonts w:ascii="Bookman Old Style" w:hAnsi="Bookman Old Style"/>
          <w:szCs w:val="22"/>
        </w:rPr>
        <w:t>4832(2),</w:t>
      </w:r>
      <w:r w:rsidR="006D5C2C" w:rsidRPr="00CD3AFF">
        <w:rPr>
          <w:rFonts w:ascii="Bookman Old Style" w:hAnsi="Bookman Old Style"/>
          <w:szCs w:val="22"/>
        </w:rPr>
        <w:t xml:space="preserve"> </w:t>
      </w:r>
      <w:r w:rsidRPr="00CD3AFF">
        <w:rPr>
          <w:rFonts w:ascii="Bookman Old Style" w:hAnsi="Bookman Old Style"/>
          <w:szCs w:val="22"/>
        </w:rPr>
        <w:t>4741(1) and 4722(1)</w:t>
      </w:r>
      <w:r w:rsidR="006D5C2C" w:rsidRPr="00CD3AFF">
        <w:rPr>
          <w:rFonts w:ascii="Bookman Old Style" w:hAnsi="Bookman Old Style"/>
          <w:szCs w:val="22"/>
        </w:rPr>
        <w:t xml:space="preserve"> </w:t>
      </w:r>
      <w:r w:rsidR="00385EBB" w:rsidRPr="00CD3AFF">
        <w:rPr>
          <w:rFonts w:ascii="Bookman Old Style" w:hAnsi="Bookman Old Style"/>
          <w:szCs w:val="22"/>
        </w:rPr>
        <w:t>(L)</w:t>
      </w:r>
    </w:p>
    <w:p w:rsidR="000D08D9" w:rsidRPr="00CD3AFF" w:rsidRDefault="000D08D9" w:rsidP="00CD3AFF">
      <w:pPr>
        <w:pStyle w:val="BodyText"/>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governs </w:t>
      </w:r>
      <w:r w:rsidR="00E0013B" w:rsidRPr="00CD3AFF">
        <w:rPr>
          <w:rFonts w:ascii="Bookman Old Style" w:hAnsi="Bookman Old Style"/>
          <w:szCs w:val="22"/>
        </w:rPr>
        <w:t>MaineHousing</w:t>
      </w:r>
      <w:r w:rsidRPr="00CD3AFF">
        <w:rPr>
          <w:rFonts w:ascii="Bookman Old Style" w:hAnsi="Bookman Old Style"/>
          <w:szCs w:val="22"/>
        </w:rPr>
        <w:t xml:space="preserve">’s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 xml:space="preserve">Tenants, landlords, developers, local housing authorities, lenders, contractors, architects, municipal community development offices, homeowners, </w:t>
      </w:r>
      <w:r w:rsidR="00122415" w:rsidRPr="00CD3AFF">
        <w:rPr>
          <w:rFonts w:ascii="Bookman Old Style" w:hAnsi="Bookman Old Style"/>
          <w:szCs w:val="22"/>
        </w:rPr>
        <w:t>Department of Health and Human Services</w:t>
      </w:r>
      <w:r w:rsidRPr="00CD3AFF">
        <w:rPr>
          <w:rFonts w:ascii="Bookman Old Style" w:hAnsi="Bookman Old Style"/>
          <w:szCs w:val="22"/>
        </w:rPr>
        <w:t>, and mental health service providers.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CHAPTER 30:</w:t>
      </w:r>
      <w:r w:rsidR="00CD3AFF">
        <w:rPr>
          <w:rFonts w:ascii="Bookman Old Style" w:hAnsi="Bookman Old Style"/>
          <w:b/>
          <w:szCs w:val="22"/>
        </w:rPr>
        <w:t xml:space="preserve"> </w:t>
      </w:r>
      <w:r w:rsidRPr="00CD3AFF">
        <w:rPr>
          <w:rFonts w:ascii="Bookman Old Style" w:hAnsi="Bookman Old Style"/>
          <w:b/>
          <w:szCs w:val="22"/>
        </w:rPr>
        <w:t>Single Family Home Improvement Loan Program</w:t>
      </w:r>
      <w:r w:rsidR="005A46D0" w:rsidRPr="00CD3AFF">
        <w:rPr>
          <w:rFonts w:ascii="Bookman Old Style" w:hAnsi="Bookman Old Style"/>
          <w:b/>
          <w:szCs w:val="22"/>
        </w:rPr>
        <w:t>s</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 30-A MRSA §§</w:t>
      </w:r>
      <w:r w:rsidR="00880311">
        <w:rPr>
          <w:rFonts w:ascii="Bookman Old Style" w:hAnsi="Bookman Old Style"/>
          <w:szCs w:val="22"/>
        </w:rPr>
        <w:t xml:space="preserve"> </w:t>
      </w:r>
      <w:r w:rsidRPr="00CD3AFF">
        <w:rPr>
          <w:rFonts w:ascii="Bookman Old Style" w:hAnsi="Bookman Old Style"/>
          <w:szCs w:val="22"/>
        </w:rPr>
        <w:t>4722(1), 4741(1)</w:t>
      </w:r>
    </w:p>
    <w:p w:rsidR="000D08D9" w:rsidRPr="00CD3AFF" w:rsidRDefault="000D08D9"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This rule will govern program design, eligibility standards, mortgage standards, and construction standards for mortgage financing of improvements to single-family homes.</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Homeowners, contractors, community action program agencies, housing organizations, lenders, and State and federal agencies.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CD3AFF" w:rsidRDefault="00CD3AFF" w:rsidP="00CD3AFF">
      <w:pPr>
        <w:rPr>
          <w:rFonts w:ascii="Bookman Old Style" w:hAnsi="Bookman Old Style"/>
          <w:b/>
          <w:szCs w:val="22"/>
        </w:rPr>
      </w:pPr>
    </w:p>
    <w:p w:rsidR="006707A8" w:rsidRPr="00CD3AFF" w:rsidRDefault="006707A8" w:rsidP="00CD3AFF">
      <w:pPr>
        <w:rPr>
          <w:rFonts w:ascii="Bookman Old Style" w:hAnsi="Bookman Old Style"/>
          <w:b/>
          <w:szCs w:val="22"/>
        </w:rPr>
      </w:pPr>
      <w:r w:rsidRPr="00CD3AFF">
        <w:rPr>
          <w:rFonts w:ascii="Bookman Old Style" w:hAnsi="Bookman Old Style"/>
          <w:b/>
          <w:szCs w:val="22"/>
        </w:rPr>
        <w:t>CHAPTER 31:</w:t>
      </w:r>
      <w:r w:rsidR="00CD3AFF">
        <w:rPr>
          <w:rFonts w:ascii="Bookman Old Style" w:hAnsi="Bookman Old Style"/>
          <w:b/>
          <w:szCs w:val="22"/>
        </w:rPr>
        <w:t xml:space="preserve"> </w:t>
      </w:r>
      <w:r w:rsidRPr="00CD3AFF">
        <w:rPr>
          <w:rFonts w:ascii="Bookman Old Style" w:hAnsi="Bookman Old Style"/>
          <w:b/>
          <w:szCs w:val="22"/>
        </w:rPr>
        <w:t xml:space="preserve">Affordable Housing Development District – Recovery of Public Revenue </w:t>
      </w:r>
    </w:p>
    <w:p w:rsidR="006707A8" w:rsidRPr="00CD3AFF" w:rsidRDefault="006707A8"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 5250-E.2</w:t>
      </w:r>
    </w:p>
    <w:p w:rsidR="006707A8" w:rsidRPr="00CD3AFF" w:rsidRDefault="006707A8"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This rule provide</w:t>
      </w:r>
      <w:r w:rsidR="00147FFC" w:rsidRPr="00CD3AFF">
        <w:rPr>
          <w:rFonts w:ascii="Bookman Old Style" w:hAnsi="Bookman Old Style"/>
          <w:szCs w:val="22"/>
        </w:rPr>
        <w:t>s</w:t>
      </w:r>
      <w:r w:rsidRPr="00CD3AFF">
        <w:rPr>
          <w:rFonts w:ascii="Bookman Old Style" w:hAnsi="Bookman Old Style"/>
          <w:szCs w:val="22"/>
        </w:rPr>
        <w:t xml:space="preserve">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w:t>
      </w:r>
    </w:p>
    <w:p w:rsidR="006707A8" w:rsidRPr="00CD3AFF" w:rsidRDefault="006707A8"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6707A8" w:rsidRPr="00CD3AFF" w:rsidRDefault="006707A8"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Municipalities, developers, counties, State</w:t>
      </w:r>
    </w:p>
    <w:p w:rsidR="006707A8" w:rsidRPr="00CD3AFF" w:rsidRDefault="006707A8"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6707A8" w:rsidRPr="00CD3AFF" w:rsidRDefault="006707A8" w:rsidP="00CD3AFF">
      <w:pPr>
        <w:rPr>
          <w:rFonts w:ascii="Bookman Old Style" w:hAnsi="Bookman Old Style"/>
          <w:szCs w:val="22"/>
        </w:rPr>
      </w:pPr>
    </w:p>
    <w:p w:rsidR="00E0013B" w:rsidRPr="00CD3AFF" w:rsidRDefault="00E0013B" w:rsidP="00CD3AFF">
      <w:pPr>
        <w:rPr>
          <w:rFonts w:ascii="Bookman Old Style" w:hAnsi="Bookman Old Style"/>
          <w:b/>
          <w:szCs w:val="22"/>
        </w:rPr>
      </w:pPr>
      <w:r w:rsidRPr="00CD3AFF">
        <w:rPr>
          <w:rFonts w:ascii="Bookman Old Style" w:hAnsi="Bookman Old Style"/>
          <w:b/>
          <w:szCs w:val="22"/>
        </w:rPr>
        <w:t>CHAPTER 32:</w:t>
      </w:r>
      <w:r w:rsidR="00CD3AFF">
        <w:rPr>
          <w:rFonts w:ascii="Bookman Old Style" w:hAnsi="Bookman Old Style"/>
          <w:b/>
          <w:szCs w:val="22"/>
        </w:rPr>
        <w:t xml:space="preserve"> </w:t>
      </w:r>
      <w:r w:rsidRPr="00CD3AFF">
        <w:rPr>
          <w:rFonts w:ascii="Bookman Old Style" w:hAnsi="Bookman Old Style"/>
          <w:b/>
          <w:szCs w:val="22"/>
        </w:rPr>
        <w:t>State Low Income Home Energy Assistance Program Rule</w:t>
      </w:r>
    </w:p>
    <w:p w:rsidR="00E0013B" w:rsidRPr="00CD3AFF" w:rsidRDefault="00E0013B"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§4722.1W and §4741.15</w:t>
      </w:r>
    </w:p>
    <w:p w:rsidR="00E0013B" w:rsidRPr="00CD3AFF" w:rsidRDefault="00E0013B" w:rsidP="00CD3AFF">
      <w:pPr>
        <w:rPr>
          <w:rFonts w:ascii="Bookman Old Style" w:hAnsi="Bookman Old Style"/>
          <w:szCs w:val="22"/>
        </w:rPr>
      </w:pPr>
      <w:r w:rsidRPr="00CD3AFF">
        <w:rPr>
          <w:rFonts w:ascii="Bookman Old Style" w:hAnsi="Bookman Old Style"/>
          <w:szCs w:val="22"/>
        </w:rPr>
        <w:lastRenderedPageBreak/>
        <w:t>PURPOSE:</w:t>
      </w:r>
      <w:r w:rsidR="00CD3AFF">
        <w:rPr>
          <w:rFonts w:ascii="Bookman Old Style" w:hAnsi="Bookman Old Style"/>
          <w:szCs w:val="22"/>
        </w:rPr>
        <w:t xml:space="preserve"> </w:t>
      </w:r>
      <w:r w:rsidRPr="00CD3AFF">
        <w:rPr>
          <w:rFonts w:ascii="Bookman Old Style" w:hAnsi="Bookman Old Style"/>
          <w:szCs w:val="22"/>
        </w:rPr>
        <w:t>This rule govern</w:t>
      </w:r>
      <w:r w:rsidR="00027BE9" w:rsidRPr="00CD3AFF">
        <w:rPr>
          <w:rFonts w:ascii="Bookman Old Style" w:hAnsi="Bookman Old Style"/>
          <w:szCs w:val="22"/>
        </w:rPr>
        <w:t>s</w:t>
      </w:r>
      <w:r w:rsidRPr="00CD3AFF">
        <w:rPr>
          <w:rFonts w:ascii="Bookman Old Style" w:hAnsi="Bookman Old Style"/>
          <w:szCs w:val="22"/>
        </w:rPr>
        <w:t xml:space="preserve"> the administration of funds from other than federal resources which MaineHousing may receive to provide fuel assistance to low income households in the State of Maine.</w:t>
      </w:r>
    </w:p>
    <w:p w:rsidR="00E0013B" w:rsidRPr="00CD3AFF" w:rsidRDefault="00E0013B"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E0013B" w:rsidRPr="00CD3AFF" w:rsidRDefault="00E0013B"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Community action program agencies, tenants, homebuyers, oil dealers and public utility companies.</w:t>
      </w:r>
    </w:p>
    <w:p w:rsidR="00E0013B" w:rsidRPr="00CD3AFF" w:rsidRDefault="00E0013B"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E0013B" w:rsidRPr="00CD3AFF" w:rsidRDefault="00E0013B" w:rsidP="00CD3AFF">
      <w:pPr>
        <w:rPr>
          <w:rFonts w:ascii="Bookman Old Style" w:hAnsi="Bookman Old Style"/>
          <w:szCs w:val="22"/>
        </w:rPr>
      </w:pPr>
    </w:p>
    <w:p w:rsidR="005A46D0" w:rsidRPr="00CD3AFF" w:rsidRDefault="005A46D0" w:rsidP="00CD3AFF">
      <w:pPr>
        <w:rPr>
          <w:rFonts w:ascii="Bookman Old Style" w:hAnsi="Bookman Old Style"/>
          <w:b/>
          <w:szCs w:val="22"/>
        </w:rPr>
      </w:pPr>
      <w:r w:rsidRPr="00CD3AFF">
        <w:rPr>
          <w:rFonts w:ascii="Bookman Old Style" w:hAnsi="Bookman Old Style"/>
          <w:b/>
          <w:szCs w:val="22"/>
        </w:rPr>
        <w:t>CHAPTER 33:</w:t>
      </w:r>
      <w:r w:rsidR="00CD3AFF">
        <w:rPr>
          <w:rFonts w:ascii="Bookman Old Style" w:hAnsi="Bookman Old Style"/>
          <w:b/>
          <w:szCs w:val="22"/>
        </w:rPr>
        <w:t xml:space="preserve"> </w:t>
      </w:r>
      <w:r w:rsidR="00E16E7D" w:rsidRPr="00CD3AFF">
        <w:rPr>
          <w:rFonts w:ascii="Bookman Old Style" w:hAnsi="Bookman Old Style"/>
          <w:b/>
          <w:szCs w:val="22"/>
        </w:rPr>
        <w:t xml:space="preserve">AccessAble </w:t>
      </w:r>
      <w:r w:rsidRPr="00CD3AFF">
        <w:rPr>
          <w:rFonts w:ascii="Bookman Old Style" w:hAnsi="Bookman Old Style"/>
          <w:b/>
          <w:szCs w:val="22"/>
        </w:rPr>
        <w:t>Home Tax Credit</w:t>
      </w:r>
      <w:r w:rsidR="00664779" w:rsidRPr="00CD3AFF">
        <w:rPr>
          <w:rFonts w:ascii="Bookman Old Style" w:hAnsi="Bookman Old Style"/>
          <w:b/>
          <w:szCs w:val="22"/>
        </w:rPr>
        <w:t xml:space="preserve"> Rule</w:t>
      </w:r>
    </w:p>
    <w:p w:rsidR="005A46D0" w:rsidRPr="00CD3AFF" w:rsidRDefault="005A46D0"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 36 MRSA §5219-</w:t>
      </w:r>
      <w:r w:rsidR="0064169B" w:rsidRPr="00CD3AFF">
        <w:rPr>
          <w:rFonts w:ascii="Bookman Old Style" w:hAnsi="Bookman Old Style"/>
          <w:szCs w:val="22"/>
        </w:rPr>
        <w:t>PP</w:t>
      </w:r>
      <w:r w:rsidRPr="00CD3AFF">
        <w:rPr>
          <w:rFonts w:ascii="Bookman Old Style" w:hAnsi="Bookman Old Style"/>
          <w:szCs w:val="22"/>
        </w:rPr>
        <w:t>.2</w:t>
      </w:r>
    </w:p>
    <w:p w:rsidR="005A46D0" w:rsidRPr="00CD3AFF" w:rsidRDefault="005A46D0"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This rule establishes standards for a State income tax credit for expenses incurred for certain modifications to make a homestead accessible to individuals with a disability or physical hardship.</w:t>
      </w:r>
    </w:p>
    <w:p w:rsidR="005A46D0" w:rsidRPr="00CD3AFF" w:rsidRDefault="005A46D0"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5A46D0" w:rsidRPr="00CD3AFF" w:rsidRDefault="005A46D0"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Taxpayers; persons with a disability or physical hardship requiring home accessibility modifications</w:t>
      </w:r>
    </w:p>
    <w:p w:rsidR="005A46D0" w:rsidRPr="00CD3AFF" w:rsidRDefault="005A46D0"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E16E7D" w:rsidRPr="00CD3AFF" w:rsidRDefault="00E16E7D" w:rsidP="00CD3AFF">
      <w:pPr>
        <w:rPr>
          <w:rFonts w:ascii="Bookman Old Style" w:hAnsi="Bookman Old Style"/>
          <w:szCs w:val="22"/>
        </w:rPr>
      </w:pPr>
    </w:p>
    <w:p w:rsidR="00E16E7D" w:rsidRPr="00CD3AFF" w:rsidRDefault="00E16E7D" w:rsidP="00CD3AFF">
      <w:pPr>
        <w:rPr>
          <w:rFonts w:ascii="Bookman Old Style" w:hAnsi="Bookman Old Style"/>
          <w:b/>
          <w:szCs w:val="22"/>
        </w:rPr>
      </w:pPr>
      <w:r w:rsidRPr="00CD3AFF">
        <w:rPr>
          <w:rFonts w:ascii="Bookman Old Style" w:hAnsi="Bookman Old Style"/>
          <w:b/>
          <w:szCs w:val="22"/>
        </w:rPr>
        <w:t>CHAPTER 34:</w:t>
      </w:r>
      <w:r w:rsidR="00CD3AFF">
        <w:rPr>
          <w:rFonts w:ascii="Bookman Old Style" w:hAnsi="Bookman Old Style"/>
          <w:b/>
          <w:szCs w:val="22"/>
        </w:rPr>
        <w:t xml:space="preserve"> </w:t>
      </w:r>
      <w:r w:rsidRPr="00CD3AFF">
        <w:rPr>
          <w:rFonts w:ascii="Bookman Old Style" w:hAnsi="Bookman Old Style"/>
          <w:b/>
          <w:szCs w:val="22"/>
        </w:rPr>
        <w:t>Preservation and Relocation Rule</w:t>
      </w:r>
    </w:p>
    <w:p w:rsidR="00E16E7D" w:rsidRPr="00CD3AFF" w:rsidRDefault="00E16E7D"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007268E9" w:rsidRPr="00CD3AFF">
        <w:rPr>
          <w:rFonts w:ascii="Bookman Old Style" w:hAnsi="Bookman Old Style"/>
          <w:szCs w:val="22"/>
        </w:rPr>
        <w:t>30-A MRSA §4741.1, §4973, §4976.1 and §4977</w:t>
      </w:r>
    </w:p>
    <w:p w:rsidR="00C415F7" w:rsidRPr="00CD3AFF" w:rsidRDefault="007268E9" w:rsidP="00CD3AFF">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00C415F7" w:rsidRPr="00CD3AFF">
        <w:rPr>
          <w:rFonts w:ascii="Bookman Old Style" w:hAnsi="Bookman Old Style"/>
          <w:szCs w:val="22"/>
        </w:rPr>
        <w:t>Under the Maine Housing Authorities Act, a landlord who plans to take an action that would result in the termination of financial assistance for tenants in low income housing must give notice to the tenants, to MaineHousing, and to any local housing authority; and give a right of first refusal to MaineHousing.</w:t>
      </w:r>
      <w:r w:rsidR="00CD3AFF">
        <w:rPr>
          <w:rFonts w:ascii="Bookman Old Style" w:hAnsi="Bookman Old Style"/>
          <w:szCs w:val="22"/>
        </w:rPr>
        <w:t xml:space="preserve"> </w:t>
      </w:r>
      <w:r w:rsidR="00C415F7" w:rsidRPr="00CD3AFF">
        <w:rPr>
          <w:rFonts w:ascii="Bookman Old Style" w:hAnsi="Bookman Old Style"/>
          <w:szCs w:val="22"/>
        </w:rPr>
        <w:t>This rule sets forth the required content of the notices, a mechanism for determining MaineHousing’s purchase price, and the terms of relocation assistance to help displaced tenants.</w:t>
      </w:r>
      <w:r w:rsidR="00CD3AFF">
        <w:rPr>
          <w:rFonts w:ascii="Bookman Old Style" w:hAnsi="Bookman Old Style"/>
          <w:szCs w:val="22"/>
        </w:rPr>
        <w:t xml:space="preserve"> </w:t>
      </w:r>
    </w:p>
    <w:p w:rsidR="007268E9" w:rsidRPr="00CD3AFF" w:rsidRDefault="00C415F7"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Prior to October 2020, as necessary</w:t>
      </w:r>
    </w:p>
    <w:p w:rsidR="00C415F7" w:rsidRPr="00CD3AFF" w:rsidRDefault="00C415F7"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Local housing authorities; landlords; tenants.</w:t>
      </w:r>
    </w:p>
    <w:p w:rsidR="00C415F7" w:rsidRPr="00CD3AFF" w:rsidRDefault="00C415F7"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C415F7" w:rsidRPr="00CD3AFF" w:rsidRDefault="00C415F7" w:rsidP="00CD3AFF">
      <w:pPr>
        <w:rPr>
          <w:rFonts w:ascii="Bookman Old Style" w:hAnsi="Bookman Old Style"/>
          <w:b/>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NEW</w:t>
      </w:r>
      <w:r w:rsidR="00880311">
        <w:rPr>
          <w:rFonts w:ascii="Bookman Old Style" w:hAnsi="Bookman Old Style"/>
          <w:b/>
          <w:szCs w:val="22"/>
        </w:rPr>
        <w:t xml:space="preserve"> </w:t>
      </w:r>
      <w:r w:rsidRPr="00CD3AFF">
        <w:rPr>
          <w:rFonts w:ascii="Bookman Old Style" w:hAnsi="Bookman Old Style"/>
          <w:b/>
          <w:szCs w:val="22"/>
        </w:rPr>
        <w:t>RULE:</w:t>
      </w:r>
      <w:r w:rsidR="00CD3AFF">
        <w:rPr>
          <w:rFonts w:ascii="Bookman Old Style" w:hAnsi="Bookman Old Style"/>
          <w:b/>
          <w:szCs w:val="22"/>
        </w:rPr>
        <w:t xml:space="preserve"> </w:t>
      </w:r>
      <w:r w:rsidRPr="00CD3AFF">
        <w:rPr>
          <w:rFonts w:ascii="Bookman Old Style" w:hAnsi="Bookman Old Style"/>
          <w:b/>
          <w:szCs w:val="22"/>
        </w:rPr>
        <w:t>Rule governing the Lead Hazard Control Program</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w:t>
      </w:r>
    </w:p>
    <w:p w:rsidR="000D08D9" w:rsidRPr="00CD3AFF" w:rsidRDefault="000D08D9"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will establish policy and guidelines governing </w:t>
      </w:r>
      <w:r w:rsidR="00E0013B" w:rsidRPr="00CD3AFF">
        <w:rPr>
          <w:rFonts w:ascii="Bookman Old Style" w:hAnsi="Bookman Old Style"/>
          <w:szCs w:val="22"/>
        </w:rPr>
        <w:t>MaineHousing</w:t>
      </w:r>
      <w:r w:rsidRPr="00CD3AFF">
        <w:rPr>
          <w:rFonts w:ascii="Bookman Old Style" w:hAnsi="Bookman Old Style"/>
          <w:szCs w:val="22"/>
        </w:rPr>
        <w:t>’s Lead Hazard Control Program.</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Community action program agencies, homeowners, tenants, landlords, and contractors</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0D08D9" w:rsidRPr="00CD3AFF" w:rsidRDefault="000D08D9" w:rsidP="00CD3AFF">
      <w:pPr>
        <w:rPr>
          <w:rFonts w:ascii="Bookman Old Style" w:hAnsi="Bookman Old Style"/>
          <w:szCs w:val="22"/>
        </w:rPr>
      </w:pPr>
    </w:p>
    <w:p w:rsidR="000D08D9" w:rsidRPr="00CD3AFF" w:rsidRDefault="000D08D9" w:rsidP="00CD3AFF">
      <w:pPr>
        <w:rPr>
          <w:rFonts w:ascii="Bookman Old Style" w:hAnsi="Bookman Old Style"/>
          <w:b/>
          <w:szCs w:val="22"/>
        </w:rPr>
      </w:pPr>
      <w:r w:rsidRPr="00CD3AFF">
        <w:rPr>
          <w:rFonts w:ascii="Bookman Old Style" w:hAnsi="Bookman Old Style"/>
          <w:b/>
          <w:szCs w:val="22"/>
        </w:rPr>
        <w:t>NEW RULE:</w:t>
      </w:r>
      <w:r w:rsidR="00CD3AFF">
        <w:rPr>
          <w:rFonts w:ascii="Bookman Old Style" w:hAnsi="Bookman Old Style"/>
          <w:b/>
          <w:szCs w:val="22"/>
        </w:rPr>
        <w:t xml:space="preserve"> </w:t>
      </w:r>
      <w:r w:rsidRPr="00CD3AFF">
        <w:rPr>
          <w:rFonts w:ascii="Bookman Old Style" w:hAnsi="Bookman Old Style"/>
          <w:b/>
          <w:szCs w:val="22"/>
        </w:rPr>
        <w:t>Rule governing municipal affordable housing development district tax increment financing program.</w:t>
      </w:r>
    </w:p>
    <w:p w:rsidR="000D08D9" w:rsidRPr="00CD3AFF" w:rsidRDefault="000D08D9"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w:t>
      </w:r>
      <w:r w:rsidR="00B21FB8" w:rsidRPr="00CD3AFF">
        <w:rPr>
          <w:rFonts w:ascii="Bookman Old Style" w:hAnsi="Bookman Old Style"/>
          <w:szCs w:val="22"/>
        </w:rPr>
        <w:t>,</w:t>
      </w:r>
      <w:r w:rsidRPr="00CD3AFF">
        <w:rPr>
          <w:rFonts w:ascii="Bookman Old Style" w:hAnsi="Bookman Old Style"/>
          <w:szCs w:val="22"/>
        </w:rPr>
        <w:t xml:space="preserve"> 5250-B</w:t>
      </w:r>
    </w:p>
    <w:p w:rsidR="000D08D9" w:rsidRPr="00CD3AFF" w:rsidRDefault="000D08D9"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will allow </w:t>
      </w:r>
      <w:r w:rsidR="00E0013B" w:rsidRPr="00CD3AFF">
        <w:rPr>
          <w:rFonts w:ascii="Bookman Old Style" w:hAnsi="Bookman Old Style"/>
          <w:szCs w:val="22"/>
        </w:rPr>
        <w:t>MaineHousing</w:t>
      </w:r>
      <w:r w:rsidRPr="00CD3AFF">
        <w:rPr>
          <w:rFonts w:ascii="Bookman Old Style" w:hAnsi="Bookman Old Style"/>
          <w:szCs w:val="22"/>
        </w:rPr>
        <w:t xml:space="preserve"> to carry out its duties imposed by the law establishing a municipal affordable housing development district tax increment financing program</w:t>
      </w:r>
      <w:r w:rsidR="00147FFC" w:rsidRPr="00CD3AFF">
        <w:rPr>
          <w:rFonts w:ascii="Bookman Old Style" w:hAnsi="Bookman Old Style"/>
          <w:szCs w:val="22"/>
        </w:rPr>
        <w:t xml:space="preserve"> and to ensure municipal compliance following designation of an affordable housing development district</w:t>
      </w:r>
      <w:r w:rsidRPr="00CD3AFF">
        <w:rPr>
          <w:rFonts w:ascii="Bookman Old Style" w:hAnsi="Bookman Old Style"/>
          <w:szCs w:val="22"/>
        </w:rPr>
        <w:t>.</w:t>
      </w:r>
    </w:p>
    <w:p w:rsidR="000D08D9" w:rsidRPr="00CD3AFF" w:rsidRDefault="000D08D9"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0D08D9" w:rsidRPr="00CD3AFF" w:rsidRDefault="000D08D9"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Municipalities, developers, counties, State</w:t>
      </w:r>
    </w:p>
    <w:p w:rsidR="000D08D9" w:rsidRPr="00CD3AFF" w:rsidRDefault="000D08D9"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B21FB8" w:rsidRPr="00CD3AFF" w:rsidRDefault="00B21FB8" w:rsidP="00CD3AFF">
      <w:pPr>
        <w:rPr>
          <w:rFonts w:ascii="Bookman Old Style" w:hAnsi="Bookman Old Style"/>
          <w:szCs w:val="22"/>
        </w:rPr>
      </w:pPr>
    </w:p>
    <w:p w:rsidR="00B21FB8" w:rsidRPr="00CD3AFF" w:rsidRDefault="00B21FB8" w:rsidP="00CD3AFF">
      <w:pPr>
        <w:rPr>
          <w:rFonts w:ascii="Bookman Old Style" w:hAnsi="Bookman Old Style"/>
          <w:b/>
          <w:szCs w:val="22"/>
        </w:rPr>
      </w:pPr>
      <w:r w:rsidRPr="00CD3AFF">
        <w:rPr>
          <w:rFonts w:ascii="Bookman Old Style" w:hAnsi="Bookman Old Style"/>
          <w:b/>
          <w:szCs w:val="22"/>
        </w:rPr>
        <w:t>NEW RULE:</w:t>
      </w:r>
      <w:r w:rsidR="00CD3AFF">
        <w:rPr>
          <w:rFonts w:ascii="Bookman Old Style" w:hAnsi="Bookman Old Style"/>
          <w:b/>
          <w:szCs w:val="22"/>
        </w:rPr>
        <w:t xml:space="preserve"> </w:t>
      </w:r>
      <w:r w:rsidRPr="00CD3AFF">
        <w:rPr>
          <w:rFonts w:ascii="Bookman Old Style" w:hAnsi="Bookman Old Style"/>
          <w:b/>
          <w:szCs w:val="22"/>
        </w:rPr>
        <w:t>Rule governing the Preservation of Low-Income and Moderate</w:t>
      </w:r>
      <w:r w:rsidR="00B87ACD" w:rsidRPr="00CD3AFF">
        <w:rPr>
          <w:rFonts w:ascii="Bookman Old Style" w:hAnsi="Bookman Old Style"/>
          <w:b/>
          <w:szCs w:val="22"/>
        </w:rPr>
        <w:t>-</w:t>
      </w:r>
      <w:r w:rsidRPr="00CD3AFF">
        <w:rPr>
          <w:rFonts w:ascii="Bookman Old Style" w:hAnsi="Bookman Old Style"/>
          <w:b/>
          <w:szCs w:val="22"/>
        </w:rPr>
        <w:t>Income Rental Housing with Federal Assistance</w:t>
      </w:r>
    </w:p>
    <w:p w:rsidR="00B21FB8" w:rsidRPr="00CD3AFF" w:rsidRDefault="00B21FB8"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 4977</w:t>
      </w:r>
    </w:p>
    <w:p w:rsidR="00B21FB8" w:rsidRPr="00CD3AFF" w:rsidRDefault="00B21FB8"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will govern implementation of </w:t>
      </w:r>
      <w:r w:rsidR="00160417" w:rsidRPr="00CD3AFF">
        <w:rPr>
          <w:rFonts w:ascii="Bookman Old Style" w:hAnsi="Bookman Old Style"/>
          <w:szCs w:val="22"/>
        </w:rPr>
        <w:t xml:space="preserve">statutory authority given </w:t>
      </w:r>
      <w:r w:rsidR="00E0013B" w:rsidRPr="00CD3AFF">
        <w:rPr>
          <w:rFonts w:ascii="Bookman Old Style" w:hAnsi="Bookman Old Style"/>
          <w:szCs w:val="22"/>
        </w:rPr>
        <w:t>MaineHousing</w:t>
      </w:r>
      <w:r w:rsidR="00160417" w:rsidRPr="00CD3AFF">
        <w:rPr>
          <w:rFonts w:ascii="Bookman Old Style" w:hAnsi="Bookman Old Style"/>
          <w:szCs w:val="22"/>
        </w:rPr>
        <w:t xml:space="preserve"> in connection with </w:t>
      </w:r>
      <w:r w:rsidRPr="00CD3AFF">
        <w:rPr>
          <w:rFonts w:ascii="Bookman Old Style" w:hAnsi="Bookman Old Style"/>
          <w:szCs w:val="22"/>
        </w:rPr>
        <w:t>preservation of low-income and moderate</w:t>
      </w:r>
      <w:r w:rsidR="00B87ACD" w:rsidRPr="00CD3AFF">
        <w:rPr>
          <w:rFonts w:ascii="Bookman Old Style" w:hAnsi="Bookman Old Style"/>
          <w:szCs w:val="22"/>
        </w:rPr>
        <w:t>-</w:t>
      </w:r>
      <w:r w:rsidRPr="00CD3AFF">
        <w:rPr>
          <w:rFonts w:ascii="Bookman Old Style" w:hAnsi="Bookman Old Style"/>
          <w:szCs w:val="22"/>
        </w:rPr>
        <w:t>income rental</w:t>
      </w:r>
      <w:r w:rsidR="00160417" w:rsidRPr="00CD3AFF">
        <w:rPr>
          <w:rFonts w:ascii="Bookman Old Style" w:hAnsi="Bookman Old Style"/>
          <w:szCs w:val="22"/>
        </w:rPr>
        <w:t xml:space="preserve"> housing</w:t>
      </w:r>
      <w:r w:rsidRPr="00CD3AFF">
        <w:rPr>
          <w:rFonts w:ascii="Bookman Old Style" w:hAnsi="Bookman Old Style"/>
          <w:szCs w:val="22"/>
        </w:rPr>
        <w:t xml:space="preserve">. </w:t>
      </w:r>
    </w:p>
    <w:p w:rsidR="00B21FB8" w:rsidRPr="00CD3AFF" w:rsidRDefault="00B21FB8"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B21FB8" w:rsidRPr="00CD3AFF" w:rsidRDefault="00B21FB8"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Owners and managers of low-income or moderate</w:t>
      </w:r>
      <w:r w:rsidR="00B87ACD" w:rsidRPr="00CD3AFF">
        <w:rPr>
          <w:rFonts w:ascii="Bookman Old Style" w:hAnsi="Bookman Old Style"/>
          <w:szCs w:val="22"/>
        </w:rPr>
        <w:t>-</w:t>
      </w:r>
      <w:r w:rsidRPr="00CD3AFF">
        <w:rPr>
          <w:rFonts w:ascii="Bookman Old Style" w:hAnsi="Bookman Old Style"/>
          <w:szCs w:val="22"/>
        </w:rPr>
        <w:t>income rental housing</w:t>
      </w:r>
      <w:r w:rsidR="00160417" w:rsidRPr="00CD3AFF">
        <w:rPr>
          <w:rFonts w:ascii="Bookman Old Style" w:hAnsi="Bookman Old Style"/>
          <w:szCs w:val="22"/>
        </w:rPr>
        <w:t>, tenants</w:t>
      </w:r>
    </w:p>
    <w:p w:rsidR="00B21FB8" w:rsidRPr="00CD3AFF" w:rsidRDefault="00B21FB8"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7049A8" w:rsidRPr="00CD3AFF" w:rsidRDefault="007049A8" w:rsidP="00CD3AFF">
      <w:pPr>
        <w:rPr>
          <w:rFonts w:ascii="Bookman Old Style" w:hAnsi="Bookman Old Style"/>
          <w:szCs w:val="22"/>
          <w:u w:val="single"/>
        </w:rPr>
      </w:pPr>
    </w:p>
    <w:p w:rsidR="00B21FB8" w:rsidRPr="00CD3AFF" w:rsidRDefault="00B21FB8" w:rsidP="00CD3AFF">
      <w:pPr>
        <w:rPr>
          <w:rFonts w:ascii="Bookman Old Style" w:hAnsi="Bookman Old Style"/>
          <w:b/>
          <w:szCs w:val="22"/>
        </w:rPr>
      </w:pPr>
      <w:r w:rsidRPr="00CD3AFF">
        <w:rPr>
          <w:rFonts w:ascii="Bookman Old Style" w:hAnsi="Bookman Old Style"/>
          <w:b/>
          <w:szCs w:val="22"/>
        </w:rPr>
        <w:t>NEW RULE:</w:t>
      </w:r>
      <w:r w:rsidR="00CD3AFF">
        <w:rPr>
          <w:rFonts w:ascii="Bookman Old Style" w:hAnsi="Bookman Old Style"/>
          <w:b/>
          <w:szCs w:val="22"/>
        </w:rPr>
        <w:t xml:space="preserve"> </w:t>
      </w:r>
      <w:r w:rsidRPr="00CD3AFF">
        <w:rPr>
          <w:rFonts w:ascii="Bookman Old Style" w:hAnsi="Bookman Old Style"/>
          <w:b/>
          <w:szCs w:val="22"/>
        </w:rPr>
        <w:t xml:space="preserve">Rule governing </w:t>
      </w:r>
      <w:r w:rsidR="00B87ACD" w:rsidRPr="00CD3AFF">
        <w:rPr>
          <w:rFonts w:ascii="Bookman Old Style" w:hAnsi="Bookman Old Style"/>
          <w:b/>
          <w:szCs w:val="22"/>
        </w:rPr>
        <w:t>conversion of low-income rental housing</w:t>
      </w:r>
      <w:r w:rsidRPr="00CD3AFF">
        <w:rPr>
          <w:rFonts w:ascii="Bookman Old Style" w:hAnsi="Bookman Old Style"/>
          <w:b/>
          <w:szCs w:val="22"/>
        </w:rPr>
        <w:t>.</w:t>
      </w:r>
    </w:p>
    <w:p w:rsidR="00B21FB8" w:rsidRPr="00CD3AFF" w:rsidRDefault="00B21FB8"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 4976.1</w:t>
      </w:r>
    </w:p>
    <w:p w:rsidR="00B21FB8" w:rsidRPr="00CD3AFF" w:rsidRDefault="00B21FB8"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This rule will set tenant relocation standards for owners of low-income rental housing taking action that will resul</w:t>
      </w:r>
      <w:r w:rsidR="00B87ACD" w:rsidRPr="00CD3AFF">
        <w:rPr>
          <w:rFonts w:ascii="Bookman Old Style" w:hAnsi="Bookman Old Style"/>
          <w:szCs w:val="22"/>
        </w:rPr>
        <w:t>t</w:t>
      </w:r>
      <w:r w:rsidRPr="00CD3AFF">
        <w:rPr>
          <w:rFonts w:ascii="Bookman Old Style" w:hAnsi="Bookman Old Style"/>
          <w:szCs w:val="22"/>
        </w:rPr>
        <w:t xml:space="preserve"> in the termination of rental assistance</w:t>
      </w:r>
      <w:r w:rsidR="00CA61DC" w:rsidRPr="00CD3AFF">
        <w:rPr>
          <w:rFonts w:ascii="Bookman Old Style" w:hAnsi="Bookman Old Style"/>
          <w:szCs w:val="22"/>
        </w:rPr>
        <w:t xml:space="preserve">. </w:t>
      </w:r>
    </w:p>
    <w:p w:rsidR="00B21FB8" w:rsidRPr="00CD3AFF" w:rsidRDefault="00B21FB8"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B21FB8" w:rsidRPr="00CD3AFF" w:rsidRDefault="00B21FB8"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00160417" w:rsidRPr="00CD3AFF">
        <w:rPr>
          <w:rFonts w:ascii="Bookman Old Style" w:hAnsi="Bookman Old Style"/>
          <w:szCs w:val="22"/>
        </w:rPr>
        <w:t>T</w:t>
      </w:r>
      <w:r w:rsidR="00B87ACD" w:rsidRPr="00CD3AFF">
        <w:rPr>
          <w:rFonts w:ascii="Bookman Old Style" w:hAnsi="Bookman Old Style"/>
          <w:szCs w:val="22"/>
        </w:rPr>
        <w:t>enants, owners and managers of low-income or moderate-income rental housing.</w:t>
      </w:r>
    </w:p>
    <w:p w:rsidR="00B21FB8" w:rsidRPr="00CD3AFF" w:rsidRDefault="00B21FB8"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5A46D0" w:rsidRPr="00CD3AFF" w:rsidRDefault="005A46D0" w:rsidP="00CD3AFF">
      <w:pPr>
        <w:rPr>
          <w:rFonts w:ascii="Bookman Old Style" w:hAnsi="Bookman Old Style"/>
          <w:szCs w:val="22"/>
        </w:rPr>
      </w:pPr>
    </w:p>
    <w:p w:rsidR="00CA61DC" w:rsidRPr="00CD3AFF" w:rsidRDefault="00CA61DC" w:rsidP="00CD3AFF">
      <w:pPr>
        <w:rPr>
          <w:rFonts w:ascii="Bookman Old Style" w:hAnsi="Bookman Old Style"/>
          <w:b/>
          <w:szCs w:val="22"/>
        </w:rPr>
      </w:pPr>
      <w:r w:rsidRPr="00CD3AFF">
        <w:rPr>
          <w:rFonts w:ascii="Bookman Old Style" w:hAnsi="Bookman Old Style"/>
          <w:b/>
          <w:szCs w:val="22"/>
        </w:rPr>
        <w:t>NEW RULE:</w:t>
      </w:r>
      <w:r w:rsidR="00CD3AFF">
        <w:rPr>
          <w:rFonts w:ascii="Bookman Old Style" w:hAnsi="Bookman Old Style"/>
          <w:b/>
          <w:szCs w:val="22"/>
        </w:rPr>
        <w:t xml:space="preserve"> </w:t>
      </w:r>
      <w:r w:rsidRPr="00CD3AFF">
        <w:rPr>
          <w:rFonts w:ascii="Bookman Old Style" w:hAnsi="Bookman Old Style"/>
          <w:b/>
          <w:szCs w:val="22"/>
        </w:rPr>
        <w:t xml:space="preserve">State Surplus Property </w:t>
      </w:r>
    </w:p>
    <w:p w:rsidR="00CA61DC" w:rsidRPr="00CD3AFF" w:rsidRDefault="00CA61DC"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w:t>
      </w:r>
      <w:r w:rsidR="00880311">
        <w:rPr>
          <w:rFonts w:ascii="Bookman Old Style" w:hAnsi="Bookman Old Style"/>
          <w:szCs w:val="22"/>
        </w:rPr>
        <w:t xml:space="preserve"> </w:t>
      </w:r>
      <w:r w:rsidRPr="00CD3AFF">
        <w:rPr>
          <w:rFonts w:ascii="Bookman Old Style" w:hAnsi="Bookman Old Style"/>
          <w:szCs w:val="22"/>
        </w:rPr>
        <w:t>4741(1), 4756</w:t>
      </w:r>
    </w:p>
    <w:p w:rsidR="00CA61DC" w:rsidRPr="00CD3AFF" w:rsidRDefault="00CA61DC"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w:t>
      </w:r>
      <w:r w:rsidR="00760C62" w:rsidRPr="00CD3AFF">
        <w:rPr>
          <w:rFonts w:ascii="Bookman Old Style" w:hAnsi="Bookman Old Style"/>
          <w:szCs w:val="22"/>
        </w:rPr>
        <w:t xml:space="preserve">will </w:t>
      </w:r>
      <w:r w:rsidRPr="00CD3AFF">
        <w:rPr>
          <w:rFonts w:ascii="Bookman Old Style" w:hAnsi="Bookman Old Style"/>
          <w:szCs w:val="22"/>
        </w:rPr>
        <w:t xml:space="preserve">govern implementation of </w:t>
      </w:r>
      <w:r w:rsidR="00760C62" w:rsidRPr="00CD3AFF">
        <w:rPr>
          <w:rFonts w:ascii="Bookman Old Style" w:hAnsi="Bookman Old Style"/>
          <w:szCs w:val="22"/>
        </w:rPr>
        <w:t xml:space="preserve">the </w:t>
      </w:r>
      <w:r w:rsidRPr="00CD3AFF">
        <w:rPr>
          <w:rFonts w:ascii="Bookman Old Style" w:hAnsi="Bookman Old Style"/>
          <w:szCs w:val="22"/>
        </w:rPr>
        <w:t xml:space="preserve">statute allowing </w:t>
      </w:r>
      <w:r w:rsidR="00E0013B" w:rsidRPr="00CD3AFF">
        <w:rPr>
          <w:rFonts w:ascii="Bookman Old Style" w:hAnsi="Bookman Old Style"/>
          <w:szCs w:val="22"/>
        </w:rPr>
        <w:t>MaineHousing</w:t>
      </w:r>
      <w:r w:rsidRPr="00CD3AFF">
        <w:rPr>
          <w:rFonts w:ascii="Bookman Old Style" w:hAnsi="Bookman Old Style"/>
          <w:szCs w:val="22"/>
        </w:rPr>
        <w:t xml:space="preserve"> to provide surplus state property </w:t>
      </w:r>
      <w:r w:rsidR="00160417" w:rsidRPr="00CD3AFF">
        <w:rPr>
          <w:rFonts w:ascii="Bookman Old Style" w:hAnsi="Bookman Old Style"/>
          <w:szCs w:val="22"/>
        </w:rPr>
        <w:t xml:space="preserve">at </w:t>
      </w:r>
      <w:r w:rsidRPr="00CD3AFF">
        <w:rPr>
          <w:rFonts w:ascii="Bookman Old Style" w:hAnsi="Bookman Old Style"/>
          <w:szCs w:val="22"/>
        </w:rPr>
        <w:t>below market value to developer</w:t>
      </w:r>
      <w:r w:rsidR="00160417" w:rsidRPr="00CD3AFF">
        <w:rPr>
          <w:rFonts w:ascii="Bookman Old Style" w:hAnsi="Bookman Old Style"/>
          <w:szCs w:val="22"/>
        </w:rPr>
        <w:t>s</w:t>
      </w:r>
      <w:r w:rsidRPr="00CD3AFF">
        <w:rPr>
          <w:rFonts w:ascii="Bookman Old Style" w:hAnsi="Bookman Old Style"/>
          <w:szCs w:val="22"/>
        </w:rPr>
        <w:t xml:space="preserve"> who agree to develop affordable housing for low-income and moderate-income households.</w:t>
      </w:r>
    </w:p>
    <w:p w:rsidR="00CA61DC" w:rsidRPr="00CD3AFF" w:rsidRDefault="00CA61DC"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CA61DC" w:rsidRPr="00CD3AFF" w:rsidRDefault="00CA61DC"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Developers, tenants, homebuyers</w:t>
      </w:r>
    </w:p>
    <w:p w:rsidR="00CA61DC" w:rsidRPr="00CD3AFF" w:rsidRDefault="00CA61DC"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CA61DC" w:rsidRPr="00CD3AFF" w:rsidRDefault="00CA61DC" w:rsidP="00CD3AFF">
      <w:pPr>
        <w:rPr>
          <w:rFonts w:ascii="Bookman Old Style" w:hAnsi="Bookman Old Style"/>
          <w:szCs w:val="22"/>
        </w:rPr>
      </w:pPr>
    </w:p>
    <w:p w:rsidR="00CA61DC" w:rsidRPr="00CD3AFF" w:rsidRDefault="00CA61DC" w:rsidP="00CD3AFF">
      <w:pPr>
        <w:rPr>
          <w:rFonts w:ascii="Bookman Old Style" w:hAnsi="Bookman Old Style"/>
          <w:b/>
          <w:szCs w:val="22"/>
        </w:rPr>
      </w:pPr>
      <w:r w:rsidRPr="00CD3AFF">
        <w:rPr>
          <w:rFonts w:ascii="Bookman Old Style" w:hAnsi="Bookman Old Style"/>
          <w:b/>
          <w:szCs w:val="22"/>
        </w:rPr>
        <w:t>NEW RULE:</w:t>
      </w:r>
      <w:r w:rsidR="00CD3AFF">
        <w:rPr>
          <w:rFonts w:ascii="Bookman Old Style" w:hAnsi="Bookman Old Style"/>
          <w:b/>
          <w:szCs w:val="22"/>
        </w:rPr>
        <w:t xml:space="preserve"> </w:t>
      </w:r>
      <w:r w:rsidRPr="00CD3AFF">
        <w:rPr>
          <w:rFonts w:ascii="Bookman Old Style" w:hAnsi="Bookman Old Style"/>
          <w:b/>
          <w:szCs w:val="22"/>
        </w:rPr>
        <w:t>Loans to Financial Institutions</w:t>
      </w:r>
    </w:p>
    <w:p w:rsidR="00CA61DC" w:rsidRPr="00CD3AFF" w:rsidRDefault="00CA61DC" w:rsidP="00CD3AFF">
      <w:pPr>
        <w:rPr>
          <w:rFonts w:ascii="Bookman Old Style" w:hAnsi="Bookman Old Style"/>
          <w:szCs w:val="22"/>
        </w:rPr>
      </w:pPr>
      <w:r w:rsidRPr="00CD3AFF">
        <w:rPr>
          <w:rFonts w:ascii="Bookman Old Style" w:hAnsi="Bookman Old Style"/>
          <w:szCs w:val="22"/>
        </w:rPr>
        <w:t>STATUTORY AUTHORITY:</w:t>
      </w:r>
      <w:r w:rsidR="00CD3AFF">
        <w:rPr>
          <w:rFonts w:ascii="Bookman Old Style" w:hAnsi="Bookman Old Style"/>
          <w:szCs w:val="22"/>
        </w:rPr>
        <w:t xml:space="preserve"> </w:t>
      </w:r>
      <w:r w:rsidRPr="00CD3AFF">
        <w:rPr>
          <w:rFonts w:ascii="Bookman Old Style" w:hAnsi="Bookman Old Style"/>
          <w:szCs w:val="22"/>
        </w:rPr>
        <w:t>30-A MRSA §4741(1), 4803.1</w:t>
      </w:r>
    </w:p>
    <w:p w:rsidR="00CA61DC" w:rsidRPr="00CD3AFF" w:rsidRDefault="00CA61DC" w:rsidP="00CD3AFF">
      <w:pPr>
        <w:rPr>
          <w:rFonts w:ascii="Bookman Old Style" w:hAnsi="Bookman Old Style"/>
          <w:szCs w:val="22"/>
        </w:rPr>
      </w:pPr>
      <w:r w:rsidRPr="00CD3AFF">
        <w:rPr>
          <w:rFonts w:ascii="Bookman Old Style" w:hAnsi="Bookman Old Style"/>
          <w:szCs w:val="22"/>
        </w:rPr>
        <w:t>PURPOSE:</w:t>
      </w:r>
      <w:r w:rsidR="00CD3AFF">
        <w:rPr>
          <w:rFonts w:ascii="Bookman Old Style" w:hAnsi="Bookman Old Style"/>
          <w:szCs w:val="22"/>
        </w:rPr>
        <w:t xml:space="preserve"> </w:t>
      </w:r>
      <w:r w:rsidRPr="00CD3AFF">
        <w:rPr>
          <w:rFonts w:ascii="Bookman Old Style" w:hAnsi="Bookman Old Style"/>
          <w:szCs w:val="22"/>
        </w:rPr>
        <w:t xml:space="preserve">This rule will </w:t>
      </w:r>
      <w:r w:rsidR="00160417" w:rsidRPr="00CD3AFF">
        <w:rPr>
          <w:rFonts w:ascii="Bookman Old Style" w:hAnsi="Bookman Old Style"/>
          <w:szCs w:val="22"/>
        </w:rPr>
        <w:t>govern the making by</w:t>
      </w:r>
      <w:r w:rsidRPr="00CD3AFF">
        <w:rPr>
          <w:rFonts w:ascii="Bookman Old Style" w:hAnsi="Bookman Old Style"/>
          <w:szCs w:val="22"/>
        </w:rPr>
        <w:t xml:space="preserve"> </w:t>
      </w:r>
      <w:r w:rsidR="00E0013B" w:rsidRPr="00CD3AFF">
        <w:rPr>
          <w:rFonts w:ascii="Bookman Old Style" w:hAnsi="Bookman Old Style"/>
          <w:szCs w:val="22"/>
        </w:rPr>
        <w:t>MaineHousing</w:t>
      </w:r>
      <w:r w:rsidRPr="00CD3AFF">
        <w:rPr>
          <w:rFonts w:ascii="Bookman Old Style" w:hAnsi="Bookman Old Style"/>
          <w:szCs w:val="22"/>
        </w:rPr>
        <w:t xml:space="preserve"> </w:t>
      </w:r>
      <w:r w:rsidR="00160417" w:rsidRPr="00CD3AFF">
        <w:rPr>
          <w:rFonts w:ascii="Bookman Old Style" w:hAnsi="Bookman Old Style"/>
          <w:szCs w:val="22"/>
        </w:rPr>
        <w:t>of loans to financial</w:t>
      </w:r>
      <w:r w:rsidRPr="00CD3AFF">
        <w:rPr>
          <w:rFonts w:ascii="Bookman Old Style" w:hAnsi="Bookman Old Style"/>
          <w:szCs w:val="22"/>
        </w:rPr>
        <w:t xml:space="preserve"> institution</w:t>
      </w:r>
      <w:r w:rsidR="00160417" w:rsidRPr="00CD3AFF">
        <w:rPr>
          <w:rFonts w:ascii="Bookman Old Style" w:hAnsi="Bookman Old Style"/>
          <w:szCs w:val="22"/>
        </w:rPr>
        <w:t xml:space="preserve">s </w:t>
      </w:r>
      <w:r w:rsidRPr="00CD3AFF">
        <w:rPr>
          <w:rFonts w:ascii="Bookman Old Style" w:hAnsi="Bookman Old Style"/>
          <w:szCs w:val="22"/>
        </w:rPr>
        <w:t>for mortgage loans for the financing of housing units or housing projects for persons of low-income for the purposes of expanding the supply of residential mortgage funds, improving housing for low-income persons, and improving energy conservation.</w:t>
      </w:r>
    </w:p>
    <w:p w:rsidR="00CA61DC" w:rsidRPr="00CD3AFF" w:rsidRDefault="00CA61DC" w:rsidP="00CD3AFF">
      <w:pPr>
        <w:rPr>
          <w:rFonts w:ascii="Bookman Old Style" w:hAnsi="Bookman Old Style"/>
          <w:szCs w:val="22"/>
        </w:rPr>
      </w:pPr>
      <w:r w:rsidRPr="00CD3AFF">
        <w:rPr>
          <w:rFonts w:ascii="Bookman Old Style" w:hAnsi="Bookman Old Style"/>
          <w:szCs w:val="22"/>
        </w:rPr>
        <w:t>ANTICIPATED SCHEDULE:</w:t>
      </w:r>
      <w:r w:rsidR="00CD3AFF">
        <w:rPr>
          <w:rFonts w:ascii="Bookman Old Style" w:hAnsi="Bookman Old Style"/>
          <w:szCs w:val="22"/>
        </w:rPr>
        <w:t xml:space="preserve"> </w:t>
      </w:r>
      <w:r w:rsidRPr="00CD3AFF">
        <w:rPr>
          <w:rFonts w:ascii="Bookman Old Style" w:hAnsi="Bookman Old Style"/>
          <w:szCs w:val="22"/>
        </w:rPr>
        <w:t xml:space="preserve">Prior to </w:t>
      </w:r>
      <w:r w:rsidR="003766E4" w:rsidRPr="00CD3AFF">
        <w:rPr>
          <w:rFonts w:ascii="Bookman Old Style" w:hAnsi="Bookman Old Style"/>
          <w:szCs w:val="22"/>
        </w:rPr>
        <w:t>October 2020</w:t>
      </w:r>
      <w:r w:rsidRPr="00CD3AFF">
        <w:rPr>
          <w:rFonts w:ascii="Bookman Old Style" w:hAnsi="Bookman Old Style"/>
          <w:szCs w:val="22"/>
        </w:rPr>
        <w:t>, as necessary.</w:t>
      </w:r>
    </w:p>
    <w:p w:rsidR="00CA61DC" w:rsidRPr="00CD3AFF" w:rsidRDefault="00B87ACD" w:rsidP="00CD3AFF">
      <w:pPr>
        <w:rPr>
          <w:rFonts w:ascii="Bookman Old Style" w:hAnsi="Bookman Old Style"/>
          <w:szCs w:val="22"/>
        </w:rPr>
      </w:pPr>
      <w:r w:rsidRPr="00CD3AFF">
        <w:rPr>
          <w:rFonts w:ascii="Bookman Old Style" w:hAnsi="Bookman Old Style"/>
          <w:szCs w:val="22"/>
        </w:rPr>
        <w:t>AFFECTED PARTIES:</w:t>
      </w:r>
      <w:r w:rsidR="00CD3AFF">
        <w:rPr>
          <w:rFonts w:ascii="Bookman Old Style" w:hAnsi="Bookman Old Style"/>
          <w:szCs w:val="22"/>
        </w:rPr>
        <w:t xml:space="preserve"> </w:t>
      </w:r>
      <w:r w:rsidRPr="00CD3AFF">
        <w:rPr>
          <w:rFonts w:ascii="Bookman Old Style" w:hAnsi="Bookman Old Style"/>
          <w:szCs w:val="22"/>
        </w:rPr>
        <w:t>Financial institutions</w:t>
      </w:r>
      <w:r w:rsidR="00CA61DC" w:rsidRPr="00CD3AFF">
        <w:rPr>
          <w:rFonts w:ascii="Bookman Old Style" w:hAnsi="Bookman Old Style"/>
          <w:szCs w:val="22"/>
        </w:rPr>
        <w:t>, homeowners, tenants, landlords</w:t>
      </w:r>
    </w:p>
    <w:p w:rsidR="00CA61DC" w:rsidRPr="00CD3AFF" w:rsidRDefault="00CA61DC" w:rsidP="00CD3AFF">
      <w:pPr>
        <w:rPr>
          <w:rFonts w:ascii="Bookman Old Style" w:hAnsi="Bookman Old Style"/>
          <w:szCs w:val="22"/>
        </w:rPr>
      </w:pPr>
      <w:r w:rsidRPr="00CD3AFF">
        <w:rPr>
          <w:rFonts w:ascii="Bookman Old Style" w:hAnsi="Bookman Old Style"/>
          <w:szCs w:val="22"/>
        </w:rPr>
        <w:t>PLAN TO USE CONSENSUS-BASED RULE DEVELOPMENT:</w:t>
      </w:r>
      <w:r w:rsidR="00CD3AFF">
        <w:rPr>
          <w:rFonts w:ascii="Bookman Old Style" w:hAnsi="Bookman Old Style"/>
          <w:szCs w:val="22"/>
        </w:rPr>
        <w:t xml:space="preserve"> </w:t>
      </w:r>
      <w:r w:rsidRPr="00CD3AFF">
        <w:rPr>
          <w:rFonts w:ascii="Bookman Old Style" w:hAnsi="Bookman Old Style"/>
          <w:szCs w:val="22"/>
        </w:rPr>
        <w:t>No.</w:t>
      </w:r>
    </w:p>
    <w:p w:rsidR="00CD3AFF" w:rsidRPr="00CD3AFF" w:rsidRDefault="00CD3AFF" w:rsidP="00CD3AFF">
      <w:pPr>
        <w:rPr>
          <w:rFonts w:ascii="Bookman Old Style" w:hAnsi="Bookman Old Style"/>
          <w:b/>
          <w:szCs w:val="22"/>
        </w:rPr>
      </w:pPr>
    </w:p>
    <w:sectPr w:rsidR="00CD3AFF" w:rsidRPr="00CD3AFF" w:rsidSect="00CD3AFF">
      <w:footerReference w:type="default" r:id="rId7"/>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582" w:rsidRDefault="00343582">
      <w:r>
        <w:separator/>
      </w:r>
    </w:p>
  </w:endnote>
  <w:endnote w:type="continuationSeparator" w:id="0">
    <w:p w:rsidR="00343582" w:rsidRDefault="0034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CF" w:rsidRDefault="005445CF">
    <w:pPr>
      <w:pStyle w:val="Footer"/>
      <w:jc w:val="center"/>
    </w:pPr>
    <w:r>
      <w:t xml:space="preserve">Page </w:t>
    </w:r>
    <w:r>
      <w:fldChar w:fldCharType="begin"/>
    </w:r>
    <w:r>
      <w:instrText xml:space="preserve"> PAGE </w:instrText>
    </w:r>
    <w:r>
      <w:fldChar w:fldCharType="separate"/>
    </w:r>
    <w:r w:rsidR="008E35EF">
      <w:rPr>
        <w:noProof/>
      </w:rPr>
      <w:t>3</w:t>
    </w:r>
    <w:r>
      <w:fldChar w:fldCharType="end"/>
    </w:r>
    <w:r>
      <w:t xml:space="preserve"> of </w:t>
    </w:r>
    <w:fldSimple w:instr=" NUMPAGES ">
      <w:r w:rsidR="008E35EF">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582" w:rsidRDefault="00343582">
      <w:r>
        <w:separator/>
      </w:r>
    </w:p>
  </w:footnote>
  <w:footnote w:type="continuationSeparator" w:id="0">
    <w:p w:rsidR="00343582" w:rsidRDefault="00343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5E6"/>
    <w:rsid w:val="0001673B"/>
    <w:rsid w:val="00027BE9"/>
    <w:rsid w:val="000745FB"/>
    <w:rsid w:val="000A4757"/>
    <w:rsid w:val="000A6C63"/>
    <w:rsid w:val="000D08D9"/>
    <w:rsid w:val="000E716E"/>
    <w:rsid w:val="000F4C28"/>
    <w:rsid w:val="00122415"/>
    <w:rsid w:val="00131A06"/>
    <w:rsid w:val="0013395E"/>
    <w:rsid w:val="00147FFC"/>
    <w:rsid w:val="00160417"/>
    <w:rsid w:val="001C3B70"/>
    <w:rsid w:val="001C49D3"/>
    <w:rsid w:val="001F07B0"/>
    <w:rsid w:val="002111BC"/>
    <w:rsid w:val="00217938"/>
    <w:rsid w:val="00285B35"/>
    <w:rsid w:val="002C5BC7"/>
    <w:rsid w:val="002E2F2A"/>
    <w:rsid w:val="002E592E"/>
    <w:rsid w:val="00300263"/>
    <w:rsid w:val="00301BF2"/>
    <w:rsid w:val="00331AAE"/>
    <w:rsid w:val="00343582"/>
    <w:rsid w:val="00343C4C"/>
    <w:rsid w:val="00344D30"/>
    <w:rsid w:val="003766E4"/>
    <w:rsid w:val="00385EBB"/>
    <w:rsid w:val="003B4C25"/>
    <w:rsid w:val="003E1778"/>
    <w:rsid w:val="003E39CE"/>
    <w:rsid w:val="00421EA1"/>
    <w:rsid w:val="00425034"/>
    <w:rsid w:val="0047047C"/>
    <w:rsid w:val="004A0DB1"/>
    <w:rsid w:val="004B78AF"/>
    <w:rsid w:val="004F3E5F"/>
    <w:rsid w:val="00507588"/>
    <w:rsid w:val="00534378"/>
    <w:rsid w:val="005445CF"/>
    <w:rsid w:val="00544625"/>
    <w:rsid w:val="00590956"/>
    <w:rsid w:val="005A46D0"/>
    <w:rsid w:val="005B6169"/>
    <w:rsid w:val="005B79E6"/>
    <w:rsid w:val="005C7477"/>
    <w:rsid w:val="005D239B"/>
    <w:rsid w:val="005E4FD6"/>
    <w:rsid w:val="0064169B"/>
    <w:rsid w:val="00662F11"/>
    <w:rsid w:val="00664779"/>
    <w:rsid w:val="006707A8"/>
    <w:rsid w:val="00682AA9"/>
    <w:rsid w:val="00684075"/>
    <w:rsid w:val="00695AFA"/>
    <w:rsid w:val="006B0C82"/>
    <w:rsid w:val="006B46E3"/>
    <w:rsid w:val="006D5C2C"/>
    <w:rsid w:val="006F2F74"/>
    <w:rsid w:val="006F5370"/>
    <w:rsid w:val="007049A8"/>
    <w:rsid w:val="00716CA7"/>
    <w:rsid w:val="00717CA7"/>
    <w:rsid w:val="007268E9"/>
    <w:rsid w:val="00760C62"/>
    <w:rsid w:val="00767C38"/>
    <w:rsid w:val="00775F09"/>
    <w:rsid w:val="007A08F3"/>
    <w:rsid w:val="007C11EA"/>
    <w:rsid w:val="007D08CC"/>
    <w:rsid w:val="00836599"/>
    <w:rsid w:val="00880311"/>
    <w:rsid w:val="0089549C"/>
    <w:rsid w:val="008A2193"/>
    <w:rsid w:val="008A3A40"/>
    <w:rsid w:val="008A49CB"/>
    <w:rsid w:val="008A76D0"/>
    <w:rsid w:val="008C397C"/>
    <w:rsid w:val="008E2789"/>
    <w:rsid w:val="008E35EF"/>
    <w:rsid w:val="00912772"/>
    <w:rsid w:val="00913D1D"/>
    <w:rsid w:val="009270AA"/>
    <w:rsid w:val="0094124E"/>
    <w:rsid w:val="00942403"/>
    <w:rsid w:val="009902B6"/>
    <w:rsid w:val="00992E77"/>
    <w:rsid w:val="00993577"/>
    <w:rsid w:val="009964E6"/>
    <w:rsid w:val="00996982"/>
    <w:rsid w:val="009A1EA1"/>
    <w:rsid w:val="009B5167"/>
    <w:rsid w:val="009C11BC"/>
    <w:rsid w:val="00A10172"/>
    <w:rsid w:val="00A152F3"/>
    <w:rsid w:val="00A17D95"/>
    <w:rsid w:val="00A342E0"/>
    <w:rsid w:val="00A36BD5"/>
    <w:rsid w:val="00A41E98"/>
    <w:rsid w:val="00A4725C"/>
    <w:rsid w:val="00A73D30"/>
    <w:rsid w:val="00A835C4"/>
    <w:rsid w:val="00A83FDF"/>
    <w:rsid w:val="00A947EA"/>
    <w:rsid w:val="00AA2744"/>
    <w:rsid w:val="00AB316E"/>
    <w:rsid w:val="00AC23CA"/>
    <w:rsid w:val="00AF2D1F"/>
    <w:rsid w:val="00AF3A51"/>
    <w:rsid w:val="00AF465C"/>
    <w:rsid w:val="00B21FB8"/>
    <w:rsid w:val="00B241F7"/>
    <w:rsid w:val="00B34B63"/>
    <w:rsid w:val="00B507F7"/>
    <w:rsid w:val="00B54560"/>
    <w:rsid w:val="00B648CF"/>
    <w:rsid w:val="00B77492"/>
    <w:rsid w:val="00B87ACD"/>
    <w:rsid w:val="00BB22AD"/>
    <w:rsid w:val="00BF1111"/>
    <w:rsid w:val="00C115D0"/>
    <w:rsid w:val="00C22F0B"/>
    <w:rsid w:val="00C23F46"/>
    <w:rsid w:val="00C25A3D"/>
    <w:rsid w:val="00C25FE4"/>
    <w:rsid w:val="00C279C7"/>
    <w:rsid w:val="00C35943"/>
    <w:rsid w:val="00C415F7"/>
    <w:rsid w:val="00C53A6F"/>
    <w:rsid w:val="00C705D4"/>
    <w:rsid w:val="00CA61DC"/>
    <w:rsid w:val="00CB62B3"/>
    <w:rsid w:val="00CD3AFF"/>
    <w:rsid w:val="00CE53B6"/>
    <w:rsid w:val="00D04E31"/>
    <w:rsid w:val="00D144B0"/>
    <w:rsid w:val="00D348F0"/>
    <w:rsid w:val="00D45B74"/>
    <w:rsid w:val="00D47501"/>
    <w:rsid w:val="00D5360A"/>
    <w:rsid w:val="00D759A1"/>
    <w:rsid w:val="00D75BF5"/>
    <w:rsid w:val="00D77310"/>
    <w:rsid w:val="00D90882"/>
    <w:rsid w:val="00DC5000"/>
    <w:rsid w:val="00DD4945"/>
    <w:rsid w:val="00DE6C50"/>
    <w:rsid w:val="00DF6A41"/>
    <w:rsid w:val="00E0013B"/>
    <w:rsid w:val="00E132D4"/>
    <w:rsid w:val="00E16E7D"/>
    <w:rsid w:val="00E4116B"/>
    <w:rsid w:val="00E625A2"/>
    <w:rsid w:val="00E667FA"/>
    <w:rsid w:val="00E81ED1"/>
    <w:rsid w:val="00E95B2A"/>
    <w:rsid w:val="00EB6398"/>
    <w:rsid w:val="00EC3614"/>
    <w:rsid w:val="00EF313B"/>
    <w:rsid w:val="00F02453"/>
    <w:rsid w:val="00F20607"/>
    <w:rsid w:val="00F2567C"/>
    <w:rsid w:val="00F61AEE"/>
    <w:rsid w:val="00F64C1D"/>
    <w:rsid w:val="00F92A59"/>
    <w:rsid w:val="00FA6E16"/>
    <w:rsid w:val="00FA742E"/>
    <w:rsid w:val="00FB55E6"/>
    <w:rsid w:val="00FD3A8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C1BC57-9392-44CB-BAA5-D40DD4F2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aramond" w:hAnsi="Garamon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sid w:val="0076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hl@mainehous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MAINE STATE HOUSING AUTHORITY</vt:lpstr>
    </vt:vector>
  </TitlesOfParts>
  <Company>Maine State Housing Authority</Company>
  <LinksUpToDate>false</LinksUpToDate>
  <CharactersWithSpaces>12762</CharactersWithSpaces>
  <SharedDoc>false</SharedDoc>
  <HLinks>
    <vt:vector size="6" baseType="variant">
      <vt:variant>
        <vt:i4>3276828</vt:i4>
      </vt:variant>
      <vt:variant>
        <vt:i4>0</vt:i4>
      </vt:variant>
      <vt:variant>
        <vt:i4>0</vt:i4>
      </vt:variant>
      <vt:variant>
        <vt:i4>5</vt:i4>
      </vt:variant>
      <vt:variant>
        <vt:lpwstr>mailto:luhl@mainehousing.org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HOUSING AUTHORITY</dc:title>
  <dc:subject/>
  <dc:creator>Mary Wade</dc:creator>
  <cp:keywords/>
  <cp:lastModifiedBy>Wismer, Don</cp:lastModifiedBy>
  <cp:revision>2</cp:revision>
  <cp:lastPrinted>2019-09-26T13:34:00Z</cp:lastPrinted>
  <dcterms:created xsi:type="dcterms:W3CDTF">2020-03-23T17:58:00Z</dcterms:created>
  <dcterms:modified xsi:type="dcterms:W3CDTF">2020-03-23T17:58:00Z</dcterms:modified>
</cp:coreProperties>
</file>