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0" w:rsidRPr="000A6A10" w:rsidRDefault="000A6A10" w:rsidP="000A6A10">
      <w:pPr>
        <w:pStyle w:val="DefaultText"/>
        <w:jc w:val="center"/>
        <w:rPr>
          <w:rFonts w:ascii="Bookman Old Style" w:hAnsi="Bookman Old Style"/>
          <w:b/>
          <w:sz w:val="22"/>
          <w:szCs w:val="22"/>
        </w:rPr>
      </w:pPr>
      <w:r w:rsidRPr="000A6A10">
        <w:rPr>
          <w:rFonts w:ascii="Bookman Old Style" w:hAnsi="Bookman Old Style"/>
          <w:b/>
          <w:sz w:val="22"/>
          <w:szCs w:val="22"/>
        </w:rPr>
        <w:t>02-392</w:t>
      </w:r>
    </w:p>
    <w:p w:rsidR="000A6A10" w:rsidRDefault="00FA02E4" w:rsidP="000A6A10">
      <w:pPr>
        <w:pStyle w:val="DefaultText"/>
        <w:jc w:val="center"/>
        <w:rPr>
          <w:rFonts w:ascii="Bookman Old Style" w:hAnsi="Bookman Old Style"/>
          <w:sz w:val="22"/>
          <w:szCs w:val="22"/>
        </w:rPr>
      </w:pPr>
      <w:r>
        <w:rPr>
          <w:rFonts w:ascii="Bookman Old Style" w:hAnsi="Bookman Old Style"/>
          <w:b/>
          <w:sz w:val="22"/>
          <w:szCs w:val="22"/>
        </w:rPr>
        <w:t xml:space="preserve">MAINE </w:t>
      </w:r>
      <w:r w:rsidR="000A6A10" w:rsidRPr="000A6A10">
        <w:rPr>
          <w:rFonts w:ascii="Bookman Old Style" w:hAnsi="Bookman Old Style"/>
          <w:b/>
          <w:sz w:val="22"/>
          <w:szCs w:val="22"/>
        </w:rPr>
        <w:t>BOARD OF PHARMACY</w:t>
      </w:r>
    </w:p>
    <w:p w:rsidR="002D1DA0" w:rsidRPr="000A6A10" w:rsidRDefault="002D1DA0" w:rsidP="000A6A10">
      <w:pPr>
        <w:pStyle w:val="DefaultText"/>
        <w:jc w:val="center"/>
        <w:rPr>
          <w:rFonts w:ascii="Bookman Old Style" w:hAnsi="Bookman Old Style"/>
          <w:sz w:val="22"/>
          <w:szCs w:val="22"/>
        </w:rPr>
      </w:pPr>
      <w:r w:rsidRPr="000A6A10">
        <w:rPr>
          <w:rFonts w:ascii="Bookman Old Style" w:hAnsi="Bookman Old Style"/>
          <w:sz w:val="22"/>
          <w:szCs w:val="22"/>
        </w:rPr>
        <w:t>Maine Administrative Procedure Act</w:t>
      </w:r>
    </w:p>
    <w:p w:rsidR="002D1DA0" w:rsidRDefault="00DA1E59" w:rsidP="000A6A10">
      <w:pPr>
        <w:pStyle w:val="DefaultText"/>
        <w:jc w:val="center"/>
        <w:rPr>
          <w:rFonts w:ascii="Bookman Old Style" w:hAnsi="Bookman Old Style"/>
          <w:sz w:val="22"/>
          <w:szCs w:val="22"/>
        </w:rPr>
      </w:pPr>
      <w:r>
        <w:rPr>
          <w:rFonts w:ascii="Bookman Old Style" w:hAnsi="Bookman Old Style"/>
          <w:sz w:val="22"/>
          <w:szCs w:val="22"/>
        </w:rPr>
        <w:t>2016</w:t>
      </w:r>
      <w:r w:rsidR="00906020">
        <w:rPr>
          <w:rFonts w:ascii="Bookman Old Style" w:hAnsi="Bookman Old Style"/>
          <w:sz w:val="22"/>
          <w:szCs w:val="22"/>
        </w:rPr>
        <w:t xml:space="preserve"> - 201</w:t>
      </w:r>
      <w:r>
        <w:rPr>
          <w:rFonts w:ascii="Bookman Old Style" w:hAnsi="Bookman Old Style"/>
          <w:sz w:val="22"/>
          <w:szCs w:val="22"/>
        </w:rPr>
        <w:t>7</w:t>
      </w:r>
      <w:r w:rsidR="002D1DA0" w:rsidRPr="000A6A10">
        <w:rPr>
          <w:rFonts w:ascii="Bookman Old Style" w:hAnsi="Bookman Old Style"/>
          <w:sz w:val="22"/>
          <w:szCs w:val="22"/>
        </w:rPr>
        <w:t xml:space="preserve"> Regulatory Agenda</w:t>
      </w:r>
    </w:p>
    <w:p w:rsidR="00616EFA" w:rsidRPr="000A6A10" w:rsidRDefault="00616EFA" w:rsidP="000A6A10">
      <w:pPr>
        <w:pStyle w:val="DefaultText"/>
        <w:jc w:val="center"/>
        <w:rPr>
          <w:rFonts w:ascii="Bookman Old Style" w:hAnsi="Bookman Old Style"/>
          <w:sz w:val="22"/>
          <w:szCs w:val="22"/>
        </w:rPr>
      </w:pPr>
      <w:r>
        <w:rPr>
          <w:rFonts w:ascii="Bookman Old Style" w:hAnsi="Bookman Old Style"/>
          <w:sz w:val="22"/>
          <w:szCs w:val="22"/>
        </w:rPr>
        <w:t>August 2, 2016</w:t>
      </w:r>
    </w:p>
    <w:p w:rsidR="002D1DA0" w:rsidRDefault="002D1DA0" w:rsidP="000A6A10">
      <w:pPr>
        <w:pStyle w:val="DefaultText"/>
        <w:rPr>
          <w:rFonts w:ascii="Bookman Old Style" w:hAnsi="Bookman Old Style"/>
          <w:sz w:val="22"/>
          <w:szCs w:val="22"/>
        </w:rPr>
      </w:pPr>
    </w:p>
    <w:p w:rsidR="000A6A10" w:rsidRPr="000A6A10" w:rsidRDefault="000A6A1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AGENCY UMBRELLA-</w:t>
      </w:r>
      <w:smartTag w:uri="urn:schemas-microsoft-com:office:smarttags" w:element="stockticker">
        <w:r w:rsidRPr="000A6A10">
          <w:rPr>
            <w:rFonts w:ascii="Bookman Old Style" w:hAnsi="Bookman Old Style"/>
            <w:sz w:val="22"/>
            <w:szCs w:val="22"/>
          </w:rPr>
          <w:t>UNIT</w:t>
        </w:r>
      </w:smartTag>
      <w:r w:rsidRPr="000A6A10">
        <w:rPr>
          <w:rFonts w:ascii="Bookman Old Style" w:hAnsi="Bookman Old Style"/>
          <w:sz w:val="22"/>
          <w:szCs w:val="22"/>
        </w:rPr>
        <w:t xml:space="preserve"> NUMBER:</w:t>
      </w:r>
      <w:r w:rsidR="000A6A10" w:rsidRPr="000A6A10">
        <w:rPr>
          <w:rFonts w:ascii="Bookman Old Style" w:hAnsi="Bookman Old Style"/>
          <w:sz w:val="22"/>
          <w:szCs w:val="22"/>
        </w:rPr>
        <w:t xml:space="preserve"> </w:t>
      </w:r>
      <w:r w:rsidRPr="000A6A10">
        <w:rPr>
          <w:rFonts w:ascii="Bookman Old Style" w:hAnsi="Bookman Old Style"/>
          <w:b/>
          <w:sz w:val="22"/>
          <w:szCs w:val="22"/>
        </w:rPr>
        <w:t>02-392</w:t>
      </w:r>
    </w:p>
    <w:p w:rsidR="002D1DA0" w:rsidRPr="000A6A10" w:rsidRDefault="002D1DA0" w:rsidP="000A6A10">
      <w:pPr>
        <w:rPr>
          <w:rFonts w:ascii="Bookman Old Style" w:hAnsi="Bookman Old Style"/>
          <w:b/>
          <w:sz w:val="22"/>
          <w:szCs w:val="22"/>
        </w:rPr>
      </w:pPr>
      <w:r w:rsidRPr="000A6A10">
        <w:rPr>
          <w:rFonts w:ascii="Bookman Old Style" w:hAnsi="Bookman Old Style"/>
          <w:sz w:val="22"/>
          <w:szCs w:val="22"/>
        </w:rPr>
        <w:t>AGENCY NAME:</w:t>
      </w:r>
      <w:r w:rsidR="00420E36" w:rsidRPr="000A6A10">
        <w:rPr>
          <w:rFonts w:ascii="Bookman Old Style" w:hAnsi="Bookman Old Style"/>
          <w:sz w:val="22"/>
          <w:szCs w:val="22"/>
        </w:rPr>
        <w:t xml:space="preserve"> </w:t>
      </w:r>
      <w:r w:rsidRPr="000A6A10">
        <w:rPr>
          <w:rFonts w:ascii="Bookman Old Style" w:hAnsi="Bookman Old Style"/>
          <w:sz w:val="22"/>
          <w:szCs w:val="22"/>
        </w:rPr>
        <w:t>Department of Professional &amp; Financial Regulation</w:t>
      </w:r>
      <w:r w:rsidR="00420E36" w:rsidRPr="000A6A10">
        <w:rPr>
          <w:rFonts w:ascii="Bookman Old Style" w:hAnsi="Bookman Old Style"/>
          <w:sz w:val="22"/>
          <w:szCs w:val="22"/>
        </w:rPr>
        <w:t xml:space="preserve">, </w:t>
      </w:r>
      <w:r w:rsidRPr="000A6A10">
        <w:rPr>
          <w:rFonts w:ascii="Bookman Old Style" w:hAnsi="Bookman Old Style"/>
          <w:sz w:val="22"/>
          <w:szCs w:val="22"/>
        </w:rPr>
        <w:t xml:space="preserve">Office of </w:t>
      </w:r>
      <w:r w:rsidR="003C1FB7" w:rsidRPr="000A6A10">
        <w:rPr>
          <w:rFonts w:ascii="Bookman Old Style" w:hAnsi="Bookman Old Style"/>
          <w:sz w:val="22"/>
          <w:szCs w:val="22"/>
        </w:rPr>
        <w:t>Professional and Occupational Regulation</w:t>
      </w:r>
      <w:r w:rsidR="00420E36" w:rsidRPr="000A6A10">
        <w:rPr>
          <w:rFonts w:ascii="Bookman Old Style" w:hAnsi="Bookman Old Style"/>
          <w:sz w:val="22"/>
          <w:szCs w:val="22"/>
        </w:rPr>
        <w:t>,</w:t>
      </w:r>
      <w:r w:rsidR="00420E36" w:rsidRPr="000A6A10">
        <w:rPr>
          <w:rFonts w:ascii="Bookman Old Style" w:hAnsi="Bookman Old Style"/>
          <w:b/>
          <w:sz w:val="22"/>
          <w:szCs w:val="22"/>
        </w:rPr>
        <w:t xml:space="preserve"> </w:t>
      </w:r>
      <w:r w:rsidR="00FA02E4">
        <w:rPr>
          <w:rFonts w:ascii="Bookman Old Style" w:hAnsi="Bookman Old Style"/>
          <w:b/>
          <w:sz w:val="22"/>
          <w:szCs w:val="22"/>
        </w:rPr>
        <w:t xml:space="preserve">Maine </w:t>
      </w:r>
      <w:r w:rsidRPr="000A6A10">
        <w:rPr>
          <w:rFonts w:ascii="Bookman Old Style" w:hAnsi="Bookman Old Style"/>
          <w:b/>
          <w:sz w:val="22"/>
          <w:szCs w:val="22"/>
        </w:rPr>
        <w:t>Board of Pharmacy</w:t>
      </w:r>
    </w:p>
    <w:p w:rsidR="002D1DA0" w:rsidRPr="000A6A10" w:rsidRDefault="002D1DA0" w:rsidP="000A6A10">
      <w:pPr>
        <w:pStyle w:val="DefaultText"/>
        <w:rPr>
          <w:rFonts w:ascii="Bookman Old Style" w:hAnsi="Bookman Old Style"/>
          <w:sz w:val="22"/>
          <w:szCs w:val="22"/>
        </w:rPr>
      </w:pPr>
    </w:p>
    <w:p w:rsidR="00FA02E4" w:rsidRPr="00DE0DBE" w:rsidRDefault="00FA02E4" w:rsidP="00616EFA">
      <w:pPr>
        <w:pStyle w:val="DefaultText"/>
        <w:ind w:right="270"/>
        <w:rPr>
          <w:rFonts w:ascii="Bookman Old Style" w:hAnsi="Bookman Old Style"/>
          <w:sz w:val="22"/>
          <w:szCs w:val="22"/>
        </w:rPr>
      </w:pPr>
      <w:r w:rsidRPr="005A0B66">
        <w:rPr>
          <w:rFonts w:ascii="Bookman Old Style" w:hAnsi="Bookman Old Style"/>
          <w:b/>
          <w:sz w:val="22"/>
          <w:szCs w:val="22"/>
        </w:rPr>
        <w:t>CONTACT PERSON</w:t>
      </w:r>
      <w:bookmarkStart w:id="0" w:name="_GoBack"/>
      <w:bookmarkEnd w:id="0"/>
      <w:r w:rsidRPr="005A0B66">
        <w:rPr>
          <w:rFonts w:ascii="Bookman Old Style" w:hAnsi="Bookman Old Style"/>
          <w:sz w:val="22"/>
          <w:szCs w:val="22"/>
        </w:rPr>
        <w:t xml:space="preserve">: </w:t>
      </w:r>
      <w:r w:rsidRPr="00DE0DBE">
        <w:rPr>
          <w:rFonts w:ascii="Bookman Old Style" w:hAnsi="Bookman Old Style"/>
          <w:sz w:val="22"/>
          <w:szCs w:val="22"/>
        </w:rPr>
        <w:t>Geraldine L. Betts, Board Administrator, 35 State H</w:t>
      </w:r>
      <w:r w:rsidR="00616EFA">
        <w:rPr>
          <w:rFonts w:ascii="Bookman Old Style" w:hAnsi="Bookman Old Style"/>
          <w:sz w:val="22"/>
          <w:szCs w:val="22"/>
        </w:rPr>
        <w:t>ouse Station, Augusta, ME 04333. Telephone:</w:t>
      </w:r>
      <w:r w:rsidRPr="00DE0DBE">
        <w:rPr>
          <w:rFonts w:ascii="Bookman Old Style" w:hAnsi="Bookman Old Style"/>
          <w:sz w:val="22"/>
          <w:szCs w:val="22"/>
        </w:rPr>
        <w:t xml:space="preserve"> (207) 624-8625</w:t>
      </w:r>
      <w:r w:rsidR="00616EFA">
        <w:rPr>
          <w:rFonts w:ascii="Bookman Old Style" w:hAnsi="Bookman Old Style"/>
          <w:sz w:val="22"/>
          <w:szCs w:val="22"/>
        </w:rPr>
        <w:t>.</w:t>
      </w:r>
      <w:r w:rsidRPr="00DE0DBE">
        <w:rPr>
          <w:rFonts w:ascii="Bookman Old Style" w:hAnsi="Bookman Old Style"/>
          <w:sz w:val="22"/>
          <w:szCs w:val="22"/>
        </w:rPr>
        <w:t xml:space="preserve"> </w:t>
      </w:r>
      <w:r w:rsidR="00616EFA">
        <w:rPr>
          <w:rFonts w:ascii="Bookman Old Style" w:hAnsi="Bookman Old Style"/>
          <w:sz w:val="22"/>
          <w:szCs w:val="22"/>
        </w:rPr>
        <w:t xml:space="preserve">E-mail: </w:t>
      </w:r>
      <w:hyperlink r:id="rId9" w:history="1">
        <w:r w:rsidR="00616EFA" w:rsidRPr="002F07AB">
          <w:rPr>
            <w:rStyle w:val="Hyperlink"/>
            <w:rFonts w:ascii="Bookman Old Style" w:hAnsi="Bookman Old Style"/>
            <w:sz w:val="22"/>
            <w:szCs w:val="22"/>
          </w:rPr>
          <w:t>Geraldine.L.Betts@Maine.gov</w:t>
        </w:r>
      </w:hyperlink>
      <w:r w:rsidR="00616EFA">
        <w:rPr>
          <w:rFonts w:ascii="Bookman Old Style" w:hAnsi="Bookman Old Style"/>
          <w:sz w:val="22"/>
          <w:szCs w:val="22"/>
        </w:rPr>
        <w:t xml:space="preserve"> .</w:t>
      </w:r>
      <w:r w:rsidRPr="00DE0DBE">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EMERGENCY RULES ADOPTED SINCE THE LAST REGULATORY AGENDA:</w:t>
      </w:r>
      <w:r w:rsidR="000A6A10">
        <w:rPr>
          <w:rFonts w:ascii="Bookman Old Style" w:hAnsi="Bookman Old Style"/>
          <w:b/>
          <w:sz w:val="22"/>
          <w:szCs w:val="22"/>
        </w:rPr>
        <w:t xml:space="preserve"> </w:t>
      </w:r>
      <w:r w:rsidR="00A92514" w:rsidRPr="000A6A10">
        <w:rPr>
          <w:rFonts w:ascii="Bookman Old Style" w:hAnsi="Bookman Old Style"/>
          <w:sz w:val="22"/>
          <w:szCs w:val="22"/>
        </w:rPr>
        <w:t>None</w:t>
      </w:r>
      <w:r w:rsidR="0099217E">
        <w:rPr>
          <w:rFonts w:ascii="Bookman Old Style" w:hAnsi="Bookman Old Style"/>
          <w:sz w:val="22"/>
          <w:szCs w:val="22"/>
        </w:rPr>
        <w:t>.</w:t>
      </w:r>
    </w:p>
    <w:p w:rsidR="002D1DA0" w:rsidRPr="000A6A10" w:rsidRDefault="002D1DA0" w:rsidP="000A6A10">
      <w:pPr>
        <w:rPr>
          <w:rFonts w:ascii="Bookman Old Style" w:hAnsi="Bookman Old Style"/>
          <w:sz w:val="22"/>
          <w:szCs w:val="22"/>
        </w:rPr>
      </w:pPr>
    </w:p>
    <w:p w:rsidR="003E0CED"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 xml:space="preserve">EXPECTED </w:t>
      </w:r>
      <w:r w:rsidR="00466E85">
        <w:rPr>
          <w:rFonts w:ascii="Bookman Old Style" w:hAnsi="Bookman Old Style"/>
          <w:b/>
          <w:sz w:val="22"/>
          <w:szCs w:val="22"/>
        </w:rPr>
        <w:t>2016</w:t>
      </w:r>
      <w:r w:rsidR="00906020">
        <w:rPr>
          <w:rFonts w:ascii="Bookman Old Style" w:hAnsi="Bookman Old Style"/>
          <w:b/>
          <w:sz w:val="22"/>
          <w:szCs w:val="22"/>
        </w:rPr>
        <w:t>-201</w:t>
      </w:r>
      <w:r w:rsidR="00466E85">
        <w:rPr>
          <w:rFonts w:ascii="Bookman Old Style" w:hAnsi="Bookman Old Style"/>
          <w:b/>
          <w:sz w:val="22"/>
          <w:szCs w:val="22"/>
        </w:rPr>
        <w:t>7</w:t>
      </w:r>
      <w:r w:rsidR="003C1FB7" w:rsidRPr="000A6A10">
        <w:rPr>
          <w:rFonts w:ascii="Bookman Old Style" w:hAnsi="Bookman Old Style"/>
          <w:b/>
          <w:sz w:val="22"/>
          <w:szCs w:val="22"/>
        </w:rPr>
        <w:t xml:space="preserve"> </w:t>
      </w:r>
      <w:r w:rsidRPr="000A6A10">
        <w:rPr>
          <w:rFonts w:ascii="Bookman Old Style" w:hAnsi="Bookman Old Style"/>
          <w:b/>
          <w:sz w:val="22"/>
          <w:szCs w:val="22"/>
        </w:rPr>
        <w:t>RULE-MAKING ACTIVITY:</w:t>
      </w:r>
      <w:r w:rsidR="000A6A10">
        <w:rPr>
          <w:rFonts w:ascii="Bookman Old Style" w:hAnsi="Bookman Old Style"/>
          <w:sz w:val="22"/>
          <w:szCs w:val="22"/>
        </w:rPr>
        <w:t xml:space="preserve"> </w:t>
      </w:r>
      <w:r w:rsidR="00C764D4">
        <w:rPr>
          <w:rFonts w:ascii="Bookman Old Style" w:hAnsi="Bookman Old Style"/>
          <w:sz w:val="22"/>
          <w:szCs w:val="22"/>
        </w:rPr>
        <w:t>Rule</w:t>
      </w:r>
      <w:r w:rsidR="00C764D4" w:rsidRPr="000A6A10">
        <w:rPr>
          <w:rFonts w:ascii="Bookman Old Style" w:hAnsi="Bookman Old Style"/>
          <w:sz w:val="22"/>
          <w:szCs w:val="22"/>
        </w:rPr>
        <w:t xml:space="preserve">-making activity </w:t>
      </w:r>
      <w:r w:rsidR="00DA1E59">
        <w:rPr>
          <w:rFonts w:ascii="Bookman Old Style" w:hAnsi="Bookman Old Style"/>
          <w:sz w:val="22"/>
          <w:szCs w:val="22"/>
        </w:rPr>
        <w:t xml:space="preserve">is currently under consideration </w:t>
      </w:r>
      <w:r w:rsidR="00466E85">
        <w:rPr>
          <w:rFonts w:ascii="Bookman Old Style" w:hAnsi="Bookman Old Style"/>
          <w:sz w:val="22"/>
          <w:szCs w:val="22"/>
        </w:rPr>
        <w:t>for purposes</w:t>
      </w:r>
      <w:r w:rsidR="00FA02E4">
        <w:rPr>
          <w:rFonts w:ascii="Bookman Old Style" w:hAnsi="Bookman Old Style"/>
          <w:sz w:val="22"/>
          <w:szCs w:val="22"/>
        </w:rPr>
        <w:t xml:space="preserve"> of implementing Public Law 2015,</w:t>
      </w:r>
      <w:r w:rsidR="00466E85">
        <w:rPr>
          <w:rFonts w:ascii="Bookman Old Style" w:hAnsi="Bookman Old Style"/>
          <w:sz w:val="22"/>
          <w:szCs w:val="22"/>
        </w:rPr>
        <w:t xml:space="preserve"> Chapter 508 to establish</w:t>
      </w:r>
      <w:r w:rsidR="00DA1E59">
        <w:rPr>
          <w:rFonts w:ascii="Bookman Old Style" w:hAnsi="Bookman Old Style"/>
          <w:sz w:val="22"/>
          <w:szCs w:val="22"/>
        </w:rPr>
        <w:t xml:space="preserve"> procedures and standards to </w:t>
      </w:r>
      <w:r w:rsidR="00466E85">
        <w:rPr>
          <w:rFonts w:ascii="Bookman Old Style" w:hAnsi="Bookman Old Style"/>
          <w:sz w:val="22"/>
          <w:szCs w:val="22"/>
        </w:rPr>
        <w:t>dispense naloxone hydrochloride.</w:t>
      </w:r>
      <w:r w:rsidR="0018236C">
        <w:rPr>
          <w:rFonts w:ascii="Bookman Old Style" w:hAnsi="Bookman Old Style"/>
          <w:sz w:val="22"/>
          <w:szCs w:val="22"/>
        </w:rPr>
        <w:t xml:space="preserve"> </w:t>
      </w:r>
      <w:r w:rsidR="00C764D4">
        <w:rPr>
          <w:rFonts w:ascii="Bookman Old Style" w:hAnsi="Bookman Old Style"/>
          <w:sz w:val="22"/>
          <w:szCs w:val="22"/>
        </w:rPr>
        <w:t>In addition, t</w:t>
      </w:r>
      <w:r w:rsidRPr="000A6A10">
        <w:rPr>
          <w:rFonts w:ascii="Bookman Old Style" w:hAnsi="Bookman Old Style"/>
          <w:sz w:val="22"/>
          <w:szCs w:val="22"/>
        </w:rPr>
        <w:t xml:space="preserve">he Board </w:t>
      </w:r>
      <w:r w:rsidR="0003568C" w:rsidRPr="000A6A10">
        <w:rPr>
          <w:rFonts w:ascii="Bookman Old Style" w:hAnsi="Bookman Old Style"/>
          <w:sz w:val="22"/>
          <w:szCs w:val="22"/>
        </w:rPr>
        <w:t xml:space="preserve">is </w:t>
      </w:r>
      <w:r w:rsidR="00420E36" w:rsidRPr="000A6A10">
        <w:rPr>
          <w:rFonts w:ascii="Bookman Old Style" w:hAnsi="Bookman Old Style"/>
          <w:sz w:val="22"/>
          <w:szCs w:val="22"/>
        </w:rPr>
        <w:t xml:space="preserve">expected to review rules overall to </w:t>
      </w:r>
      <w:r w:rsidR="00F948A9" w:rsidRPr="000A6A10">
        <w:rPr>
          <w:rFonts w:ascii="Bookman Old Style" w:hAnsi="Bookman Old Style"/>
          <w:sz w:val="22"/>
          <w:szCs w:val="22"/>
        </w:rPr>
        <w:t>ensure</w:t>
      </w:r>
      <w:r w:rsidR="00420E36" w:rsidRPr="000A6A10">
        <w:rPr>
          <w:rFonts w:ascii="Bookman Old Style" w:hAnsi="Bookman Old Style"/>
          <w:sz w:val="22"/>
          <w:szCs w:val="22"/>
        </w:rPr>
        <w:t xml:space="preserve"> compliance with current laws and to update rules</w:t>
      </w:r>
      <w:r w:rsidR="00F948A9" w:rsidRPr="000A6A10">
        <w:rPr>
          <w:rFonts w:ascii="Bookman Old Style" w:hAnsi="Bookman Old Style"/>
          <w:sz w:val="22"/>
          <w:szCs w:val="22"/>
        </w:rPr>
        <w:t xml:space="preserve"> by</w:t>
      </w:r>
      <w:r w:rsidR="00420E36" w:rsidRPr="000A6A10">
        <w:rPr>
          <w:rFonts w:ascii="Bookman Old Style" w:hAnsi="Bookman Old Style"/>
          <w:sz w:val="22"/>
          <w:szCs w:val="22"/>
        </w:rPr>
        <w:t xml:space="preserve"> address</w:t>
      </w:r>
      <w:r w:rsidR="00F948A9" w:rsidRPr="000A6A10">
        <w:rPr>
          <w:rFonts w:ascii="Bookman Old Style" w:hAnsi="Bookman Old Style"/>
          <w:sz w:val="22"/>
          <w:szCs w:val="22"/>
        </w:rPr>
        <w:t>ing</w:t>
      </w:r>
      <w:r w:rsidR="00420E36" w:rsidRPr="000A6A10">
        <w:rPr>
          <w:rFonts w:ascii="Bookman Old Style" w:hAnsi="Bookman Old Style"/>
          <w:sz w:val="22"/>
          <w:szCs w:val="22"/>
        </w:rPr>
        <w:t xml:space="preserve"> outdated references, </w:t>
      </w:r>
      <w:r w:rsidR="00844FFB" w:rsidRPr="000A6A10">
        <w:rPr>
          <w:rFonts w:ascii="Bookman Old Style" w:hAnsi="Bookman Old Style"/>
          <w:sz w:val="22"/>
          <w:szCs w:val="22"/>
        </w:rPr>
        <w:t>provid</w:t>
      </w:r>
      <w:r w:rsidR="00F948A9" w:rsidRPr="000A6A10">
        <w:rPr>
          <w:rFonts w:ascii="Bookman Old Style" w:hAnsi="Bookman Old Style"/>
          <w:sz w:val="22"/>
          <w:szCs w:val="22"/>
        </w:rPr>
        <w:t>ing</w:t>
      </w:r>
      <w:r w:rsidR="00844FFB" w:rsidRPr="000A6A10">
        <w:rPr>
          <w:rFonts w:ascii="Bookman Old Style" w:hAnsi="Bookman Old Style"/>
          <w:sz w:val="22"/>
          <w:szCs w:val="22"/>
        </w:rPr>
        <w:t xml:space="preserve"> </w:t>
      </w:r>
      <w:r w:rsidR="00420E36" w:rsidRPr="000A6A10">
        <w:rPr>
          <w:rFonts w:ascii="Bookman Old Style" w:hAnsi="Bookman Old Style"/>
          <w:sz w:val="22"/>
          <w:szCs w:val="22"/>
        </w:rPr>
        <w:t xml:space="preserve">clarification of certain rules as necessary, </w:t>
      </w:r>
      <w:r w:rsidR="00C764D4">
        <w:rPr>
          <w:rFonts w:ascii="Bookman Old Style" w:hAnsi="Bookman Old Style"/>
          <w:sz w:val="22"/>
          <w:szCs w:val="22"/>
        </w:rPr>
        <w:t xml:space="preserve">and </w:t>
      </w:r>
      <w:r w:rsidR="00420E36" w:rsidRPr="000A6A10">
        <w:rPr>
          <w:rFonts w:ascii="Bookman Old Style" w:hAnsi="Bookman Old Style"/>
          <w:sz w:val="22"/>
          <w:szCs w:val="22"/>
        </w:rPr>
        <w:t>set</w:t>
      </w:r>
      <w:r w:rsidR="00F948A9" w:rsidRPr="000A6A10">
        <w:rPr>
          <w:rFonts w:ascii="Bookman Old Style" w:hAnsi="Bookman Old Style"/>
          <w:sz w:val="22"/>
          <w:szCs w:val="22"/>
        </w:rPr>
        <w:t>ting</w:t>
      </w:r>
      <w:r w:rsidR="00D701BD">
        <w:rPr>
          <w:rFonts w:ascii="Bookman Old Style" w:hAnsi="Bookman Old Style"/>
          <w:sz w:val="22"/>
          <w:szCs w:val="22"/>
        </w:rPr>
        <w:t xml:space="preserve"> li</w:t>
      </w:r>
      <w:r w:rsidR="00B43A56">
        <w:rPr>
          <w:rFonts w:ascii="Bookman Old Style" w:hAnsi="Bookman Old Style"/>
          <w:sz w:val="22"/>
          <w:szCs w:val="22"/>
        </w:rPr>
        <w:t>censing</w:t>
      </w:r>
      <w:r w:rsidR="00420E36" w:rsidRPr="000A6A10">
        <w:rPr>
          <w:rFonts w:ascii="Bookman Old Style" w:hAnsi="Bookman Old Style"/>
          <w:sz w:val="22"/>
          <w:szCs w:val="22"/>
        </w:rPr>
        <w:t xml:space="preserve"> requirements and operating standards for newly identified types of retail pharmacies.</w:t>
      </w:r>
      <w:r w:rsidR="00616EFA">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Definitions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13720, 13723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defines certain specialized terms used throughout </w:t>
      </w:r>
      <w:r w:rsidR="00671BB9">
        <w:rPr>
          <w:rFonts w:ascii="Bookman Old Style" w:hAnsi="Bookman Old Style"/>
          <w:sz w:val="22"/>
          <w:szCs w:val="22"/>
        </w:rPr>
        <w:t xml:space="preserve">all rules adopted by the board. </w:t>
      </w:r>
      <w:r w:rsidR="003E0CED">
        <w:rPr>
          <w:rFonts w:ascii="Bookman Old Style" w:hAnsi="Bookman Old Style"/>
          <w:sz w:val="22"/>
          <w:szCs w:val="22"/>
        </w:rPr>
        <w:t>The b</w:t>
      </w:r>
      <w:r w:rsidR="003E0CED"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b/>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2</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Advisory Rulings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5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8051, 9001(4)</w:t>
      </w:r>
    </w:p>
    <w:p w:rsidR="002D1DA0" w:rsidRPr="000A6A10" w:rsidRDefault="002D1DA0" w:rsidP="000A6A10">
      <w:pPr>
        <w:pStyle w:val="DefaultText"/>
        <w:ind w:right="270"/>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provides for the discretionary issuance of advisory rulings by the board. </w:t>
      </w:r>
      <w:r w:rsidR="00671BB9">
        <w:rPr>
          <w:rFonts w:ascii="Bookman Old Style" w:hAnsi="Bookman Old Style"/>
          <w:sz w:val="22"/>
          <w:szCs w:val="22"/>
        </w:rPr>
        <w:t>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3</w:t>
      </w:r>
      <w:r w:rsidR="000A6A10">
        <w:rPr>
          <w:rFonts w:ascii="Bookman Old Style" w:hAnsi="Bookman Old Style"/>
          <w:sz w:val="22"/>
          <w:szCs w:val="22"/>
        </w:rPr>
        <w:t xml:space="preserve">: </w:t>
      </w:r>
      <w:r w:rsidRPr="000A6A10">
        <w:rPr>
          <w:rFonts w:ascii="Bookman Old Style" w:hAnsi="Bookman Old Style"/>
          <w:sz w:val="22"/>
          <w:szCs w:val="22"/>
        </w:rPr>
        <w:t>Applicability of Rules to Unregistered Facilities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0A6A10">
        <w:rPr>
          <w:rFonts w:ascii="Bookman Old Style" w:hAnsi="Bookman Old Style"/>
          <w:sz w:val="22"/>
          <w:szCs w:val="22"/>
        </w:rPr>
        <w:t xml:space="preserve"> </w:t>
      </w:r>
      <w:r w:rsidRPr="000A6A10">
        <w:rPr>
          <w:rFonts w:ascii="Bookman Old Style" w:hAnsi="Bookman Old Style"/>
          <w:sz w:val="22"/>
          <w:szCs w:val="22"/>
        </w:rPr>
        <w:t>13720,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 13723</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provides for the applicability of the board’s rules to the facilities identified in 32 </w:t>
      </w:r>
      <w:r w:rsidR="00D701BD">
        <w:rPr>
          <w:rFonts w:ascii="Bookman Old Style" w:hAnsi="Bookman Old Style"/>
          <w:sz w:val="22"/>
          <w:szCs w:val="22"/>
        </w:rPr>
        <w:t>MRS</w:t>
      </w:r>
      <w:r w:rsidRPr="000A6A10">
        <w:rPr>
          <w:rFonts w:ascii="Bookman Old Style" w:hAnsi="Bookman Old Style"/>
          <w:sz w:val="22"/>
          <w:szCs w:val="22"/>
        </w:rPr>
        <w:t xml:space="preserve">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r w:rsidR="00671BB9">
        <w:rPr>
          <w:rFonts w:ascii="Bookman Old Style" w:hAnsi="Bookman Old Style"/>
          <w:sz w:val="22"/>
          <w:szCs w:val="22"/>
        </w:rPr>
        <w:t>.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616EFA">
      <w:pPr>
        <w:pStyle w:val="DefaultText"/>
        <w:keepNext/>
        <w:keepLines/>
        <w:rPr>
          <w:rFonts w:ascii="Bookman Old Style" w:hAnsi="Bookman Old Style"/>
          <w:sz w:val="22"/>
          <w:szCs w:val="22"/>
        </w:rPr>
      </w:pPr>
      <w:r w:rsidRPr="000A6A10">
        <w:rPr>
          <w:rFonts w:ascii="Bookman Old Style" w:hAnsi="Bookman Old Style"/>
          <w:sz w:val="22"/>
          <w:szCs w:val="22"/>
        </w:rPr>
        <w:lastRenderedPageBreak/>
        <w:t>AFFECTED PARTIES: Licensees</w:t>
      </w:r>
      <w:r w:rsidR="000A6A10">
        <w:rPr>
          <w:rFonts w:ascii="Bookman Old Style" w:hAnsi="Bookman Old Style"/>
          <w:sz w:val="22"/>
          <w:szCs w:val="22"/>
        </w:rPr>
        <w:t xml:space="preserve"> </w:t>
      </w:r>
    </w:p>
    <w:p w:rsidR="002D1DA0" w:rsidRPr="000A6A10" w:rsidRDefault="002D1DA0" w:rsidP="00616EFA">
      <w:pPr>
        <w:pStyle w:val="DefaultText"/>
        <w:keepNext/>
        <w:keepLines/>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4</w:t>
      </w:r>
      <w:r w:rsidR="000A6A10">
        <w:rPr>
          <w:rFonts w:ascii="Bookman Old Style" w:hAnsi="Bookman Old Style"/>
          <w:sz w:val="22"/>
          <w:szCs w:val="22"/>
        </w:rPr>
        <w:t xml:space="preserve">: </w:t>
      </w:r>
      <w:r w:rsidRPr="000A6A10">
        <w:rPr>
          <w:rFonts w:ascii="Bookman Old Style" w:hAnsi="Bookman Old Style"/>
          <w:sz w:val="22"/>
          <w:szCs w:val="22"/>
        </w:rPr>
        <w:t>Licensure of Pharmacists</w:t>
      </w:r>
    </w:p>
    <w:p w:rsidR="002D1DA0" w:rsidRPr="000A6A10" w:rsidRDefault="002D1DA0" w:rsidP="00616EFA">
      <w:pPr>
        <w:pStyle w:val="DefaultText"/>
        <w:ind w:right="-18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13721(1), 13723, 13732, 13733, 13734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application procedure for persons applyin</w:t>
      </w:r>
      <w:r w:rsidR="00671BB9">
        <w:rPr>
          <w:rFonts w:ascii="Bookman Old Style" w:hAnsi="Bookman Old Style"/>
          <w:sz w:val="22"/>
          <w:szCs w:val="22"/>
        </w:rPr>
        <w:t>g for licensure as a pharmacist.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tabs>
          <w:tab w:val="left" w:leader="dot" w:pos="2160"/>
        </w:tabs>
        <w:rPr>
          <w:rFonts w:ascii="Bookman Old Style" w:hAnsi="Bookman Old Style"/>
          <w:sz w:val="22"/>
          <w:szCs w:val="22"/>
        </w:rPr>
      </w:pPr>
      <w:r w:rsidRPr="000A6A10">
        <w:rPr>
          <w:rFonts w:ascii="Bookman Old Style" w:hAnsi="Bookman Old Style"/>
          <w:b/>
          <w:sz w:val="22"/>
          <w:szCs w:val="22"/>
        </w:rPr>
        <w:t>CHAPTER 4-A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Administration of Drugs and Immunizations</w:t>
      </w:r>
      <w:r w:rsidR="000A6A10" w:rsidRPr="00B84DD9">
        <w:rPr>
          <w:rFonts w:ascii="Bookman Old Style" w:hAnsi="Bookman Old Style"/>
          <w:sz w:val="22"/>
          <w:szCs w:val="22"/>
        </w:rPr>
        <w:t xml:space="preserve"> </w:t>
      </w:r>
    </w:p>
    <w:p w:rsidR="002D1DA0" w:rsidRPr="000A6A10" w:rsidRDefault="002D1DA0" w:rsidP="00616EFA">
      <w:pPr>
        <w:ind w:right="-9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 xml:space="preserve">13720, 13723, </w:t>
      </w:r>
      <w:r w:rsidR="009C496F" w:rsidRPr="000A6A10">
        <w:rPr>
          <w:rFonts w:ascii="Bookman Old Style" w:hAnsi="Bookman Old Style"/>
          <w:sz w:val="22"/>
          <w:szCs w:val="22"/>
        </w:rPr>
        <w:t xml:space="preserve">13831, </w:t>
      </w:r>
      <w:r w:rsidRPr="000A6A10">
        <w:rPr>
          <w:rFonts w:ascii="Bookman Old Style" w:hAnsi="Bookman Old Style"/>
          <w:sz w:val="22"/>
          <w:szCs w:val="22"/>
        </w:rPr>
        <w:t xml:space="preserve">13832, 13833, </w:t>
      </w:r>
      <w:r w:rsidR="009C496F" w:rsidRPr="000A6A10">
        <w:rPr>
          <w:rFonts w:ascii="Bookman Old Style" w:hAnsi="Bookman Old Style"/>
          <w:sz w:val="22"/>
          <w:szCs w:val="22"/>
        </w:rPr>
        <w:t xml:space="preserve">13834(1), </w:t>
      </w:r>
      <w:r w:rsidRPr="000A6A10">
        <w:rPr>
          <w:rFonts w:ascii="Bookman Old Style" w:hAnsi="Bookman Old Style"/>
          <w:sz w:val="22"/>
          <w:szCs w:val="22"/>
        </w:rPr>
        <w:t>13835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minimum requirements for treatment protocols, administration and recordkeeping requirements, and standards for the operation of drug administration clinics.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5</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Continuing Pharmacy Education</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13720, 13723, 13735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implements the requirement in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FA02E4">
        <w:rPr>
          <w:rFonts w:ascii="Bookman Old Style" w:hAnsi="Bookman Old Style"/>
          <w:sz w:val="22"/>
          <w:szCs w:val="22"/>
        </w:rPr>
        <w:t xml:space="preserve"> </w:t>
      </w:r>
      <w:r w:rsidRPr="000A6A10">
        <w:rPr>
          <w:rFonts w:ascii="Bookman Old Style" w:hAnsi="Bookman Old Style"/>
          <w:sz w:val="22"/>
          <w:szCs w:val="22"/>
        </w:rPr>
        <w:t>13735 that each pharmacist complete 15 hours of continuing pharmacy education annually as a condition of license renewal.</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r w:rsidRP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F85FDF" w:rsidRPr="000A6A10" w:rsidRDefault="00F85FDF"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6-A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Pharmacy Student Internship Programs</w:t>
      </w:r>
    </w:p>
    <w:p w:rsidR="002D1DA0" w:rsidRPr="000A6A10" w:rsidRDefault="002D1DA0" w:rsidP="00B84DD9">
      <w:pPr>
        <w:pStyle w:val="DefaultText"/>
        <w:ind w:right="-18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G), 13723, 13732(3), 13834(1)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of the pharmacy student internship required for licensure by Chapter 4, Section 1(4</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B) of the board's rules.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PlainText"/>
        <w:tabs>
          <w:tab w:val="left" w:pos="720"/>
          <w:tab w:val="left" w:pos="1440"/>
          <w:tab w:val="left" w:pos="2160"/>
          <w:tab w:val="left" w:pos="2880"/>
          <w:tab w:val="left" w:pos="3600"/>
        </w:tabs>
        <w:rPr>
          <w:rFonts w:ascii="Bookman Old Style" w:hAnsi="Bookman Old Style"/>
          <w:sz w:val="22"/>
          <w:szCs w:val="22"/>
        </w:rPr>
      </w:pPr>
      <w:r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7</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DE796B">
        <w:rPr>
          <w:rFonts w:ascii="Bookman Old Style" w:hAnsi="Bookman Old Style"/>
          <w:sz w:val="22"/>
          <w:szCs w:val="22"/>
        </w:rPr>
        <w:t>Licensure</w:t>
      </w:r>
      <w:r w:rsidRPr="00B84DD9">
        <w:rPr>
          <w:rFonts w:ascii="Bookman Old Style" w:hAnsi="Bookman Old Style"/>
          <w:sz w:val="22"/>
          <w:szCs w:val="22"/>
        </w:rPr>
        <w:t xml:space="preserve"> and Employment of Pharmacy Technicians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B84DD9">
        <w:rPr>
          <w:rFonts w:ascii="Bookman Old Style" w:hAnsi="Bookman Old Style"/>
          <w:sz w:val="22"/>
          <w:szCs w:val="22"/>
        </w:rPr>
        <w:t xml:space="preserve"> </w:t>
      </w:r>
      <w:r w:rsidRPr="000A6A10">
        <w:rPr>
          <w:rFonts w:ascii="Bookman Old Style" w:hAnsi="Bookman Old Style"/>
          <w:sz w:val="22"/>
          <w:szCs w:val="22"/>
        </w:rPr>
        <w:t>13720, 13721(I</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H),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qualifications, permissible duties and supervision responsibilities</w:t>
      </w:r>
      <w:r w:rsidR="000A6A10">
        <w:rPr>
          <w:rFonts w:ascii="Bookman Old Style" w:hAnsi="Bookman Old Style"/>
          <w:sz w:val="22"/>
          <w:szCs w:val="22"/>
        </w:rPr>
        <w:t xml:space="preserve"> </w:t>
      </w:r>
      <w:r w:rsidRPr="000A6A10">
        <w:rPr>
          <w:rFonts w:ascii="Bookman Old Style" w:hAnsi="Bookman Old Style"/>
          <w:sz w:val="22"/>
          <w:szCs w:val="22"/>
        </w:rPr>
        <w:t xml:space="preserve">of the pharmacist in charge with respect to </w:t>
      </w:r>
      <w:r w:rsidR="00DE796B">
        <w:rPr>
          <w:rFonts w:ascii="Bookman Old Style" w:hAnsi="Bookman Old Style"/>
          <w:sz w:val="22"/>
          <w:szCs w:val="22"/>
        </w:rPr>
        <w:t>licensed</w:t>
      </w:r>
      <w:r w:rsidRPr="000A6A10">
        <w:rPr>
          <w:rFonts w:ascii="Bookman Old Style" w:hAnsi="Bookman Old Style"/>
          <w:sz w:val="22"/>
          <w:szCs w:val="22"/>
        </w:rPr>
        <w:t xml:space="preserve"> pharmacy technicians.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8</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E012D8">
        <w:rPr>
          <w:rFonts w:ascii="Bookman Old Style" w:hAnsi="Bookman Old Style"/>
          <w:sz w:val="22"/>
          <w:szCs w:val="22"/>
        </w:rPr>
        <w:t>Licensure</w:t>
      </w:r>
      <w:r w:rsidRPr="00B84DD9">
        <w:rPr>
          <w:rFonts w:ascii="Bookman Old Style" w:hAnsi="Bookman Old Style"/>
          <w:sz w:val="22"/>
          <w:szCs w:val="22"/>
        </w:rPr>
        <w:t xml:space="preserve"> of Retail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13722(1)(B),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sidR="00E012D8">
        <w:rPr>
          <w:rFonts w:ascii="Bookman Old Style" w:hAnsi="Bookman Old Style"/>
          <w:sz w:val="22"/>
          <w:szCs w:val="22"/>
        </w:rPr>
        <w:t>licensure</w:t>
      </w:r>
      <w:r w:rsidRPr="000A6A10">
        <w:rPr>
          <w:rFonts w:ascii="Bookman Old Style" w:hAnsi="Bookman Old Style"/>
          <w:sz w:val="22"/>
          <w:szCs w:val="22"/>
        </w:rPr>
        <w:t xml:space="preserve"> requirements for retain drug outlets.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9</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Rural Health Centers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rural health centers.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r w:rsidRPr="000A6A10">
        <w:rPr>
          <w:rFonts w:ascii="Bookman Old Style" w:hAnsi="Bookman Old Style"/>
          <w:sz w:val="22"/>
          <w:szCs w:val="22"/>
        </w:rPr>
        <w:t xml:space="preserve"> </w:t>
      </w:r>
    </w:p>
    <w:p w:rsidR="002D1DA0" w:rsidRPr="000A6A10" w:rsidRDefault="00FA02E4" w:rsidP="000A6A1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002D1DA0"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10</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free clinics.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11</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Mail Order Prescription Pharmacies and Licensure of Mail Order Contact Lens Suppliers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13721(2),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mail order prescription pharmacies and license requirements for mail order contact lens suppliers.</w:t>
      </w:r>
      <w:r w:rsidR="000A6A10">
        <w:rPr>
          <w:rFonts w:ascii="Bookman Old Style" w:hAnsi="Bookman Old Style"/>
          <w:sz w:val="22"/>
          <w:szCs w:val="22"/>
        </w:rPr>
        <w:t xml:space="preserve"> </w:t>
      </w:r>
      <w:r w:rsidRPr="000A6A10">
        <w:rPr>
          <w:rFonts w:ascii="Bookman Old Style" w:hAnsi="Bookman Old Style"/>
          <w:sz w:val="22"/>
          <w:szCs w:val="22"/>
        </w:rPr>
        <w:t>This chapter also contains enforcement provisions unique to these two types of drug outlet.</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3C1FB7" w:rsidRPr="000A6A10" w:rsidRDefault="003C1FB7"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12</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004862E3">
        <w:rPr>
          <w:rFonts w:ascii="Bookman Old Style" w:hAnsi="Bookman Old Style"/>
          <w:sz w:val="22"/>
          <w:szCs w:val="22"/>
        </w:rPr>
        <w:t>Licensure</w:t>
      </w:r>
      <w:r w:rsidRPr="00B84DD9">
        <w:rPr>
          <w:rFonts w:ascii="Bookman Old Style" w:hAnsi="Bookman Old Style"/>
          <w:sz w:val="22"/>
          <w:szCs w:val="22"/>
        </w:rPr>
        <w:t xml:space="preserve"> of Manufacturers and Wholesale</w:t>
      </w:r>
      <w:r w:rsidR="004862E3">
        <w:rPr>
          <w:rFonts w:ascii="Bookman Old Style" w:hAnsi="Bookman Old Style"/>
          <w:sz w:val="22"/>
          <w:szCs w:val="22"/>
        </w:rPr>
        <w:t>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sidR="004862E3">
        <w:rPr>
          <w:rFonts w:ascii="Bookman Old Style" w:hAnsi="Bookman Old Style"/>
          <w:sz w:val="22"/>
          <w:szCs w:val="22"/>
        </w:rPr>
        <w:t>license</w:t>
      </w:r>
      <w:r w:rsidRPr="000A6A10">
        <w:rPr>
          <w:rFonts w:ascii="Bookman Old Style" w:hAnsi="Bookman Old Style"/>
          <w:sz w:val="22"/>
          <w:szCs w:val="22"/>
        </w:rPr>
        <w:t xml:space="preserve"> requirements for wholesal</w:t>
      </w:r>
      <w:r w:rsidR="002A7B7F">
        <w:rPr>
          <w:rFonts w:ascii="Bookman Old Style" w:hAnsi="Bookman Old Style"/>
          <w:sz w:val="22"/>
          <w:szCs w:val="22"/>
        </w:rPr>
        <w:t>ers</w:t>
      </w:r>
      <w:r w:rsidRPr="000A6A10">
        <w:rPr>
          <w:rFonts w:ascii="Bookman Old Style" w:hAnsi="Bookman Old Style"/>
          <w:sz w:val="22"/>
          <w:szCs w:val="22"/>
        </w:rPr>
        <w:t>, also known as wholesale</w:t>
      </w:r>
      <w:r w:rsidR="002A7B7F">
        <w:rPr>
          <w:rFonts w:ascii="Bookman Old Style" w:hAnsi="Bookman Old Style"/>
          <w:sz w:val="22"/>
          <w:szCs w:val="22"/>
        </w:rPr>
        <w:t xml:space="preserve"> pharmacies </w:t>
      </w:r>
      <w:r w:rsidRPr="000A6A10">
        <w:rPr>
          <w:rFonts w:ascii="Bookman Old Style" w:hAnsi="Bookman Old Style"/>
          <w:sz w:val="22"/>
          <w:szCs w:val="22"/>
        </w:rPr>
        <w:t>or wholesale drug distributors, and manufacturers.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13</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 xml:space="preserve">Operation of Retail </w:t>
      </w:r>
      <w:r w:rsidR="002568C6">
        <w:rPr>
          <w:rFonts w:ascii="Bookman Old Style" w:hAnsi="Bookman Old Style"/>
          <w:sz w:val="22"/>
          <w:szCs w:val="22"/>
        </w:rPr>
        <w:t>Pharmacies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13751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operation requirements for </w:t>
      </w:r>
      <w:r w:rsidR="003A7C27">
        <w:rPr>
          <w:rFonts w:ascii="Bookman Old Style" w:hAnsi="Bookman Old Style"/>
          <w:sz w:val="22"/>
          <w:szCs w:val="22"/>
        </w:rPr>
        <w:t>retail</w:t>
      </w:r>
      <w:r w:rsidRPr="000A6A10">
        <w:rPr>
          <w:rFonts w:ascii="Bookman Old Style" w:hAnsi="Bookman Old Style"/>
          <w:sz w:val="22"/>
          <w:szCs w:val="22"/>
        </w:rPr>
        <w:t xml:space="preserve"> </w:t>
      </w:r>
      <w:r w:rsidR="006A19E1">
        <w:rPr>
          <w:rFonts w:ascii="Bookman Old Style" w:hAnsi="Bookman Old Style"/>
          <w:sz w:val="22"/>
          <w:szCs w:val="22"/>
        </w:rPr>
        <w:t>pharmacies licensed</w:t>
      </w:r>
      <w:r w:rsidRPr="000A6A10">
        <w:rPr>
          <w:rFonts w:ascii="Bookman Old Style" w:hAnsi="Bookman Old Style"/>
          <w:sz w:val="22"/>
          <w:szCs w:val="22"/>
        </w:rPr>
        <w:t xml:space="preserve"> by the board.</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14</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Pharmacy Services at Rural Health Centers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pharmacy services provided by rural health centers licensed by the board.</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15</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operation of free clinics licensed by the board.</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16</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Wholesale</w:t>
      </w:r>
      <w:r w:rsidR="000E337B">
        <w:rPr>
          <w:rFonts w:ascii="Bookman Old Style" w:hAnsi="Bookman Old Style"/>
          <w:sz w:val="22"/>
          <w:szCs w:val="22"/>
        </w:rPr>
        <w:t>rs</w:t>
      </w:r>
      <w:r w:rsidR="002D1DA0" w:rsidRPr="00B84DD9">
        <w:rPr>
          <w:rFonts w:ascii="Bookman Old Style" w:hAnsi="Bookman Old Style"/>
          <w:sz w:val="22"/>
          <w:szCs w:val="22"/>
        </w:rPr>
        <w:t xml:space="preserve"> and Manufacturers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 13751(3),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operational requirements for wholesale drug distributors, including wholesale</w:t>
      </w:r>
      <w:r w:rsidR="000E337B">
        <w:rPr>
          <w:rFonts w:ascii="Bookman Old Style" w:hAnsi="Bookman Old Style"/>
          <w:sz w:val="22"/>
          <w:szCs w:val="22"/>
        </w:rPr>
        <w:t>rs</w:t>
      </w:r>
      <w:r w:rsidRPr="000A6A10">
        <w:rPr>
          <w:rFonts w:ascii="Bookman Old Style" w:hAnsi="Bookman Old Style"/>
          <w:sz w:val="22"/>
          <w:szCs w:val="22"/>
        </w:rPr>
        <w:t xml:space="preserve"> and manufacturers.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FA02E4" w:rsidP="000A6A1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002D1DA0"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17</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Nuclear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incorporates by reference rules of the Maine Radiation Control Program applicable to nuclear drug outlets.</w:t>
      </w:r>
      <w:r w:rsidR="00671BB9">
        <w:rPr>
          <w:rFonts w:ascii="Bookman Old Style" w:hAnsi="Bookman Old Style"/>
          <w:sz w:val="22"/>
          <w:szCs w:val="22"/>
        </w:rPr>
        <w:t xml:space="preserve"> The b</w:t>
      </w:r>
      <w:r w:rsidR="00671BB9" w:rsidRPr="00B02B36">
        <w:rPr>
          <w:rFonts w:ascii="Bookman Old Style" w:hAnsi="Bookman Old Style"/>
          <w:sz w:val="22"/>
          <w:szCs w:val="22"/>
        </w:rPr>
        <w:t xml:space="preserve">oard may review this chapter for conformance with statutes </w:t>
      </w:r>
      <w:r w:rsidR="00671BB9">
        <w:rPr>
          <w:rFonts w:ascii="Bookman Old Style" w:hAnsi="Bookman Old Style"/>
          <w:sz w:val="22"/>
          <w:szCs w:val="22"/>
        </w:rPr>
        <w:t xml:space="preserve">and rules </w:t>
      </w:r>
      <w:r w:rsidR="00671BB9" w:rsidRPr="00B02B36">
        <w:rPr>
          <w:rFonts w:ascii="Bookman Old Style" w:hAnsi="Bookman Old Style"/>
          <w:sz w:val="22"/>
          <w:szCs w:val="22"/>
        </w:rPr>
        <w:t>and make updates as may be necessary.</w:t>
      </w:r>
      <w:r w:rsidRP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CA22F7" w:rsidRDefault="00CA22F7" w:rsidP="000A6A10">
      <w:pPr>
        <w:pStyle w:val="DefaultText"/>
        <w:rPr>
          <w:rFonts w:ascii="Bookman Old Style" w:hAnsi="Bookman Old Style"/>
          <w:b/>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002D1DA0" w:rsidRPr="000A6A10">
        <w:rPr>
          <w:rFonts w:ascii="Bookman Old Style" w:hAnsi="Bookman Old Style"/>
          <w:b/>
          <w:sz w:val="22"/>
          <w:szCs w:val="22"/>
        </w:rPr>
        <w:t>9</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Receipt and Handling of Prescription Drug Orders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9C496F" w:rsidRPr="000A6A10">
        <w:rPr>
          <w:rFonts w:ascii="Bookman Old Style" w:hAnsi="Bookman Old Style"/>
          <w:sz w:val="22"/>
          <w:szCs w:val="22"/>
        </w:rPr>
        <w:t>22 M</w:t>
      </w:r>
      <w:r w:rsidR="00FA02E4">
        <w:rPr>
          <w:rFonts w:ascii="Bookman Old Style" w:hAnsi="Bookman Old Style"/>
          <w:sz w:val="22"/>
          <w:szCs w:val="22"/>
        </w:rPr>
        <w:t>.</w:t>
      </w:r>
      <w:r w:rsidR="009C496F" w:rsidRPr="000A6A10">
        <w:rPr>
          <w:rFonts w:ascii="Bookman Old Style" w:hAnsi="Bookman Old Style"/>
          <w:sz w:val="22"/>
          <w:szCs w:val="22"/>
        </w:rPr>
        <w:t>R</w:t>
      </w:r>
      <w:r w:rsidR="00FA02E4">
        <w:rPr>
          <w:rFonts w:ascii="Bookman Old Style" w:hAnsi="Bookman Old Style"/>
          <w:sz w:val="22"/>
          <w:szCs w:val="22"/>
        </w:rPr>
        <w:t>.</w:t>
      </w:r>
      <w:r w:rsidR="009C496F" w:rsidRPr="000A6A10">
        <w:rPr>
          <w:rFonts w:ascii="Bookman Old Style" w:hAnsi="Bookman Old Style"/>
          <w:sz w:val="22"/>
          <w:szCs w:val="22"/>
        </w:rPr>
        <w:t xml:space="preserve">S. §2681(6);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009C496F" w:rsidRPr="000A6A10">
        <w:rPr>
          <w:rFonts w:ascii="Bookman Old Style" w:hAnsi="Bookman Old Style"/>
          <w:sz w:val="22"/>
          <w:szCs w:val="22"/>
        </w:rPr>
        <w:t xml:space="preserve"> §§</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13781, 13785, 13786-A, 13794, 13795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requirements for creating, transmitting, filling and transferring prescription drug orders. </w:t>
      </w:r>
      <w:r w:rsidR="00671BB9">
        <w:rPr>
          <w:rFonts w:ascii="Bookman Old Style" w:hAnsi="Bookman Old Style"/>
          <w:sz w:val="22"/>
          <w:szCs w:val="22"/>
        </w:rPr>
        <w:t>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20</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Automated Pharmacy Systems</w:t>
      </w:r>
    </w:p>
    <w:p w:rsidR="002D1DA0" w:rsidRPr="000A6A10" w:rsidRDefault="002D1DA0" w:rsidP="001B5FCE">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1B5FCE">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 This chapter sets forth requirements for automated pharmacy systems.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20-A</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Self-Service Customer Kiosks</w:t>
      </w:r>
    </w:p>
    <w:p w:rsidR="002D1DA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CA22F7" w:rsidRPr="000A6A10" w:rsidRDefault="00CA22F7" w:rsidP="000A6A10">
      <w:pPr>
        <w:pStyle w:val="DefaultText"/>
        <w:rPr>
          <w:rFonts w:ascii="Bookman Old Style" w:hAnsi="Bookman Old Style"/>
          <w:sz w:val="22"/>
          <w:szCs w:val="22"/>
        </w:rPr>
      </w:pPr>
      <w:r>
        <w:rPr>
          <w:rFonts w:ascii="Bookman Old Style" w:hAnsi="Bookman Old Style"/>
          <w:sz w:val="22"/>
          <w:szCs w:val="22"/>
        </w:rPr>
        <w:t>PURPOSE: This chapter sets forth requirements for self-service customer kiosks.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 Within one year.</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pharmacists, retail pharmacies, the general public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 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Central Prescription Processing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13784, 13785, 13794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central prescription processing.</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Sale of Schedule V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sale of Schedule V controlled substances.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Accounting for Prescription Drugs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relating to maintenance of a perpetual inventory, disposal of drugs, and reporting the loss of controlled substances.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24</w:t>
      </w:r>
      <w:r w:rsidR="002D1DA0" w:rsidRPr="000C66CB">
        <w:rPr>
          <w:rFonts w:ascii="Bookman Old Style" w:hAnsi="Bookman Old Style"/>
          <w:sz w:val="22"/>
          <w:szCs w:val="22"/>
        </w:rPr>
        <w:t>:</w:t>
      </w:r>
      <w:r w:rsidR="000A6A10" w:rsidRPr="000C66CB">
        <w:rPr>
          <w:rFonts w:ascii="Bookman Old Style" w:hAnsi="Bookman Old Style"/>
          <w:sz w:val="22"/>
          <w:szCs w:val="22"/>
        </w:rPr>
        <w:t xml:space="preserve"> </w:t>
      </w:r>
      <w:r w:rsidR="002D1DA0" w:rsidRPr="000C66CB">
        <w:rPr>
          <w:rFonts w:ascii="Bookman Old Style" w:hAnsi="Bookman Old Style"/>
          <w:sz w:val="22"/>
          <w:szCs w:val="22"/>
        </w:rPr>
        <w:t xml:space="preserve">Retention of Records by </w:t>
      </w:r>
      <w:r w:rsidR="00B7324A" w:rsidRPr="000C66CB">
        <w:rPr>
          <w:rFonts w:ascii="Bookman Old Style" w:hAnsi="Bookman Old Style"/>
          <w:sz w:val="22"/>
          <w:szCs w:val="22"/>
        </w:rPr>
        <w:t>Pharmacies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13723(7), 13785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record retention requirements for </w:t>
      </w:r>
      <w:r w:rsidR="00FB43E1">
        <w:rPr>
          <w:rFonts w:ascii="Bookman Old Style" w:hAnsi="Bookman Old Style"/>
          <w:sz w:val="22"/>
          <w:szCs w:val="22"/>
        </w:rPr>
        <w:t>pharmacies</w:t>
      </w:r>
      <w:r w:rsidRPr="000A6A10">
        <w:rPr>
          <w:rFonts w:ascii="Bookman Old Style" w:hAnsi="Bookman Old Style"/>
          <w:sz w:val="22"/>
          <w:szCs w:val="22"/>
        </w:rPr>
        <w:t>.</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C66CB">
        <w:rPr>
          <w:rFonts w:ascii="Bookman Old Style" w:hAnsi="Bookman Old Style"/>
          <w:b/>
          <w:sz w:val="22"/>
          <w:szCs w:val="22"/>
        </w:rPr>
        <w:t>CHAPTER</w:t>
      </w:r>
      <w:r w:rsidR="002D1DA0" w:rsidRPr="000A6A10">
        <w:rPr>
          <w:rFonts w:ascii="Bookman Old Style" w:hAnsi="Bookman Old Style"/>
          <w:b/>
          <w:sz w:val="22"/>
          <w:szCs w:val="22"/>
        </w:rPr>
        <w:t xml:space="preserve"> 25</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Patient Counseling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pharmacist’s obligation to counsel patients.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26</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Generic Substitutions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13781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and outlines the use of generic and therapeutically equivalent drugs by pharmacists.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792F77">
      <w:pPr>
        <w:pStyle w:val="DefaultText"/>
        <w:ind w:right="540"/>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27:</w:t>
      </w:r>
      <w:r w:rsidR="000A6A10">
        <w:rPr>
          <w:rFonts w:ascii="Bookman Old Style" w:hAnsi="Bookman Old Style"/>
          <w:b/>
          <w:sz w:val="22"/>
          <w:szCs w:val="22"/>
        </w:rPr>
        <w:t xml:space="preserve"> </w:t>
      </w:r>
      <w:r w:rsidR="002D1DA0" w:rsidRPr="00792F77">
        <w:rPr>
          <w:rFonts w:ascii="Bookman Old Style" w:hAnsi="Bookman Old Style"/>
          <w:sz w:val="22"/>
          <w:szCs w:val="22"/>
        </w:rPr>
        <w:t>Possession and Administration of Noncontrolled Prescription Drugs by Nurses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 13722, 13723, 13810</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the conditions under which nurses can possess and administer noncontrolled prescription drugs.</w:t>
      </w:r>
      <w:r w:rsidR="000A6A10">
        <w:rPr>
          <w:rFonts w:ascii="Bookman Old Style" w:hAnsi="Bookman Old Style"/>
          <w:sz w:val="22"/>
          <w:szCs w:val="22"/>
        </w:rPr>
        <w:t xml:space="preserve"> </w:t>
      </w:r>
      <w:r w:rsidRPr="000A6A10">
        <w:rPr>
          <w:rFonts w:ascii="Bookman Old Style" w:hAnsi="Bookman Old Style"/>
          <w:sz w:val="22"/>
          <w:szCs w:val="22"/>
        </w:rPr>
        <w:t>This chapter, including the chapter title, will be amended to include new rules on the possession, dispensing and administration of certain noncontrolled drugs and substances to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792F77" w:rsidRDefault="000C66CB" w:rsidP="000A6A10">
      <w:pPr>
        <w:pStyle w:val="DefaultText"/>
        <w:rPr>
          <w:rFonts w:ascii="Bookman Old Style" w:hAnsi="Bookman Old Style"/>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28</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Enforcement and Disciplinary Procedures</w:t>
      </w:r>
    </w:p>
    <w:p w:rsidR="002D1DA0" w:rsidRPr="000A6A10" w:rsidRDefault="002D1DA0" w:rsidP="000A6A10">
      <w:pPr>
        <w:pStyle w:val="PlainText"/>
        <w:tabs>
          <w:tab w:val="left" w:pos="720"/>
          <w:tab w:val="left" w:pos="1440"/>
          <w:tab w:val="left" w:pos="2160"/>
          <w:tab w:val="left" w:pos="2880"/>
          <w:tab w:val="left" w:pos="3600"/>
        </w:tabs>
        <w:outlineLvl w:val="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a licensee’s right to appeal certain board actions and specifies the enforcement and disciplinary procedures used by the board.</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29</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 xml:space="preserve">Violations of </w:t>
      </w:r>
      <w:r w:rsidR="00D90657">
        <w:rPr>
          <w:rFonts w:ascii="Bookman Old Style" w:hAnsi="Bookman Old Style"/>
          <w:sz w:val="22"/>
          <w:szCs w:val="22"/>
        </w:rPr>
        <w:t xml:space="preserve">State or </w:t>
      </w:r>
      <w:r w:rsidR="002D1DA0" w:rsidRPr="00792F77">
        <w:rPr>
          <w:rFonts w:ascii="Bookman Old Style" w:hAnsi="Bookman Old Style"/>
          <w:sz w:val="22"/>
          <w:szCs w:val="22"/>
        </w:rPr>
        <w:t>Federal Law or Rule</w:t>
      </w:r>
      <w:r w:rsidR="00D90657">
        <w:rPr>
          <w:rFonts w:ascii="Bookman Old Style" w:hAnsi="Bookman Old Style"/>
          <w:sz w:val="22"/>
          <w:szCs w:val="22"/>
        </w:rPr>
        <w:t>;</w:t>
      </w:r>
      <w:r w:rsidR="00B7324A" w:rsidRPr="00792F77">
        <w:rPr>
          <w:rFonts w:ascii="Bookman Old Style" w:hAnsi="Bookman Old Style"/>
          <w:sz w:val="22"/>
          <w:szCs w:val="22"/>
        </w:rPr>
        <w:t xml:space="preserve"> Other Standards</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recognizes certain </w:t>
      </w:r>
      <w:r w:rsidR="00D90657">
        <w:rPr>
          <w:rFonts w:ascii="Bookman Old Style" w:hAnsi="Bookman Old Style"/>
          <w:sz w:val="22"/>
          <w:szCs w:val="22"/>
        </w:rPr>
        <w:t xml:space="preserve">state and </w:t>
      </w:r>
      <w:r w:rsidRPr="000A6A10">
        <w:rPr>
          <w:rFonts w:ascii="Bookman Old Style" w:hAnsi="Bookman Old Style"/>
          <w:sz w:val="22"/>
          <w:szCs w:val="22"/>
        </w:rPr>
        <w:t>federal statutes and rules</w:t>
      </w:r>
      <w:r w:rsidR="00D90657">
        <w:rPr>
          <w:rFonts w:ascii="Bookman Old Style" w:hAnsi="Bookman Old Style"/>
          <w:sz w:val="22"/>
          <w:szCs w:val="22"/>
        </w:rPr>
        <w:t xml:space="preserve"> and certain chapters of the U.S. Pharmacopeia</w:t>
      </w:r>
      <w:r w:rsidRPr="000A6A10">
        <w:rPr>
          <w:rFonts w:ascii="Bookman Old Style" w:hAnsi="Bookman Old Style"/>
          <w:sz w:val="22"/>
          <w:szCs w:val="22"/>
        </w:rPr>
        <w:t xml:space="preserve"> as having established standards of professional behavior, the violation of which constitutes unprofessional conduct pursuant to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FA02E4">
        <w:rPr>
          <w:rFonts w:ascii="Bookman Old Style" w:hAnsi="Bookman Old Style"/>
          <w:sz w:val="22"/>
          <w:szCs w:val="22"/>
        </w:rPr>
        <w:t xml:space="preserve"> </w:t>
      </w:r>
      <w:r w:rsidRPr="000A6A10">
        <w:rPr>
          <w:rFonts w:ascii="Bookman Old Style" w:hAnsi="Bookman Old Style"/>
          <w:sz w:val="22"/>
          <w:szCs w:val="22"/>
        </w:rPr>
        <w:t>13742</w:t>
      </w:r>
      <w:r w:rsidR="00D90657">
        <w:rPr>
          <w:rFonts w:ascii="Bookman Old Style" w:hAnsi="Bookman Old Style"/>
          <w:sz w:val="22"/>
          <w:szCs w:val="22"/>
        </w:rPr>
        <w:t>-A</w:t>
      </w:r>
      <w:r w:rsidRPr="000A6A10">
        <w:rPr>
          <w:rFonts w:ascii="Bookman Old Style" w:hAnsi="Bookman Old Style"/>
          <w:sz w:val="22"/>
          <w:szCs w:val="22"/>
        </w:rPr>
        <w:t>(</w:t>
      </w:r>
      <w:r w:rsidR="00D90657">
        <w:rPr>
          <w:rFonts w:ascii="Bookman Old Style" w:hAnsi="Bookman Old Style"/>
          <w:sz w:val="22"/>
          <w:szCs w:val="22"/>
        </w:rPr>
        <w:t>1</w:t>
      </w:r>
      <w:r w:rsidRPr="000A6A10">
        <w:rPr>
          <w:rFonts w:ascii="Bookman Old Style" w:hAnsi="Bookman Old Style"/>
          <w:sz w:val="22"/>
          <w:szCs w:val="22"/>
        </w:rPr>
        <w:t>)(</w:t>
      </w:r>
      <w:r w:rsidR="00D90657">
        <w:rPr>
          <w:rFonts w:ascii="Bookman Old Style" w:hAnsi="Bookman Old Style"/>
          <w:sz w:val="22"/>
          <w:szCs w:val="22"/>
        </w:rPr>
        <w:t>C</w:t>
      </w:r>
      <w:r w:rsidRPr="000A6A10">
        <w:rPr>
          <w:rFonts w:ascii="Bookman Old Style" w:hAnsi="Bookman Old Style"/>
          <w:sz w:val="22"/>
          <w:szCs w:val="22"/>
        </w:rPr>
        <w:t>).</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30</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Unprofessional Conduct</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establishes standards of professional behavior, the violation of which constitutes unprofessional conduct pursuant to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FA02E4">
        <w:rPr>
          <w:rFonts w:ascii="Bookman Old Style" w:hAnsi="Bookman Old Style"/>
          <w:sz w:val="22"/>
          <w:szCs w:val="22"/>
        </w:rPr>
        <w:t xml:space="preserve"> </w:t>
      </w:r>
      <w:r w:rsidR="000F2A03" w:rsidRPr="000A6A10">
        <w:rPr>
          <w:rFonts w:ascii="Bookman Old Style" w:hAnsi="Bookman Old Style"/>
          <w:sz w:val="22"/>
          <w:szCs w:val="22"/>
        </w:rPr>
        <w:t>13742-</w:t>
      </w:r>
      <w:proofErr w:type="gramStart"/>
      <w:r w:rsidR="000F2A03" w:rsidRPr="000A6A10">
        <w:rPr>
          <w:rFonts w:ascii="Bookman Old Style" w:hAnsi="Bookman Old Style"/>
          <w:sz w:val="22"/>
          <w:szCs w:val="22"/>
        </w:rPr>
        <w:t>A(</w:t>
      </w:r>
      <w:proofErr w:type="gramEnd"/>
      <w:r w:rsidR="000F2A03" w:rsidRPr="000A6A10">
        <w:rPr>
          <w:rFonts w:ascii="Bookman Old Style" w:hAnsi="Bookman Old Style"/>
          <w:sz w:val="22"/>
          <w:szCs w:val="22"/>
        </w:rPr>
        <w:t>1)(C)</w:t>
      </w:r>
      <w:r w:rsidR="00671BB9">
        <w:rPr>
          <w:rFonts w:ascii="Bookman Old Style" w:hAnsi="Bookman Old Style"/>
          <w:sz w:val="22"/>
          <w:szCs w:val="22"/>
        </w:rPr>
        <w:t>.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Practice of Fraud or Deceit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 13742(2)(A)</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For purposes of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FA02E4">
        <w:rPr>
          <w:rFonts w:ascii="Bookman Old Style" w:hAnsi="Bookman Old Style"/>
          <w:sz w:val="22"/>
          <w:szCs w:val="22"/>
        </w:rPr>
        <w:t xml:space="preserve"> </w:t>
      </w:r>
      <w:r w:rsidRPr="000A6A10">
        <w:rPr>
          <w:rFonts w:ascii="Bookman Old Style" w:hAnsi="Bookman Old Style"/>
          <w:sz w:val="22"/>
          <w:szCs w:val="22"/>
        </w:rPr>
        <w:t>13742(2</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A), the practice of fraud or deceit includes, but is not limited to, the conduct described in this chapter.</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Issuance of Citations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E47E03" w:rsidRPr="000A6A10">
        <w:rPr>
          <w:rFonts w:ascii="Bookman Old Style" w:hAnsi="Bookman Old Style"/>
          <w:sz w:val="22"/>
          <w:szCs w:val="22"/>
        </w:rPr>
        <w:t xml:space="preserve">10 </w:t>
      </w:r>
      <w:r w:rsidR="00B61961">
        <w:rPr>
          <w:rFonts w:ascii="Bookman Old Style" w:hAnsi="Bookman Old Style"/>
          <w:sz w:val="22"/>
          <w:szCs w:val="22"/>
        </w:rPr>
        <w:t>M</w:t>
      </w:r>
      <w:r w:rsidR="00FA02E4">
        <w:rPr>
          <w:rFonts w:ascii="Bookman Old Style" w:hAnsi="Bookman Old Style"/>
          <w:sz w:val="22"/>
          <w:szCs w:val="22"/>
        </w:rPr>
        <w:t>.</w:t>
      </w:r>
      <w:r w:rsidR="00B61961">
        <w:rPr>
          <w:rFonts w:ascii="Bookman Old Style" w:hAnsi="Bookman Old Style"/>
          <w:sz w:val="22"/>
          <w:szCs w:val="22"/>
        </w:rPr>
        <w:t>R</w:t>
      </w:r>
      <w:r w:rsidR="00FA02E4">
        <w:rPr>
          <w:rFonts w:ascii="Bookman Old Style" w:hAnsi="Bookman Old Style"/>
          <w:sz w:val="22"/>
          <w:szCs w:val="22"/>
        </w:rPr>
        <w:t>.</w:t>
      </w:r>
      <w:r w:rsidR="00B61961">
        <w:rPr>
          <w:rFonts w:ascii="Bookman Old Style" w:hAnsi="Bookman Old Style"/>
          <w:sz w:val="22"/>
          <w:szCs w:val="22"/>
        </w:rPr>
        <w:t>S</w:t>
      </w:r>
      <w:r w:rsidR="00FA02E4">
        <w:rPr>
          <w:rFonts w:ascii="Bookman Old Style" w:hAnsi="Bookman Old Style"/>
          <w:sz w:val="22"/>
          <w:szCs w:val="22"/>
        </w:rPr>
        <w:t>.</w:t>
      </w:r>
      <w:r w:rsidR="00E47E03" w:rsidRPr="000A6A10">
        <w:rPr>
          <w:rFonts w:ascii="Bookman Old Style" w:hAnsi="Bookman Old Style"/>
          <w:sz w:val="22"/>
          <w:szCs w:val="22"/>
        </w:rPr>
        <w:t xml:space="preserve"> §8003-E; 32 </w:t>
      </w:r>
      <w:r w:rsidR="00B61961">
        <w:rPr>
          <w:rFonts w:ascii="Bookman Old Style" w:hAnsi="Bookman Old Style"/>
          <w:sz w:val="22"/>
          <w:szCs w:val="22"/>
        </w:rPr>
        <w:t>M</w:t>
      </w:r>
      <w:r w:rsidR="00FA02E4">
        <w:rPr>
          <w:rFonts w:ascii="Bookman Old Style" w:hAnsi="Bookman Old Style"/>
          <w:sz w:val="22"/>
          <w:szCs w:val="22"/>
        </w:rPr>
        <w:t>.</w:t>
      </w:r>
      <w:r w:rsidR="00B61961">
        <w:rPr>
          <w:rFonts w:ascii="Bookman Old Style" w:hAnsi="Bookman Old Style"/>
          <w:sz w:val="22"/>
          <w:szCs w:val="22"/>
        </w:rPr>
        <w:t>R</w:t>
      </w:r>
      <w:r w:rsidR="00FA02E4">
        <w:rPr>
          <w:rFonts w:ascii="Bookman Old Style" w:hAnsi="Bookman Old Style"/>
          <w:sz w:val="22"/>
          <w:szCs w:val="22"/>
        </w:rPr>
        <w:t>.</w:t>
      </w:r>
      <w:r w:rsidR="00B61961">
        <w:rPr>
          <w:rFonts w:ascii="Bookman Old Style" w:hAnsi="Bookman Old Style"/>
          <w:sz w:val="22"/>
          <w:szCs w:val="22"/>
        </w:rPr>
        <w:t>S</w:t>
      </w:r>
      <w:r w:rsidR="00FA02E4">
        <w:rPr>
          <w:rFonts w:ascii="Bookman Old Style" w:hAnsi="Bookman Old Style"/>
          <w:sz w:val="22"/>
          <w:szCs w:val="22"/>
        </w:rPr>
        <w:t>.</w:t>
      </w:r>
      <w:r w:rsidR="00E47E03" w:rsidRPr="000A6A10">
        <w:rPr>
          <w:rFonts w:ascii="Bookman Old Style" w:hAnsi="Bookman Old Style"/>
          <w:sz w:val="22"/>
          <w:szCs w:val="22"/>
        </w:rPr>
        <w:t xml:space="preserve">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lists the violations for which a citation may be issued, describes the licensee’s right to request a hearing, and describes the time and manner in which the fine must be paid or a hearing requested.</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B7324A" w:rsidRPr="000A6A10" w:rsidRDefault="00B7324A"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Access to Certain Medications by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w:t>
      </w:r>
      <w:r w:rsidR="00FA02E4">
        <w:rPr>
          <w:rFonts w:ascii="Bookman Old Style" w:hAnsi="Bookman Old Style"/>
          <w:sz w:val="22"/>
          <w:szCs w:val="22"/>
        </w:rPr>
        <w:t>.</w:t>
      </w:r>
      <w:r w:rsidR="00D701BD">
        <w:rPr>
          <w:rFonts w:ascii="Bookman Old Style" w:hAnsi="Bookman Old Style"/>
          <w:sz w:val="22"/>
          <w:szCs w:val="22"/>
        </w:rPr>
        <w:t>R</w:t>
      </w:r>
      <w:r w:rsidR="00FA02E4">
        <w:rPr>
          <w:rFonts w:ascii="Bookman Old Style" w:hAnsi="Bookman Old Style"/>
          <w:sz w:val="22"/>
          <w:szCs w:val="22"/>
        </w:rPr>
        <w:t>.</w:t>
      </w:r>
      <w:r w:rsidR="00D701BD">
        <w:rPr>
          <w:rFonts w:ascii="Bookman Old Style" w:hAnsi="Bookman Old Style"/>
          <w:sz w:val="22"/>
          <w:szCs w:val="22"/>
        </w:rPr>
        <w:t>S</w:t>
      </w:r>
      <w:r w:rsidR="00FA02E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 13720, 13722, 13723, 13811, 13812</w:t>
      </w:r>
    </w:p>
    <w:p w:rsidR="002D1DA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implements P</w:t>
      </w:r>
      <w:r w:rsidR="00FA02E4">
        <w:rPr>
          <w:rFonts w:ascii="Bookman Old Style" w:hAnsi="Bookman Old Style"/>
          <w:sz w:val="22"/>
          <w:szCs w:val="22"/>
        </w:rPr>
        <w:t>.</w:t>
      </w:r>
      <w:r w:rsidRPr="000A6A10">
        <w:rPr>
          <w:rFonts w:ascii="Bookman Old Style" w:hAnsi="Bookman Old Style"/>
          <w:sz w:val="22"/>
          <w:szCs w:val="22"/>
        </w:rPr>
        <w:t>L</w:t>
      </w:r>
      <w:r w:rsidR="00FA02E4">
        <w:rPr>
          <w:rFonts w:ascii="Bookman Old Style" w:hAnsi="Bookman Old Style"/>
          <w:sz w:val="22"/>
          <w:szCs w:val="22"/>
        </w:rPr>
        <w:t>.</w:t>
      </w:r>
      <w:r w:rsidRPr="000A6A10">
        <w:rPr>
          <w:rFonts w:ascii="Bookman Old Style" w:hAnsi="Bookman Old Style"/>
          <w:sz w:val="22"/>
          <w:szCs w:val="22"/>
        </w:rPr>
        <w:t xml:space="preserve">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41465B" w:rsidRPr="000A6A10" w:rsidRDefault="0041465B" w:rsidP="000A6A10">
      <w:pPr>
        <w:pStyle w:val="DefaultText"/>
        <w:rPr>
          <w:rFonts w:ascii="Bookman Old Style" w:hAnsi="Bookman Old Style"/>
          <w:sz w:val="22"/>
          <w:szCs w:val="22"/>
        </w:rPr>
      </w:pPr>
      <w:r>
        <w:rPr>
          <w:rFonts w:ascii="Bookman Old Style" w:hAnsi="Bookman Old Style"/>
          <w:sz w:val="22"/>
          <w:szCs w:val="22"/>
        </w:rPr>
        <w:t xml:space="preserve">This chapter will be repealed as a result of </w:t>
      </w:r>
      <w:r w:rsidR="00FA02E4">
        <w:rPr>
          <w:rFonts w:ascii="Bookman Old Style" w:hAnsi="Bookman Old Style"/>
          <w:sz w:val="22"/>
          <w:szCs w:val="22"/>
        </w:rPr>
        <w:t>Public Law 2015,</w:t>
      </w:r>
      <w:r>
        <w:rPr>
          <w:rFonts w:ascii="Bookman Old Style" w:hAnsi="Bookman Old Style"/>
          <w:sz w:val="22"/>
          <w:szCs w:val="22"/>
        </w:rPr>
        <w:t xml:space="preserve"> Chapter 502</w:t>
      </w:r>
      <w:r w:rsidR="0018236C">
        <w:rPr>
          <w:rFonts w:ascii="Bookman Old Style" w:hAnsi="Bookman Old Style"/>
          <w:sz w:val="22"/>
          <w:szCs w:val="22"/>
        </w:rPr>
        <w:t xml:space="preserve">, which repealed </w:t>
      </w:r>
      <w:r>
        <w:rPr>
          <w:rFonts w:ascii="Bookman Old Style" w:hAnsi="Bookman Old Style"/>
          <w:sz w:val="22"/>
          <w:szCs w:val="22"/>
        </w:rPr>
        <w:t>32 M</w:t>
      </w:r>
      <w:r w:rsidR="00FA02E4">
        <w:rPr>
          <w:rFonts w:ascii="Bookman Old Style" w:hAnsi="Bookman Old Style"/>
          <w:sz w:val="22"/>
          <w:szCs w:val="22"/>
        </w:rPr>
        <w:t>.</w:t>
      </w:r>
      <w:r>
        <w:rPr>
          <w:rFonts w:ascii="Bookman Old Style" w:hAnsi="Bookman Old Style"/>
          <w:sz w:val="22"/>
          <w:szCs w:val="22"/>
        </w:rPr>
        <w:t>R</w:t>
      </w:r>
      <w:r w:rsidR="00FA02E4">
        <w:rPr>
          <w:rFonts w:ascii="Bookman Old Style" w:hAnsi="Bookman Old Style"/>
          <w:sz w:val="22"/>
          <w:szCs w:val="22"/>
        </w:rPr>
        <w:t>.</w:t>
      </w:r>
      <w:r>
        <w:rPr>
          <w:rFonts w:ascii="Bookman Old Style" w:hAnsi="Bookman Old Style"/>
          <w:sz w:val="22"/>
          <w:szCs w:val="22"/>
        </w:rPr>
        <w:t>S</w:t>
      </w:r>
      <w:r w:rsidR="00FA02E4">
        <w:rPr>
          <w:rFonts w:ascii="Bookman Old Style" w:hAnsi="Bookman Old Style"/>
          <w:sz w:val="22"/>
          <w:szCs w:val="22"/>
        </w:rPr>
        <w:t>.</w:t>
      </w:r>
      <w:r>
        <w:rPr>
          <w:rFonts w:ascii="Bookman Old Style" w:hAnsi="Bookman Old Style"/>
          <w:sz w:val="22"/>
          <w:szCs w:val="22"/>
        </w:rPr>
        <w:t xml:space="preserve"> </w:t>
      </w:r>
      <w:r w:rsidRPr="00FA02E4">
        <w:rPr>
          <w:rFonts w:ascii="Bookman Old Style" w:hAnsi="Bookman Old Style"/>
          <w:sz w:val="22"/>
          <w:szCs w:val="22"/>
        </w:rPr>
        <w:t>§§</w:t>
      </w:r>
      <w:r w:rsidR="00FA02E4" w:rsidRPr="00FA02E4">
        <w:rPr>
          <w:rFonts w:ascii="Bookman Old Style" w:hAnsi="Bookman Old Style"/>
          <w:sz w:val="22"/>
          <w:szCs w:val="22"/>
        </w:rPr>
        <w:t xml:space="preserve"> </w:t>
      </w:r>
      <w:r>
        <w:rPr>
          <w:rFonts w:ascii="Bookman Old Style" w:hAnsi="Bookman Old Style"/>
          <w:sz w:val="22"/>
          <w:szCs w:val="22"/>
        </w:rPr>
        <w:t>13811 and 13812, the statutory reference</w:t>
      </w:r>
      <w:r w:rsidR="0018236C">
        <w:rPr>
          <w:rFonts w:ascii="Bookman Old Style" w:hAnsi="Bookman Old Style"/>
          <w:sz w:val="22"/>
          <w:szCs w:val="22"/>
        </w:rPr>
        <w:t>s</w:t>
      </w:r>
      <w:r>
        <w:rPr>
          <w:rFonts w:ascii="Bookman Old Style" w:hAnsi="Bookman Old Style"/>
          <w:sz w:val="22"/>
          <w:szCs w:val="22"/>
        </w:rPr>
        <w:t xml:space="preserve"> for this rule.</w:t>
      </w:r>
      <w:r w:rsidR="00616EFA">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600923" w:rsidRPr="000A6A10" w:rsidRDefault="00600923" w:rsidP="000A6A10">
      <w:pPr>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34</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Licensure of Retail Suppliers of Medical Oxygen</w:t>
      </w:r>
      <w:r w:rsidR="002D1DA0"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22 </w:t>
      </w:r>
      <w:r w:rsidR="00D701BD">
        <w:rPr>
          <w:rFonts w:ascii="Bookman Old Style" w:hAnsi="Bookman Old Style"/>
          <w:sz w:val="22"/>
          <w:szCs w:val="22"/>
        </w:rPr>
        <w:t>M</w:t>
      </w:r>
      <w:r w:rsidR="00150C1F">
        <w:rPr>
          <w:rFonts w:ascii="Bookman Old Style" w:hAnsi="Bookman Old Style"/>
          <w:sz w:val="22"/>
          <w:szCs w:val="22"/>
        </w:rPr>
        <w:t>.</w:t>
      </w:r>
      <w:r w:rsidR="00D701BD">
        <w:rPr>
          <w:rFonts w:ascii="Bookman Old Style" w:hAnsi="Bookman Old Style"/>
          <w:sz w:val="22"/>
          <w:szCs w:val="22"/>
        </w:rPr>
        <w:t>R</w:t>
      </w:r>
      <w:r w:rsidR="00150C1F">
        <w:rPr>
          <w:rFonts w:ascii="Bookman Old Style" w:hAnsi="Bookman Old Style"/>
          <w:sz w:val="22"/>
          <w:szCs w:val="22"/>
        </w:rPr>
        <w:t>.</w:t>
      </w:r>
      <w:r w:rsidR="00D701BD">
        <w:rPr>
          <w:rFonts w:ascii="Bookman Old Style" w:hAnsi="Bookman Old Style"/>
          <w:sz w:val="22"/>
          <w:szCs w:val="22"/>
        </w:rPr>
        <w:t>S</w:t>
      </w:r>
      <w:r w:rsidR="00150C1F">
        <w:rPr>
          <w:rFonts w:ascii="Bookman Old Style" w:hAnsi="Bookman Old Style"/>
          <w:sz w:val="22"/>
          <w:szCs w:val="22"/>
        </w:rPr>
        <w:t>.</w:t>
      </w:r>
      <w:r w:rsidR="00E47E03" w:rsidRPr="000A6A10">
        <w:rPr>
          <w:rFonts w:ascii="Bookman Old Style" w:hAnsi="Bookman Old Style"/>
          <w:sz w:val="22"/>
          <w:szCs w:val="22"/>
        </w:rPr>
        <w:t xml:space="preserve"> §</w:t>
      </w:r>
      <w:r w:rsidR="00150C1F">
        <w:rPr>
          <w:rFonts w:ascii="Bookman Old Style" w:hAnsi="Bookman Old Style"/>
          <w:sz w:val="22"/>
          <w:szCs w:val="22"/>
        </w:rPr>
        <w:t xml:space="preserve"> </w:t>
      </w:r>
      <w:r w:rsidR="00E47E03" w:rsidRPr="000A6A10">
        <w:rPr>
          <w:rFonts w:ascii="Bookman Old Style" w:hAnsi="Bookman Old Style"/>
          <w:sz w:val="22"/>
          <w:szCs w:val="22"/>
        </w:rPr>
        <w:t xml:space="preserve">2681(6); 32 </w:t>
      </w:r>
      <w:r w:rsidR="00D701BD">
        <w:rPr>
          <w:rFonts w:ascii="Bookman Old Style" w:hAnsi="Bookman Old Style"/>
          <w:sz w:val="22"/>
          <w:szCs w:val="22"/>
        </w:rPr>
        <w:t>M</w:t>
      </w:r>
      <w:r w:rsidR="00150C1F">
        <w:rPr>
          <w:rFonts w:ascii="Bookman Old Style" w:hAnsi="Bookman Old Style"/>
          <w:sz w:val="22"/>
          <w:szCs w:val="22"/>
        </w:rPr>
        <w:t>.</w:t>
      </w:r>
      <w:r w:rsidR="00D701BD">
        <w:rPr>
          <w:rFonts w:ascii="Bookman Old Style" w:hAnsi="Bookman Old Style"/>
          <w:sz w:val="22"/>
          <w:szCs w:val="22"/>
        </w:rPr>
        <w:t>R</w:t>
      </w:r>
      <w:r w:rsidR="00150C1F">
        <w:rPr>
          <w:rFonts w:ascii="Bookman Old Style" w:hAnsi="Bookman Old Style"/>
          <w:sz w:val="22"/>
          <w:szCs w:val="22"/>
        </w:rPr>
        <w:t>.</w:t>
      </w:r>
      <w:r w:rsidR="00D701BD">
        <w:rPr>
          <w:rFonts w:ascii="Bookman Old Style" w:hAnsi="Bookman Old Style"/>
          <w:sz w:val="22"/>
          <w:szCs w:val="22"/>
        </w:rPr>
        <w:t>S</w:t>
      </w:r>
      <w:r w:rsidR="00150C1F">
        <w:rPr>
          <w:rFonts w:ascii="Bookman Old Style" w:hAnsi="Bookman Old Style"/>
          <w:sz w:val="22"/>
          <w:szCs w:val="22"/>
        </w:rPr>
        <w:t>.</w:t>
      </w:r>
      <w:r w:rsidR="00E47E03" w:rsidRPr="000A6A10">
        <w:rPr>
          <w:rFonts w:ascii="Bookman Old Style" w:hAnsi="Bookman Old Style"/>
          <w:sz w:val="22"/>
          <w:szCs w:val="22"/>
        </w:rPr>
        <w:t xml:space="preserve"> §§</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w:t>
      </w:r>
      <w:r w:rsidR="00E47E03" w:rsidRPr="000A6A10">
        <w:rPr>
          <w:rFonts w:ascii="Bookman Old Style" w:hAnsi="Bookman Old Style"/>
          <w:sz w:val="22"/>
          <w:szCs w:val="22"/>
        </w:rPr>
        <w:noBreakHyphen/>
        <w:t>A, 13753(1)(D)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w:t>
      </w:r>
      <w:r w:rsidR="00B7324A" w:rsidRPr="000A6A10">
        <w:rPr>
          <w:rFonts w:ascii="Bookman Old Style" w:hAnsi="Bookman Old Style"/>
          <w:sz w:val="22"/>
          <w:szCs w:val="22"/>
        </w:rPr>
        <w:t>establishes a l</w:t>
      </w:r>
      <w:r w:rsidRPr="000A6A10">
        <w:rPr>
          <w:rFonts w:ascii="Bookman Old Style" w:hAnsi="Bookman Old Style"/>
          <w:sz w:val="22"/>
          <w:szCs w:val="22"/>
        </w:rPr>
        <w:t>imited type of retail pharmacy license for retail suppliers of medical oxygen.</w:t>
      </w:r>
      <w:r w:rsidR="000A6A10">
        <w:rPr>
          <w:rFonts w:ascii="Bookman Old Style" w:hAnsi="Bookman Old Style"/>
          <w:sz w:val="22"/>
          <w:szCs w:val="22"/>
        </w:rPr>
        <w:t xml:space="preserve"> </w:t>
      </w:r>
      <w:r w:rsidR="00671BB9">
        <w:rPr>
          <w:rFonts w:ascii="Bookman Old Style" w:hAnsi="Bookman Old Style"/>
          <w:sz w:val="22"/>
          <w:szCs w:val="22"/>
        </w:rPr>
        <w:t>The b</w:t>
      </w:r>
      <w:r w:rsidR="00671BB9" w:rsidRPr="00B02B36">
        <w:rPr>
          <w:rFonts w:ascii="Bookman Old Style" w:hAnsi="Bookman Old Style"/>
          <w:sz w:val="22"/>
          <w:szCs w:val="22"/>
        </w:rPr>
        <w:t>oard may review this chapter for conformance with statutes and make updates as may be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0003568C"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suppliers of medical oxygen and prescription devices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Default="002D1DA0" w:rsidP="000A6A10">
      <w:pPr>
        <w:pStyle w:val="DefaultText"/>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 xml:space="preserve">CHAPTER </w:t>
      </w:r>
      <w:r w:rsidR="00C75561" w:rsidRPr="000A6A10">
        <w:rPr>
          <w:rFonts w:ascii="Bookman Old Style" w:hAnsi="Bookman Old Style"/>
          <w:b/>
          <w:sz w:val="22"/>
          <w:szCs w:val="22"/>
        </w:rPr>
        <w:t>35</w:t>
      </w:r>
      <w:r w:rsidR="00C75561" w:rsidRPr="00792F77">
        <w:rPr>
          <w:rFonts w:ascii="Bookman Old Style" w:hAnsi="Bookman Old Style"/>
          <w:sz w:val="22"/>
          <w:szCs w:val="22"/>
        </w:rPr>
        <w:t>: Licensure of Extended Hospital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22 </w:t>
      </w:r>
      <w:r w:rsidR="00D701BD">
        <w:rPr>
          <w:rFonts w:ascii="Bookman Old Style" w:hAnsi="Bookman Old Style"/>
          <w:sz w:val="22"/>
          <w:szCs w:val="22"/>
        </w:rPr>
        <w:t>M</w:t>
      </w:r>
      <w:r w:rsidR="00150C1F">
        <w:rPr>
          <w:rFonts w:ascii="Bookman Old Style" w:hAnsi="Bookman Old Style"/>
          <w:sz w:val="22"/>
          <w:szCs w:val="22"/>
        </w:rPr>
        <w:t>.</w:t>
      </w:r>
      <w:r w:rsidR="00D701BD">
        <w:rPr>
          <w:rFonts w:ascii="Bookman Old Style" w:hAnsi="Bookman Old Style"/>
          <w:sz w:val="22"/>
          <w:szCs w:val="22"/>
        </w:rPr>
        <w:t>R</w:t>
      </w:r>
      <w:r w:rsidR="00150C1F">
        <w:rPr>
          <w:rFonts w:ascii="Bookman Old Style" w:hAnsi="Bookman Old Style"/>
          <w:sz w:val="22"/>
          <w:szCs w:val="22"/>
        </w:rPr>
        <w:t>.</w:t>
      </w:r>
      <w:r w:rsidR="00D701BD">
        <w:rPr>
          <w:rFonts w:ascii="Bookman Old Style" w:hAnsi="Bookman Old Style"/>
          <w:sz w:val="22"/>
          <w:szCs w:val="22"/>
        </w:rPr>
        <w:t>S</w:t>
      </w:r>
      <w:r w:rsidR="00150C1F">
        <w:rPr>
          <w:rFonts w:ascii="Bookman Old Style" w:hAnsi="Bookman Old Style"/>
          <w:sz w:val="22"/>
          <w:szCs w:val="22"/>
        </w:rPr>
        <w:t>.</w:t>
      </w:r>
      <w:r w:rsidR="00E47E03" w:rsidRPr="000A6A10">
        <w:rPr>
          <w:rFonts w:ascii="Bookman Old Style" w:hAnsi="Bookman Old Style"/>
          <w:sz w:val="22"/>
          <w:szCs w:val="22"/>
        </w:rPr>
        <w:t xml:space="preserve"> §</w:t>
      </w:r>
      <w:r w:rsidR="00150C1F">
        <w:rPr>
          <w:rFonts w:ascii="Bookman Old Style" w:hAnsi="Bookman Old Style"/>
          <w:sz w:val="22"/>
          <w:szCs w:val="22"/>
        </w:rPr>
        <w:t xml:space="preserve"> </w:t>
      </w:r>
      <w:r w:rsidR="00E47E03" w:rsidRPr="000A6A10">
        <w:rPr>
          <w:rFonts w:ascii="Bookman Old Style" w:hAnsi="Bookman Old Style"/>
          <w:sz w:val="22"/>
          <w:szCs w:val="22"/>
        </w:rPr>
        <w:t xml:space="preserve">2681(6); 32 </w:t>
      </w:r>
      <w:r w:rsidR="00D701BD">
        <w:rPr>
          <w:rFonts w:ascii="Bookman Old Style" w:hAnsi="Bookman Old Style"/>
          <w:sz w:val="22"/>
          <w:szCs w:val="22"/>
        </w:rPr>
        <w:t>M</w:t>
      </w:r>
      <w:r w:rsidR="00150C1F">
        <w:rPr>
          <w:rFonts w:ascii="Bookman Old Style" w:hAnsi="Bookman Old Style"/>
          <w:sz w:val="22"/>
          <w:szCs w:val="22"/>
        </w:rPr>
        <w:t>.</w:t>
      </w:r>
      <w:r w:rsidR="00D701BD">
        <w:rPr>
          <w:rFonts w:ascii="Bookman Old Style" w:hAnsi="Bookman Old Style"/>
          <w:sz w:val="22"/>
          <w:szCs w:val="22"/>
        </w:rPr>
        <w:t>R</w:t>
      </w:r>
      <w:r w:rsidR="00150C1F">
        <w:rPr>
          <w:rFonts w:ascii="Bookman Old Style" w:hAnsi="Bookman Old Style"/>
          <w:sz w:val="22"/>
          <w:szCs w:val="22"/>
        </w:rPr>
        <w:t>.</w:t>
      </w:r>
      <w:r w:rsidR="00D701BD">
        <w:rPr>
          <w:rFonts w:ascii="Bookman Old Style" w:hAnsi="Bookman Old Style"/>
          <w:sz w:val="22"/>
          <w:szCs w:val="22"/>
        </w:rPr>
        <w:t>S</w:t>
      </w:r>
      <w:r w:rsidR="00150C1F">
        <w:rPr>
          <w:rFonts w:ascii="Bookman Old Style" w:hAnsi="Bookman Old Style"/>
          <w:sz w:val="22"/>
          <w:szCs w:val="22"/>
        </w:rPr>
        <w:t>.</w:t>
      </w:r>
      <w:r w:rsidR="00E47E03" w:rsidRPr="000A6A10">
        <w:rPr>
          <w:rFonts w:ascii="Bookman Old Style" w:hAnsi="Bookman Old Style"/>
          <w:sz w:val="22"/>
          <w:szCs w:val="22"/>
        </w:rPr>
        <w:t xml:space="preserve">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extended hospital pharmacies.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SCHEDULE FOR ADOPTION: Within one year, if necessary</w:t>
      </w:r>
      <w:r w:rsidR="00177869">
        <w:rPr>
          <w:rFonts w:ascii="Bookman Old Style" w:hAnsi="Bookman Old Style"/>
          <w:sz w:val="22"/>
          <w:szCs w:val="22"/>
        </w:rPr>
        <w:t>.</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that are wholly owned by the hospital in which the extended hospital pharmacy is located.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CONSENSUS-BASED RULE DEVELOPMENT: </w:t>
      </w:r>
      <w:r w:rsidR="00AE2559" w:rsidRPr="000A6A10">
        <w:rPr>
          <w:rFonts w:ascii="Bookman Old Style" w:hAnsi="Bookman Old Style"/>
          <w:sz w:val="22"/>
          <w:szCs w:val="22"/>
        </w:rPr>
        <w:t>Not Contemplated</w:t>
      </w:r>
    </w:p>
    <w:p w:rsidR="0003568C" w:rsidRPr="000A6A10" w:rsidRDefault="0003568C" w:rsidP="000A6A10">
      <w:pPr>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36</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Opioid Treatment Programs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32 </w:t>
      </w:r>
      <w:r w:rsidR="00D701BD">
        <w:rPr>
          <w:rFonts w:ascii="Bookman Old Style" w:hAnsi="Bookman Old Style"/>
          <w:sz w:val="22"/>
          <w:szCs w:val="22"/>
        </w:rPr>
        <w:t>M</w:t>
      </w:r>
      <w:r w:rsidR="00150C1F">
        <w:rPr>
          <w:rFonts w:ascii="Bookman Old Style" w:hAnsi="Bookman Old Style"/>
          <w:sz w:val="22"/>
          <w:szCs w:val="22"/>
        </w:rPr>
        <w:t>.</w:t>
      </w:r>
      <w:r w:rsidR="00D701BD">
        <w:rPr>
          <w:rFonts w:ascii="Bookman Old Style" w:hAnsi="Bookman Old Style"/>
          <w:sz w:val="22"/>
          <w:szCs w:val="22"/>
        </w:rPr>
        <w:t>R</w:t>
      </w:r>
      <w:r w:rsidR="00150C1F">
        <w:rPr>
          <w:rFonts w:ascii="Bookman Old Style" w:hAnsi="Bookman Old Style"/>
          <w:sz w:val="22"/>
          <w:szCs w:val="22"/>
        </w:rPr>
        <w:t>.</w:t>
      </w:r>
      <w:r w:rsidR="00D701BD">
        <w:rPr>
          <w:rFonts w:ascii="Bookman Old Style" w:hAnsi="Bookman Old Style"/>
          <w:sz w:val="22"/>
          <w:szCs w:val="22"/>
        </w:rPr>
        <w:t>S</w:t>
      </w:r>
      <w:r w:rsidR="00150C1F">
        <w:rPr>
          <w:rFonts w:ascii="Bookman Old Style" w:hAnsi="Bookman Old Style"/>
          <w:sz w:val="22"/>
          <w:szCs w:val="22"/>
        </w:rPr>
        <w:t>.</w:t>
      </w:r>
      <w:r w:rsidR="00E47E03" w:rsidRPr="000A6A10">
        <w:rPr>
          <w:rFonts w:ascii="Bookman Old Style" w:hAnsi="Bookman Old Style"/>
          <w:sz w:val="22"/>
          <w:szCs w:val="22"/>
        </w:rPr>
        <w:t xml:space="preserve">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opioid treatment programs.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SCHEDULE FOR ADOPTION: Within one year, if necessary</w:t>
      </w:r>
      <w:r w:rsidR="00177869">
        <w:rPr>
          <w:rFonts w:ascii="Bookman Old Style" w:hAnsi="Bookman Old Style"/>
          <w:sz w:val="22"/>
          <w:szCs w:val="22"/>
        </w:rPr>
        <w:t>.</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Default="00150C1F" w:rsidP="000A6A10">
      <w:pPr>
        <w:rPr>
          <w:rFonts w:ascii="Bookman Old Style" w:hAnsi="Bookman Old Style"/>
          <w:sz w:val="22"/>
          <w:szCs w:val="22"/>
        </w:rPr>
      </w:pPr>
      <w:r w:rsidRPr="000A6A10">
        <w:rPr>
          <w:rFonts w:ascii="Bookman Old Style" w:hAnsi="Bookman Old Style"/>
          <w:sz w:val="22"/>
          <w:szCs w:val="22"/>
        </w:rPr>
        <w:t xml:space="preserve">CONSENSUS-BASED RULE DEVELOPMENT: </w:t>
      </w:r>
      <w:r w:rsidR="00AE2559" w:rsidRPr="000A6A10">
        <w:rPr>
          <w:rFonts w:ascii="Bookman Old Style" w:hAnsi="Bookman Old Style"/>
          <w:sz w:val="22"/>
          <w:szCs w:val="22"/>
        </w:rPr>
        <w:t>Not Contemplated</w:t>
      </w:r>
    </w:p>
    <w:p w:rsidR="00150C1F" w:rsidRPr="000A6A10" w:rsidRDefault="00150C1F"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37</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Sterile Compounding Pharmacies</w:t>
      </w:r>
    </w:p>
    <w:p w:rsidR="00E47E03" w:rsidRPr="000A6A10" w:rsidRDefault="00C75561"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 xml:space="preserve">32 </w:t>
      </w:r>
      <w:r w:rsidR="00D701BD">
        <w:rPr>
          <w:rFonts w:ascii="Bookman Old Style" w:hAnsi="Bookman Old Style"/>
          <w:sz w:val="22"/>
          <w:szCs w:val="22"/>
        </w:rPr>
        <w:t>M</w:t>
      </w:r>
      <w:r w:rsidR="00F34404">
        <w:rPr>
          <w:rFonts w:ascii="Bookman Old Style" w:hAnsi="Bookman Old Style"/>
          <w:sz w:val="22"/>
          <w:szCs w:val="22"/>
        </w:rPr>
        <w:t>.</w:t>
      </w:r>
      <w:r w:rsidR="00D701BD">
        <w:rPr>
          <w:rFonts w:ascii="Bookman Old Style" w:hAnsi="Bookman Old Style"/>
          <w:sz w:val="22"/>
          <w:szCs w:val="22"/>
        </w:rPr>
        <w:t>R</w:t>
      </w:r>
      <w:r w:rsidR="00F34404">
        <w:rPr>
          <w:rFonts w:ascii="Bookman Old Style" w:hAnsi="Bookman Old Style"/>
          <w:sz w:val="22"/>
          <w:szCs w:val="22"/>
        </w:rPr>
        <w:t>.</w:t>
      </w:r>
      <w:r w:rsidR="00D701BD">
        <w:rPr>
          <w:rFonts w:ascii="Bookman Old Style" w:hAnsi="Bookman Old Style"/>
          <w:sz w:val="22"/>
          <w:szCs w:val="22"/>
        </w:rPr>
        <w:t>S</w:t>
      </w:r>
      <w:r w:rsidR="00F34404">
        <w:rPr>
          <w:rFonts w:ascii="Bookman Old Style" w:hAnsi="Bookman Old Style"/>
          <w:sz w:val="22"/>
          <w:szCs w:val="22"/>
        </w:rPr>
        <w:t>.</w:t>
      </w:r>
      <w:r w:rsidR="00E47E03" w:rsidRPr="000A6A10">
        <w:rPr>
          <w:rFonts w:ascii="Bookman Old Style" w:hAnsi="Bookman Old Style"/>
          <w:sz w:val="22"/>
          <w:szCs w:val="22"/>
        </w:rPr>
        <w:t xml:space="preserve">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w:t>
      </w:r>
    </w:p>
    <w:p w:rsidR="00C75561" w:rsidRPr="000A6A10" w:rsidRDefault="00E47E03"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13751(3), 13752, 13752-A, 13753(1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sterile compounding pharmacies.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SCHEDULE FOR ADOPTION: Within one year, if necessary</w:t>
      </w:r>
      <w:r w:rsidR="00177869">
        <w:rPr>
          <w:rFonts w:ascii="Bookman Old Style" w:hAnsi="Bookman Old Style"/>
          <w:sz w:val="22"/>
          <w:szCs w:val="22"/>
        </w:rPr>
        <w:t>.</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Default="00DC4007" w:rsidP="000A6A10">
      <w:pPr>
        <w:rPr>
          <w:rFonts w:ascii="Bookman Old Style" w:hAnsi="Bookman Old Style"/>
          <w:sz w:val="22"/>
          <w:szCs w:val="22"/>
        </w:rPr>
      </w:pPr>
      <w:r w:rsidRPr="000A6A10">
        <w:rPr>
          <w:rFonts w:ascii="Bookman Old Style" w:hAnsi="Bookman Old Style"/>
          <w:sz w:val="22"/>
          <w:szCs w:val="22"/>
        </w:rPr>
        <w:t xml:space="preserve">CONSENSUS-BASED RULE DEVELOPMENT: </w:t>
      </w:r>
      <w:r w:rsidR="00AE2559" w:rsidRPr="000A6A10">
        <w:rPr>
          <w:rFonts w:ascii="Bookman Old Style" w:hAnsi="Bookman Old Style"/>
          <w:sz w:val="22"/>
          <w:szCs w:val="22"/>
        </w:rPr>
        <w:t>Not Contemplated</w:t>
      </w:r>
    </w:p>
    <w:p w:rsidR="00671BB9" w:rsidRPr="000A6A10" w:rsidRDefault="00671BB9"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Pr>
          <w:rFonts w:ascii="Bookman Old Style" w:hAnsi="Bookman Old Style"/>
          <w:b/>
          <w:sz w:val="22"/>
          <w:szCs w:val="22"/>
        </w:rPr>
        <w:t>CHAPTER</w:t>
      </w:r>
      <w:r w:rsidR="00E43A38">
        <w:rPr>
          <w:rFonts w:ascii="Bookman Old Style" w:hAnsi="Bookman Old Style"/>
          <w:b/>
          <w:sz w:val="22"/>
          <w:szCs w:val="22"/>
        </w:rPr>
        <w:t xml:space="preserve"> 38</w:t>
      </w:r>
      <w:r w:rsidR="00E43A38" w:rsidRPr="00E43A38">
        <w:rPr>
          <w:rFonts w:ascii="Bookman Old Style" w:hAnsi="Bookman Old Style"/>
          <w:sz w:val="22"/>
          <w:szCs w:val="22"/>
        </w:rPr>
        <w:t>:</w:t>
      </w:r>
      <w:r w:rsidR="00C75561" w:rsidRPr="00E43A38">
        <w:rPr>
          <w:rFonts w:ascii="Bookman Old Style" w:hAnsi="Bookman Old Style"/>
          <w:sz w:val="22"/>
          <w:szCs w:val="22"/>
        </w:rPr>
        <w:t xml:space="preserve"> Licensure of Closed-Shop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32 </w:t>
      </w:r>
      <w:r w:rsidR="00D701BD">
        <w:rPr>
          <w:rFonts w:ascii="Bookman Old Style" w:hAnsi="Bookman Old Style"/>
          <w:sz w:val="22"/>
          <w:szCs w:val="22"/>
        </w:rPr>
        <w:t>M</w:t>
      </w:r>
      <w:r w:rsidR="00F34404">
        <w:rPr>
          <w:rFonts w:ascii="Bookman Old Style" w:hAnsi="Bookman Old Style"/>
          <w:sz w:val="22"/>
          <w:szCs w:val="22"/>
        </w:rPr>
        <w:t>.</w:t>
      </w:r>
      <w:r w:rsidR="00D701BD">
        <w:rPr>
          <w:rFonts w:ascii="Bookman Old Style" w:hAnsi="Bookman Old Style"/>
          <w:sz w:val="22"/>
          <w:szCs w:val="22"/>
        </w:rPr>
        <w:t>R</w:t>
      </w:r>
      <w:r w:rsidR="00F34404">
        <w:rPr>
          <w:rFonts w:ascii="Bookman Old Style" w:hAnsi="Bookman Old Style"/>
          <w:sz w:val="22"/>
          <w:szCs w:val="22"/>
        </w:rPr>
        <w:t>.</w:t>
      </w:r>
      <w:r w:rsidR="00D701BD">
        <w:rPr>
          <w:rFonts w:ascii="Bookman Old Style" w:hAnsi="Bookman Old Style"/>
          <w:sz w:val="22"/>
          <w:szCs w:val="22"/>
        </w:rPr>
        <w:t>S</w:t>
      </w:r>
      <w:r w:rsidR="00F34404">
        <w:rPr>
          <w:rFonts w:ascii="Bookman Old Style" w:hAnsi="Bookman Old Style"/>
          <w:sz w:val="22"/>
          <w:szCs w:val="22"/>
        </w:rPr>
        <w:t>.</w:t>
      </w:r>
      <w:r w:rsidRPr="000A6A10">
        <w:rPr>
          <w:rFonts w:ascii="Bookman Old Style" w:hAnsi="Bookman Old Style"/>
          <w:sz w:val="22"/>
          <w:szCs w:val="22"/>
        </w:rPr>
        <w:t xml:space="preserve"> </w:t>
      </w:r>
      <w:r w:rsidR="00E47E03" w:rsidRPr="000A6A10">
        <w:rPr>
          <w:rFonts w:ascii="Bookman Old Style" w:hAnsi="Bookman Old Style"/>
          <w:sz w:val="22"/>
          <w:szCs w:val="22"/>
        </w:rPr>
        <w:t>§§</w:t>
      </w:r>
      <w:r w:rsidR="00E43A38">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closed-shop pharmacies.</w:t>
      </w:r>
      <w:r w:rsidR="00671BB9">
        <w:rPr>
          <w:rFonts w:ascii="Bookman Old Style" w:hAnsi="Bookman Old Style"/>
          <w:sz w:val="22"/>
          <w:szCs w:val="22"/>
        </w:rPr>
        <w:t xml:space="preserve"> The b</w:t>
      </w:r>
      <w:r w:rsidR="00671BB9" w:rsidRPr="00B02B36">
        <w:rPr>
          <w:rFonts w:ascii="Bookman Old Style" w:hAnsi="Bookman Old Style"/>
          <w:sz w:val="22"/>
          <w:szCs w:val="22"/>
        </w:rPr>
        <w:t>oard may review this chapter for conformance with statutes and make updates as may be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SCHEDULE FOR ADOPTION: Within one year, if necessary.</w:t>
      </w:r>
    </w:p>
    <w:p w:rsidR="004C256D"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and other institutions</w:t>
      </w:r>
    </w:p>
    <w:p w:rsidR="00F03E31" w:rsidRDefault="00DC4007" w:rsidP="000A6A10">
      <w:pPr>
        <w:rPr>
          <w:rFonts w:ascii="Bookman Old Style" w:hAnsi="Bookman Old Style"/>
          <w:sz w:val="22"/>
          <w:szCs w:val="22"/>
        </w:rPr>
      </w:pPr>
      <w:r w:rsidRPr="000A6A10">
        <w:rPr>
          <w:rFonts w:ascii="Bookman Old Style" w:hAnsi="Bookman Old Style"/>
          <w:sz w:val="22"/>
          <w:szCs w:val="22"/>
        </w:rPr>
        <w:t xml:space="preserve">CONSENSUS-BASED RULE DEVELOPMENT: </w:t>
      </w:r>
      <w:r w:rsidR="00AE2559" w:rsidRPr="000A6A10">
        <w:rPr>
          <w:rFonts w:ascii="Bookman Old Style" w:hAnsi="Bookman Old Style"/>
          <w:sz w:val="22"/>
          <w:szCs w:val="22"/>
        </w:rPr>
        <w:t>Not Contemplated</w:t>
      </w:r>
    </w:p>
    <w:p w:rsidR="00DC4007" w:rsidRDefault="00DC4007" w:rsidP="000A6A10">
      <w:pPr>
        <w:rPr>
          <w:rFonts w:ascii="Bookman Old Style" w:hAnsi="Bookman Old Style"/>
          <w:sz w:val="22"/>
          <w:szCs w:val="22"/>
        </w:rPr>
      </w:pPr>
    </w:p>
    <w:p w:rsidR="009550E1" w:rsidRDefault="00F03E31" w:rsidP="000A6A10">
      <w:pPr>
        <w:rPr>
          <w:rFonts w:ascii="Bookman Old Style" w:hAnsi="Bookman Old Style"/>
          <w:i/>
          <w:sz w:val="22"/>
          <w:szCs w:val="22"/>
        </w:rPr>
      </w:pPr>
      <w:r w:rsidRPr="009E581A">
        <w:rPr>
          <w:rFonts w:ascii="Bookman Old Style" w:hAnsi="Bookman Old Style"/>
          <w:b/>
          <w:sz w:val="22"/>
          <w:szCs w:val="22"/>
        </w:rPr>
        <w:t>CHAPTER 39</w:t>
      </w:r>
      <w:r w:rsidRPr="00F03E31">
        <w:rPr>
          <w:rFonts w:ascii="Bookman Old Style" w:hAnsi="Bookman Old Style"/>
          <w:sz w:val="22"/>
          <w:szCs w:val="22"/>
        </w:rPr>
        <w:t xml:space="preserve">: Collaborative Drug </w:t>
      </w:r>
      <w:r w:rsidR="009E581A" w:rsidRPr="00F03E31">
        <w:rPr>
          <w:rFonts w:ascii="Bookman Old Style" w:hAnsi="Bookman Old Style"/>
          <w:sz w:val="22"/>
          <w:szCs w:val="22"/>
        </w:rPr>
        <w:t>Therapy</w:t>
      </w:r>
      <w:r w:rsidR="009E581A">
        <w:rPr>
          <w:rFonts w:ascii="Bookman Old Style" w:hAnsi="Bookman Old Style"/>
          <w:sz w:val="22"/>
          <w:szCs w:val="22"/>
        </w:rPr>
        <w:t xml:space="preserve"> </w:t>
      </w:r>
      <w:r w:rsidR="009550E1">
        <w:rPr>
          <w:rFonts w:ascii="Bookman Old Style" w:hAnsi="Bookman Old Style"/>
          <w:sz w:val="22"/>
          <w:szCs w:val="22"/>
        </w:rPr>
        <w:t>Management</w:t>
      </w:r>
    </w:p>
    <w:p w:rsidR="00F03E31" w:rsidRPr="00F03E31" w:rsidRDefault="00F03E31" w:rsidP="000A6A10">
      <w:pPr>
        <w:rPr>
          <w:rFonts w:ascii="Bookman Old Style" w:hAnsi="Bookman Old Style"/>
          <w:sz w:val="22"/>
          <w:szCs w:val="22"/>
        </w:rPr>
      </w:pPr>
      <w:r w:rsidRPr="00F03E31">
        <w:rPr>
          <w:rFonts w:ascii="Bookman Old Style" w:hAnsi="Bookman Old Style"/>
          <w:sz w:val="22"/>
          <w:szCs w:val="22"/>
        </w:rPr>
        <w:t>STATUTORY AUTHORITY: 32 M</w:t>
      </w:r>
      <w:r w:rsidR="00F34404">
        <w:rPr>
          <w:rFonts w:ascii="Bookman Old Style" w:hAnsi="Bookman Old Style"/>
          <w:sz w:val="22"/>
          <w:szCs w:val="22"/>
        </w:rPr>
        <w:t>.</w:t>
      </w:r>
      <w:r w:rsidRPr="00F03E31">
        <w:rPr>
          <w:rFonts w:ascii="Bookman Old Style" w:hAnsi="Bookman Old Style"/>
          <w:sz w:val="22"/>
          <w:szCs w:val="22"/>
        </w:rPr>
        <w:t>R</w:t>
      </w:r>
      <w:r w:rsidR="00F34404">
        <w:rPr>
          <w:rFonts w:ascii="Bookman Old Style" w:hAnsi="Bookman Old Style"/>
          <w:sz w:val="22"/>
          <w:szCs w:val="22"/>
        </w:rPr>
        <w:t>.</w:t>
      </w:r>
      <w:r w:rsidRPr="00F03E31">
        <w:rPr>
          <w:rFonts w:ascii="Bookman Old Style" w:hAnsi="Bookman Old Style"/>
          <w:sz w:val="22"/>
          <w:szCs w:val="22"/>
        </w:rPr>
        <w:t>S</w:t>
      </w:r>
      <w:r w:rsidR="00F34404">
        <w:rPr>
          <w:rFonts w:ascii="Bookman Old Style" w:hAnsi="Bookman Old Style"/>
          <w:sz w:val="22"/>
          <w:szCs w:val="22"/>
        </w:rPr>
        <w:t>.</w:t>
      </w:r>
      <w:r w:rsidRPr="00F03E31">
        <w:rPr>
          <w:rFonts w:ascii="Bookman Old Style" w:hAnsi="Bookman Old Style"/>
          <w:sz w:val="22"/>
          <w:szCs w:val="22"/>
        </w:rPr>
        <w:t xml:space="preserve"> §§ 13720, 13846</w:t>
      </w:r>
    </w:p>
    <w:p w:rsidR="00F03E31" w:rsidRDefault="00F03E31" w:rsidP="00F03E31">
      <w:pPr>
        <w:pStyle w:val="Default"/>
        <w:rPr>
          <w:rFonts w:ascii="Bookman Old Style" w:hAnsi="Bookman Old Style"/>
          <w:sz w:val="22"/>
          <w:szCs w:val="22"/>
        </w:rPr>
      </w:pPr>
      <w:r w:rsidRPr="00F03E31">
        <w:rPr>
          <w:rFonts w:ascii="Bookman Old Style" w:hAnsi="Bookman Old Style"/>
          <w:sz w:val="22"/>
          <w:szCs w:val="22"/>
        </w:rPr>
        <w:t xml:space="preserve">PURPOSE: This </w:t>
      </w:r>
      <w:r w:rsidR="009E581A">
        <w:rPr>
          <w:rFonts w:ascii="Bookman Old Style" w:hAnsi="Bookman Old Style"/>
          <w:sz w:val="22"/>
          <w:szCs w:val="22"/>
        </w:rPr>
        <w:t xml:space="preserve">chapter </w:t>
      </w:r>
      <w:r w:rsidRPr="00F03E31">
        <w:rPr>
          <w:rFonts w:ascii="Bookman Old Style" w:hAnsi="Bookman Old Style"/>
          <w:sz w:val="22"/>
          <w:szCs w:val="22"/>
        </w:rPr>
        <w:t xml:space="preserve">is a joint rule </w:t>
      </w:r>
      <w:r w:rsidR="004F3409">
        <w:rPr>
          <w:rFonts w:ascii="Bookman Old Style" w:hAnsi="Bookman Old Style"/>
          <w:sz w:val="22"/>
          <w:szCs w:val="22"/>
        </w:rPr>
        <w:t>between</w:t>
      </w:r>
      <w:r w:rsidR="009E581A">
        <w:rPr>
          <w:rFonts w:ascii="Bookman Old Style" w:hAnsi="Bookman Old Style"/>
          <w:sz w:val="22"/>
          <w:szCs w:val="22"/>
        </w:rPr>
        <w:t xml:space="preserve"> </w:t>
      </w:r>
      <w:r w:rsidRPr="00F03E31">
        <w:rPr>
          <w:rFonts w:ascii="Bookman Old Style" w:hAnsi="Bookman Old Style"/>
          <w:sz w:val="22"/>
          <w:szCs w:val="22"/>
        </w:rPr>
        <w:t>the Board of Licensure in Medicine and the Board of Pharmacy for purposes of establishing safe and effective collaborative practice agreements, treatment protocols, and documentation and reporting requirements between a</w:t>
      </w:r>
      <w:r w:rsidR="004F3409">
        <w:rPr>
          <w:rFonts w:ascii="Bookman Old Style" w:hAnsi="Bookman Old Style"/>
          <w:sz w:val="22"/>
          <w:szCs w:val="22"/>
        </w:rPr>
        <w:t xml:space="preserve"> pharmacist and a practitioner.</w:t>
      </w:r>
      <w:r w:rsidR="00616EFA">
        <w:rPr>
          <w:rFonts w:ascii="Bookman Old Style" w:hAnsi="Bookman Old Style"/>
          <w:sz w:val="22"/>
          <w:szCs w:val="22"/>
        </w:rPr>
        <w:t xml:space="preserve"> </w:t>
      </w:r>
      <w:r w:rsidR="00671BB9">
        <w:rPr>
          <w:rFonts w:ascii="Bookman Old Style" w:hAnsi="Bookman Old Style"/>
          <w:sz w:val="22"/>
          <w:szCs w:val="22"/>
        </w:rPr>
        <w:t>The b</w:t>
      </w:r>
      <w:r w:rsidR="00671BB9" w:rsidRPr="00B02B36">
        <w:rPr>
          <w:rFonts w:ascii="Bookman Old Style" w:hAnsi="Bookman Old Style"/>
          <w:sz w:val="22"/>
          <w:szCs w:val="22"/>
        </w:rPr>
        <w:t>oard may review this chapter for conformance with statutes and make updates as may be necessary.</w:t>
      </w:r>
    </w:p>
    <w:p w:rsidR="00F03E31" w:rsidRDefault="004F3409" w:rsidP="00F03E31">
      <w:pPr>
        <w:rPr>
          <w:rFonts w:ascii="Bookman Old Style" w:hAnsi="Bookman Old Style"/>
          <w:sz w:val="22"/>
          <w:szCs w:val="22"/>
        </w:rPr>
      </w:pPr>
      <w:r>
        <w:rPr>
          <w:rFonts w:ascii="Bookman Old Style" w:hAnsi="Bookman Old Style"/>
          <w:sz w:val="22"/>
          <w:szCs w:val="22"/>
        </w:rPr>
        <w:t>SCHEDULE FOR ADOPTION: Within one year, if necessary</w:t>
      </w:r>
      <w:r w:rsidR="00177869">
        <w:rPr>
          <w:rFonts w:ascii="Bookman Old Style" w:hAnsi="Bookman Old Style"/>
          <w:sz w:val="22"/>
          <w:szCs w:val="22"/>
        </w:rPr>
        <w:t>.</w:t>
      </w:r>
    </w:p>
    <w:p w:rsidR="004F3409" w:rsidRDefault="00F03E31" w:rsidP="00F03E31">
      <w:pPr>
        <w:rPr>
          <w:rFonts w:ascii="Bookman Old Style" w:hAnsi="Bookman Old Style"/>
          <w:sz w:val="22"/>
          <w:szCs w:val="22"/>
        </w:rPr>
      </w:pPr>
      <w:proofErr w:type="gramStart"/>
      <w:r>
        <w:rPr>
          <w:rFonts w:ascii="Bookman Old Style" w:hAnsi="Bookman Old Style"/>
          <w:sz w:val="22"/>
          <w:szCs w:val="22"/>
        </w:rPr>
        <w:t>AFFECTED PARTIES: Licensees of the Maine Bo</w:t>
      </w:r>
      <w:r w:rsidR="002F2E4F">
        <w:rPr>
          <w:rFonts w:ascii="Bookman Old Style" w:hAnsi="Bookman Old Style"/>
          <w:sz w:val="22"/>
          <w:szCs w:val="22"/>
        </w:rPr>
        <w:t>ards of Pharmacy and Medicine.</w:t>
      </w:r>
      <w:proofErr w:type="gramEnd"/>
    </w:p>
    <w:p w:rsidR="004F3409" w:rsidRPr="004F3409" w:rsidRDefault="00DC4007" w:rsidP="00F03E31">
      <w:pPr>
        <w:rPr>
          <w:rFonts w:ascii="Bookman Old Style" w:hAnsi="Bookman Old Style"/>
          <w:b/>
          <w:sz w:val="22"/>
          <w:szCs w:val="22"/>
        </w:rPr>
      </w:pPr>
      <w:r w:rsidRPr="000A6A10">
        <w:rPr>
          <w:rFonts w:ascii="Bookman Old Style" w:hAnsi="Bookman Old Style"/>
          <w:sz w:val="22"/>
          <w:szCs w:val="22"/>
        </w:rPr>
        <w:t xml:space="preserve">CONSENSUS-BASED RULE DEVELOPMENT: </w:t>
      </w:r>
      <w:r w:rsidR="00AE2559" w:rsidRPr="000A6A10">
        <w:rPr>
          <w:rFonts w:ascii="Bookman Old Style" w:hAnsi="Bookman Old Style"/>
          <w:sz w:val="22"/>
          <w:szCs w:val="22"/>
        </w:rPr>
        <w:t>Not Contemplated</w:t>
      </w:r>
    </w:p>
    <w:sectPr w:rsidR="004F3409" w:rsidRPr="004F3409" w:rsidSect="000A6A10">
      <w:footerReference w:type="default" r:id="rId10"/>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38" w:rsidRDefault="00E43A38" w:rsidP="000A6A10">
      <w:r>
        <w:separator/>
      </w:r>
    </w:p>
  </w:endnote>
  <w:endnote w:type="continuationSeparator" w:id="0">
    <w:p w:rsidR="00E43A38" w:rsidRDefault="00E43A38" w:rsidP="000A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37068"/>
      <w:docPartObj>
        <w:docPartGallery w:val="Page Numbers (Bottom of Page)"/>
        <w:docPartUnique/>
      </w:docPartObj>
    </w:sdtPr>
    <w:sdtEndPr>
      <w:rPr>
        <w:noProof/>
      </w:rPr>
    </w:sdtEndPr>
    <w:sdtContent>
      <w:p w:rsidR="00E43A38" w:rsidRDefault="00E43A38">
        <w:pPr>
          <w:pStyle w:val="Footer"/>
          <w:jc w:val="right"/>
        </w:pPr>
        <w:r>
          <w:fldChar w:fldCharType="begin"/>
        </w:r>
        <w:r>
          <w:instrText xml:space="preserve"> PAGE   \* MERGEFORMAT </w:instrText>
        </w:r>
        <w:r>
          <w:fldChar w:fldCharType="separate"/>
        </w:r>
        <w:r w:rsidR="00390E98">
          <w:rPr>
            <w:noProof/>
          </w:rPr>
          <w:t>1</w:t>
        </w:r>
        <w:r>
          <w:rPr>
            <w:noProof/>
          </w:rPr>
          <w:fldChar w:fldCharType="end"/>
        </w:r>
      </w:p>
    </w:sdtContent>
  </w:sdt>
  <w:p w:rsidR="00E43A38" w:rsidRDefault="00E4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38" w:rsidRDefault="00E43A38" w:rsidP="000A6A10">
      <w:r>
        <w:separator/>
      </w:r>
    </w:p>
  </w:footnote>
  <w:footnote w:type="continuationSeparator" w:id="0">
    <w:p w:rsidR="00E43A38" w:rsidRDefault="00E43A38" w:rsidP="000A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clip_image001"/>
      </v:shape>
    </w:pict>
  </w:numPicBullet>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0"/>
    <w:rsid w:val="00002473"/>
    <w:rsid w:val="0003568C"/>
    <w:rsid w:val="000A6A10"/>
    <w:rsid w:val="000C66CB"/>
    <w:rsid w:val="000E337B"/>
    <w:rsid w:val="000F2A03"/>
    <w:rsid w:val="001113EE"/>
    <w:rsid w:val="00124D87"/>
    <w:rsid w:val="001465A6"/>
    <w:rsid w:val="00150C1F"/>
    <w:rsid w:val="001613B1"/>
    <w:rsid w:val="00173A77"/>
    <w:rsid w:val="00177869"/>
    <w:rsid w:val="0018236C"/>
    <w:rsid w:val="001B5FCE"/>
    <w:rsid w:val="001E78CA"/>
    <w:rsid w:val="00203677"/>
    <w:rsid w:val="00221A39"/>
    <w:rsid w:val="002568C6"/>
    <w:rsid w:val="00273926"/>
    <w:rsid w:val="002A7B7F"/>
    <w:rsid w:val="002C7076"/>
    <w:rsid w:val="002D1DA0"/>
    <w:rsid w:val="002D6CF6"/>
    <w:rsid w:val="002F2E4F"/>
    <w:rsid w:val="0032304D"/>
    <w:rsid w:val="00343E85"/>
    <w:rsid w:val="00361779"/>
    <w:rsid w:val="00390E98"/>
    <w:rsid w:val="003926B9"/>
    <w:rsid w:val="003A7C27"/>
    <w:rsid w:val="003C1FB7"/>
    <w:rsid w:val="003C7B3C"/>
    <w:rsid w:val="003E0CED"/>
    <w:rsid w:val="003F7211"/>
    <w:rsid w:val="0041465B"/>
    <w:rsid w:val="00420E36"/>
    <w:rsid w:val="00432E65"/>
    <w:rsid w:val="00442449"/>
    <w:rsid w:val="00466E85"/>
    <w:rsid w:val="00482DC7"/>
    <w:rsid w:val="004862E3"/>
    <w:rsid w:val="004C256D"/>
    <w:rsid w:val="004C6B95"/>
    <w:rsid w:val="004F3409"/>
    <w:rsid w:val="005432BA"/>
    <w:rsid w:val="00553CB0"/>
    <w:rsid w:val="005609A7"/>
    <w:rsid w:val="005A553A"/>
    <w:rsid w:val="005C0695"/>
    <w:rsid w:val="00600923"/>
    <w:rsid w:val="00616EFA"/>
    <w:rsid w:val="00645C3B"/>
    <w:rsid w:val="00671BB9"/>
    <w:rsid w:val="006A19E1"/>
    <w:rsid w:val="006E2236"/>
    <w:rsid w:val="006E66A0"/>
    <w:rsid w:val="00792F77"/>
    <w:rsid w:val="007F33EF"/>
    <w:rsid w:val="0080352A"/>
    <w:rsid w:val="00810752"/>
    <w:rsid w:val="00833468"/>
    <w:rsid w:val="00844FFB"/>
    <w:rsid w:val="0089704C"/>
    <w:rsid w:val="00906020"/>
    <w:rsid w:val="00940A41"/>
    <w:rsid w:val="009550E1"/>
    <w:rsid w:val="0099217E"/>
    <w:rsid w:val="009B7085"/>
    <w:rsid w:val="009B7A93"/>
    <w:rsid w:val="009C496F"/>
    <w:rsid w:val="009E581A"/>
    <w:rsid w:val="00A0549F"/>
    <w:rsid w:val="00A301F1"/>
    <w:rsid w:val="00A30800"/>
    <w:rsid w:val="00A422CD"/>
    <w:rsid w:val="00A92514"/>
    <w:rsid w:val="00AA16D8"/>
    <w:rsid w:val="00AA597F"/>
    <w:rsid w:val="00AE2559"/>
    <w:rsid w:val="00B43A56"/>
    <w:rsid w:val="00B61961"/>
    <w:rsid w:val="00B7324A"/>
    <w:rsid w:val="00B84DD9"/>
    <w:rsid w:val="00B90595"/>
    <w:rsid w:val="00BC5995"/>
    <w:rsid w:val="00C75561"/>
    <w:rsid w:val="00C764D4"/>
    <w:rsid w:val="00C90A3B"/>
    <w:rsid w:val="00CA22F7"/>
    <w:rsid w:val="00CC2B97"/>
    <w:rsid w:val="00CE44EB"/>
    <w:rsid w:val="00D116B5"/>
    <w:rsid w:val="00D61A5C"/>
    <w:rsid w:val="00D701BD"/>
    <w:rsid w:val="00D90657"/>
    <w:rsid w:val="00DA1E59"/>
    <w:rsid w:val="00DC4007"/>
    <w:rsid w:val="00DE796B"/>
    <w:rsid w:val="00DF7C22"/>
    <w:rsid w:val="00E00443"/>
    <w:rsid w:val="00E012D8"/>
    <w:rsid w:val="00E43A38"/>
    <w:rsid w:val="00E4760A"/>
    <w:rsid w:val="00E47E03"/>
    <w:rsid w:val="00E5492F"/>
    <w:rsid w:val="00EB2BA7"/>
    <w:rsid w:val="00F02001"/>
    <w:rsid w:val="00F03E31"/>
    <w:rsid w:val="00F34404"/>
    <w:rsid w:val="00F85FDF"/>
    <w:rsid w:val="00F948A9"/>
    <w:rsid w:val="00FA02E4"/>
    <w:rsid w:val="00FB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 w:type="paragraph" w:customStyle="1" w:styleId="Default">
    <w:name w:val="Default"/>
    <w:rsid w:val="00F03E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 w:type="paragraph" w:customStyle="1" w:styleId="Default">
    <w:name w:val="Default"/>
    <w:rsid w:val="00F03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835">
      <w:bodyDiv w:val="1"/>
      <w:marLeft w:val="0"/>
      <w:marRight w:val="0"/>
      <w:marTop w:val="0"/>
      <w:marBottom w:val="0"/>
      <w:divBdr>
        <w:top w:val="none" w:sz="0" w:space="0" w:color="auto"/>
        <w:left w:val="none" w:sz="0" w:space="0" w:color="auto"/>
        <w:bottom w:val="none" w:sz="0" w:space="0" w:color="auto"/>
        <w:right w:val="none" w:sz="0" w:space="0" w:color="auto"/>
      </w:divBdr>
    </w:div>
    <w:div w:id="233200850">
      <w:bodyDiv w:val="1"/>
      <w:marLeft w:val="0"/>
      <w:marRight w:val="0"/>
      <w:marTop w:val="0"/>
      <w:marBottom w:val="0"/>
      <w:divBdr>
        <w:top w:val="none" w:sz="0" w:space="0" w:color="auto"/>
        <w:left w:val="none" w:sz="0" w:space="0" w:color="auto"/>
        <w:bottom w:val="none" w:sz="0" w:space="0" w:color="auto"/>
        <w:right w:val="none" w:sz="0" w:space="0" w:color="auto"/>
      </w:divBdr>
    </w:div>
    <w:div w:id="306012785">
      <w:bodyDiv w:val="1"/>
      <w:marLeft w:val="0"/>
      <w:marRight w:val="0"/>
      <w:marTop w:val="0"/>
      <w:marBottom w:val="0"/>
      <w:divBdr>
        <w:top w:val="none" w:sz="0" w:space="0" w:color="auto"/>
        <w:left w:val="none" w:sz="0" w:space="0" w:color="auto"/>
        <w:bottom w:val="none" w:sz="0" w:space="0" w:color="auto"/>
        <w:right w:val="none" w:sz="0" w:space="0" w:color="auto"/>
      </w:divBdr>
    </w:div>
    <w:div w:id="686827612">
      <w:bodyDiv w:val="1"/>
      <w:marLeft w:val="0"/>
      <w:marRight w:val="0"/>
      <w:marTop w:val="0"/>
      <w:marBottom w:val="0"/>
      <w:divBdr>
        <w:top w:val="none" w:sz="0" w:space="0" w:color="auto"/>
        <w:left w:val="none" w:sz="0" w:space="0" w:color="auto"/>
        <w:bottom w:val="none" w:sz="0" w:space="0" w:color="auto"/>
        <w:right w:val="none" w:sz="0" w:space="0" w:color="auto"/>
      </w:divBdr>
    </w:div>
    <w:div w:id="1126391843">
      <w:bodyDiv w:val="1"/>
      <w:marLeft w:val="0"/>
      <w:marRight w:val="0"/>
      <w:marTop w:val="0"/>
      <w:marBottom w:val="0"/>
      <w:divBdr>
        <w:top w:val="none" w:sz="0" w:space="0" w:color="auto"/>
        <w:left w:val="none" w:sz="0" w:space="0" w:color="auto"/>
        <w:bottom w:val="none" w:sz="0" w:space="0" w:color="auto"/>
        <w:right w:val="none" w:sz="0" w:space="0" w:color="auto"/>
      </w:divBdr>
    </w:div>
    <w:div w:id="1219437700">
      <w:bodyDiv w:val="1"/>
      <w:marLeft w:val="0"/>
      <w:marRight w:val="0"/>
      <w:marTop w:val="0"/>
      <w:marBottom w:val="0"/>
      <w:divBdr>
        <w:top w:val="none" w:sz="0" w:space="0" w:color="auto"/>
        <w:left w:val="none" w:sz="0" w:space="0" w:color="auto"/>
        <w:bottom w:val="none" w:sz="0" w:space="0" w:color="auto"/>
        <w:right w:val="none" w:sz="0" w:space="0" w:color="auto"/>
      </w:divBdr>
    </w:div>
    <w:div w:id="1886327488">
      <w:bodyDiv w:val="1"/>
      <w:marLeft w:val="0"/>
      <w:marRight w:val="0"/>
      <w:marTop w:val="0"/>
      <w:marBottom w:val="0"/>
      <w:divBdr>
        <w:top w:val="none" w:sz="0" w:space="0" w:color="auto"/>
        <w:left w:val="none" w:sz="0" w:space="0" w:color="auto"/>
        <w:bottom w:val="none" w:sz="0" w:space="0" w:color="auto"/>
        <w:right w:val="none" w:sz="0" w:space="0" w:color="auto"/>
      </w:divBdr>
    </w:div>
    <w:div w:id="20682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aldine.L.Betts@Main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C0BA-7AF3-4934-8828-0632FD1D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Geraldine L</dc:creator>
  <cp:lastModifiedBy>Wismer, Don</cp:lastModifiedBy>
  <cp:revision>25</cp:revision>
  <dcterms:created xsi:type="dcterms:W3CDTF">2016-07-25T13:59:00Z</dcterms:created>
  <dcterms:modified xsi:type="dcterms:W3CDTF">2016-08-05T15:16:00Z</dcterms:modified>
</cp:coreProperties>
</file>