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F" w:rsidRDefault="00C3592F" w:rsidP="00C359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02-302</w:t>
      </w:r>
    </w:p>
    <w:p w:rsidR="00C3592F" w:rsidRDefault="00C3592F" w:rsidP="00C359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BOARD OF LICENSURE OF AUCTIONEERS</w:t>
      </w:r>
    </w:p>
    <w:p w:rsidR="00C3592F" w:rsidRDefault="00C3592F" w:rsidP="00C3592F">
      <w:pPr>
        <w:jc w:val="center"/>
        <w:rPr>
          <w:rFonts w:ascii="Bookman Old Style" w:hAnsi="Bookman Old Style"/>
          <w:sz w:val="22"/>
        </w:rPr>
      </w:pPr>
      <w:r w:rsidRPr="005A5468">
        <w:rPr>
          <w:rFonts w:ascii="Bookman Old Style" w:hAnsi="Bookman Old Style"/>
          <w:sz w:val="22"/>
        </w:rPr>
        <w:t>201</w:t>
      </w:r>
      <w:r w:rsidR="007F1299">
        <w:rPr>
          <w:rFonts w:ascii="Bookman Old Style" w:hAnsi="Bookman Old Style"/>
          <w:sz w:val="22"/>
        </w:rPr>
        <w:t>6</w:t>
      </w:r>
      <w:r w:rsidRPr="005A5468">
        <w:rPr>
          <w:rFonts w:ascii="Bookman Old Style" w:hAnsi="Bookman Old Style"/>
          <w:sz w:val="22"/>
        </w:rPr>
        <w:t xml:space="preserve"> - 201</w:t>
      </w:r>
      <w:r w:rsidR="007F1299">
        <w:rPr>
          <w:rFonts w:ascii="Bookman Old Style" w:hAnsi="Bookman Old Style"/>
          <w:sz w:val="22"/>
        </w:rPr>
        <w:t>7</w:t>
      </w:r>
      <w:r w:rsidRPr="005A5468">
        <w:rPr>
          <w:rFonts w:ascii="Bookman Old Style" w:hAnsi="Bookman Old Style"/>
          <w:sz w:val="22"/>
        </w:rPr>
        <w:t xml:space="preserve"> Regulatory Agenda</w:t>
      </w:r>
    </w:p>
    <w:p w:rsidR="001447E0" w:rsidRDefault="001447E0" w:rsidP="00C3592F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August 2, 2016</w:t>
      </w:r>
    </w:p>
    <w:p w:rsidR="001447E0" w:rsidRPr="00202754" w:rsidRDefault="001447E0" w:rsidP="00C3592F">
      <w:pPr>
        <w:jc w:val="center"/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jc w:val="center"/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AGENCY UMBRELLA-UNIT NUMBER: </w:t>
      </w:r>
      <w:r w:rsidRPr="00202754">
        <w:rPr>
          <w:rFonts w:ascii="Bookman Old Style" w:hAnsi="Bookman Old Style"/>
          <w:b/>
          <w:sz w:val="22"/>
        </w:rPr>
        <w:t>02-302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AGENCY NAME: Department of Professional &amp; Financial Regulation</w:t>
      </w:r>
      <w:r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sz w:val="22"/>
        </w:rPr>
        <w:t>Office of Professional &amp; Occupational Regulation</w:t>
      </w:r>
      <w:r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b/>
          <w:sz w:val="22"/>
        </w:rPr>
        <w:t>Board of Licensure of Auctioneers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C0710A" w:rsidRDefault="00BE5E42" w:rsidP="00BE5E4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bookmarkStart w:id="0" w:name="_GoBack"/>
      <w:bookmarkEnd w:id="0"/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C3592F" w:rsidRPr="00C0710A">
        <w:rPr>
          <w:rFonts w:ascii="Bookman Old Style" w:hAnsi="Bookman Old Style" w:cs="Courier New"/>
          <w:sz w:val="22"/>
          <w:szCs w:val="22"/>
        </w:rPr>
        <w:t>Ka</w:t>
      </w:r>
      <w:r w:rsidR="00C3592F">
        <w:rPr>
          <w:rFonts w:ascii="Bookman Old Style" w:hAnsi="Bookman Old Style" w:cs="Courier New"/>
          <w:sz w:val="22"/>
          <w:szCs w:val="22"/>
        </w:rPr>
        <w:t xml:space="preserve">ren L. </w:t>
      </w:r>
      <w:proofErr w:type="spellStart"/>
      <w:r w:rsidR="00C3592F">
        <w:rPr>
          <w:rFonts w:ascii="Bookman Old Style" w:hAnsi="Bookman Old Style" w:cs="Courier New"/>
          <w:sz w:val="22"/>
          <w:szCs w:val="22"/>
        </w:rPr>
        <w:t>Bivins</w:t>
      </w:r>
      <w:proofErr w:type="spellEnd"/>
      <w:r>
        <w:rPr>
          <w:rFonts w:ascii="Bookman Old Style" w:hAnsi="Bookman Old Style" w:cs="Courier New"/>
          <w:sz w:val="22"/>
          <w:szCs w:val="22"/>
        </w:rPr>
        <w:t>,</w:t>
      </w:r>
      <w:r w:rsidR="00C3592F">
        <w:rPr>
          <w:rFonts w:ascii="Bookman Old Style" w:hAnsi="Bookman Old Style" w:cs="Courier New"/>
          <w:sz w:val="22"/>
          <w:szCs w:val="22"/>
        </w:rPr>
        <w:t xml:space="preserve"> </w:t>
      </w:r>
      <w:r w:rsidR="004E11D8">
        <w:rPr>
          <w:rFonts w:ascii="Bookman Old Style" w:hAnsi="Bookman Old Style" w:cs="Courier New"/>
          <w:sz w:val="22"/>
          <w:szCs w:val="22"/>
        </w:rPr>
        <w:t xml:space="preserve">Board Administrator, </w:t>
      </w:r>
      <w:r w:rsidRPr="00C0710A">
        <w:rPr>
          <w:rFonts w:ascii="Bookman Old Style" w:hAnsi="Bookman Old Style" w:cs="Courier New"/>
          <w:sz w:val="22"/>
          <w:szCs w:val="22"/>
        </w:rPr>
        <w:t>35</w:t>
      </w:r>
      <w:r w:rsidR="001447E0">
        <w:rPr>
          <w:rFonts w:ascii="Bookman Old Style" w:hAnsi="Bookman Old Style" w:cs="Courier New"/>
          <w:sz w:val="22"/>
          <w:szCs w:val="22"/>
        </w:rPr>
        <w:t> </w:t>
      </w:r>
      <w:r w:rsidRPr="00C0710A">
        <w:rPr>
          <w:rFonts w:ascii="Bookman Old Style" w:hAnsi="Bookman Old Style" w:cs="Courier New"/>
          <w:sz w:val="22"/>
          <w:szCs w:val="22"/>
        </w:rPr>
        <w:t>State House Station, Augusta, ME 04333</w:t>
      </w:r>
      <w:r w:rsidR="001447E0">
        <w:rPr>
          <w:rFonts w:ascii="Bookman Old Style" w:hAnsi="Bookman Old Style" w:cs="Courier New"/>
          <w:sz w:val="22"/>
          <w:szCs w:val="22"/>
        </w:rPr>
        <w:t>. Telephone: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C3592F" w:rsidRPr="00C0710A">
        <w:rPr>
          <w:rFonts w:ascii="Bookman Old Style" w:hAnsi="Bookman Old Style" w:cs="Courier New"/>
          <w:sz w:val="22"/>
          <w:szCs w:val="22"/>
        </w:rPr>
        <w:t>(207) 624-8524</w:t>
      </w:r>
      <w:r w:rsidR="001447E0">
        <w:rPr>
          <w:rFonts w:ascii="Bookman Old Style" w:hAnsi="Bookman Old Style" w:cs="Courier New"/>
          <w:sz w:val="22"/>
          <w:szCs w:val="22"/>
        </w:rPr>
        <w:t>.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1447E0">
        <w:rPr>
          <w:rFonts w:ascii="Bookman Old Style" w:hAnsi="Bookman Old Style" w:cs="Courier New"/>
          <w:sz w:val="22"/>
          <w:szCs w:val="22"/>
        </w:rPr>
        <w:t xml:space="preserve">E-mail: </w:t>
      </w:r>
      <w:hyperlink r:id="rId5" w:history="1">
        <w:r w:rsidR="001447E0" w:rsidRPr="000873F8">
          <w:rPr>
            <w:rStyle w:val="Hyperlink"/>
            <w:rFonts w:ascii="Bookman Old Style" w:hAnsi="Bookman Old Style" w:cs="Courier New"/>
            <w:sz w:val="22"/>
            <w:szCs w:val="22"/>
          </w:rPr>
          <w:t>Karen.L.Bivins@Maine.gov</w:t>
        </w:r>
      </w:hyperlink>
      <w:r w:rsidR="001447E0">
        <w:rPr>
          <w:rFonts w:ascii="Bookman Old Style" w:hAnsi="Bookman Old Style" w:cs="Courier New"/>
          <w:sz w:val="22"/>
          <w:szCs w:val="22"/>
        </w:rPr>
        <w:t xml:space="preserve"> .</w:t>
      </w:r>
      <w:r w:rsidR="00C3592F" w:rsidRPr="00C0710A">
        <w:rPr>
          <w:rFonts w:ascii="Bookman Old Style" w:hAnsi="Bookman Old Style" w:cs="Courier New"/>
          <w:sz w:val="22"/>
          <w:szCs w:val="22"/>
        </w:rPr>
        <w:t xml:space="preserve"> 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pacing w:val="-8"/>
          <w:kern w:val="22"/>
          <w:sz w:val="22"/>
        </w:rPr>
      </w:pPr>
      <w:r w:rsidRPr="00202754">
        <w:rPr>
          <w:rFonts w:ascii="Bookman Old Style" w:hAnsi="Bookman Old Style"/>
          <w:b/>
          <w:spacing w:val="-8"/>
          <w:kern w:val="22"/>
          <w:sz w:val="22"/>
        </w:rPr>
        <w:t>EMERGENCY RULES ADOPTED SINCE THE LAST REGULATORY AGENDA</w:t>
      </w:r>
      <w:r w:rsidRPr="00202754">
        <w:rPr>
          <w:rFonts w:ascii="Bookman Old Style" w:hAnsi="Bookman Old Style"/>
          <w:spacing w:val="-8"/>
          <w:kern w:val="22"/>
          <w:sz w:val="22"/>
        </w:rPr>
        <w:t>: None</w:t>
      </w:r>
      <w:r w:rsidR="00A35470">
        <w:rPr>
          <w:rFonts w:ascii="Bookman Old Style" w:hAnsi="Bookman Old Style"/>
          <w:spacing w:val="-8"/>
          <w:kern w:val="22"/>
          <w:sz w:val="22"/>
        </w:rPr>
        <w:t>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b/>
          <w:sz w:val="22"/>
        </w:rPr>
      </w:pPr>
      <w:r w:rsidRPr="00202754">
        <w:rPr>
          <w:rFonts w:ascii="Bookman Old Style" w:hAnsi="Bookman Old Style"/>
          <w:b/>
          <w:sz w:val="22"/>
        </w:rPr>
        <w:t xml:space="preserve">EXPECTED </w:t>
      </w:r>
      <w:r w:rsidR="00194655">
        <w:rPr>
          <w:rFonts w:ascii="Bookman Old Style" w:hAnsi="Bookman Old Style"/>
          <w:b/>
          <w:sz w:val="22"/>
        </w:rPr>
        <w:t>2016-2017</w:t>
      </w:r>
      <w:r w:rsidRPr="00202754">
        <w:rPr>
          <w:rFonts w:ascii="Bookman Old Style" w:hAnsi="Bookman Old Style"/>
          <w:b/>
          <w:sz w:val="22"/>
        </w:rPr>
        <w:t xml:space="preserve"> RULE-MAKING ACTIVITY: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20</w:t>
      </w:r>
      <w:r w:rsidRPr="00202754">
        <w:rPr>
          <w:rFonts w:ascii="Bookman Old Style" w:hAnsi="Bookman Old Style"/>
          <w:sz w:val="22"/>
        </w:rPr>
        <w:t>: Fees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</w:t>
      </w:r>
      <w:r w:rsidR="001447E0">
        <w:rPr>
          <w:rFonts w:ascii="Bookman Old Style" w:hAnsi="Bookman Old Style"/>
          <w:sz w:val="22"/>
        </w:rPr>
        <w:t>§</w:t>
      </w:r>
      <w:r w:rsidRPr="00202754">
        <w:rPr>
          <w:rFonts w:ascii="Bookman Old Style" w:hAnsi="Bookman Old Style"/>
          <w:sz w:val="22"/>
        </w:rPr>
        <w:t>289</w:t>
      </w:r>
    </w:p>
    <w:p w:rsidR="00C3592F" w:rsidRPr="00202754" w:rsidRDefault="00266094" w:rsidP="00C3592F">
      <w:pPr>
        <w:ind w:right="-1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C3592F" w:rsidRPr="00202754">
        <w:rPr>
          <w:rFonts w:ascii="Bookman Old Style" w:hAnsi="Bookman Old Style"/>
          <w:sz w:val="22"/>
        </w:rPr>
        <w:t>hapter will need to be repealed when rulemaking is required for another rule chapter.</w:t>
      </w:r>
      <w:r w:rsidR="00C3592F">
        <w:rPr>
          <w:rFonts w:ascii="Bookman Old Style" w:hAnsi="Bookman Old Style"/>
          <w:sz w:val="22"/>
        </w:rPr>
        <w:t xml:space="preserve"> </w:t>
      </w:r>
      <w:r w:rsidR="00C3592F" w:rsidRPr="00202754">
        <w:rPr>
          <w:rFonts w:ascii="Bookman Old Style" w:hAnsi="Bookman Old Style"/>
          <w:sz w:val="22"/>
        </w:rPr>
        <w:t>The Office of Professional &amp; Occupational Regulation amended its fee chapter to include fees for purposes related to the Auctioneers Board.</w:t>
      </w:r>
      <w:r w:rsidR="00C3592F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Licensees.</w:t>
      </w:r>
      <w:proofErr w:type="gramEnd"/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30</w:t>
      </w:r>
      <w:r w:rsidRPr="00202754">
        <w:rPr>
          <w:rFonts w:ascii="Bookman Old Style" w:hAnsi="Bookman Old Style"/>
          <w:sz w:val="22"/>
        </w:rPr>
        <w:t>: Qualifications for Licensure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</w:t>
      </w:r>
      <w:r w:rsidR="001447E0">
        <w:rPr>
          <w:rFonts w:ascii="Bookman Old Style" w:hAnsi="Bookman Old Style"/>
          <w:sz w:val="22"/>
        </w:rPr>
        <w:t>§</w:t>
      </w:r>
      <w:r w:rsidRPr="00202754">
        <w:rPr>
          <w:rFonts w:ascii="Bookman Old Style" w:hAnsi="Bookman Old Style"/>
          <w:sz w:val="22"/>
        </w:rPr>
        <w:t>289</w:t>
      </w:r>
    </w:p>
    <w:p w:rsidR="00C3592F" w:rsidRPr="00202754" w:rsidRDefault="00266094" w:rsidP="00C3592F">
      <w:pPr>
        <w:ind w:right="-1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C3592F" w:rsidRPr="00202754">
        <w:rPr>
          <w:rFonts w:ascii="Bookman Old Style" w:hAnsi="Bookman Old Style"/>
          <w:sz w:val="22"/>
        </w:rPr>
        <w:t>hapter establishes the qualifications for licensure.</w:t>
      </w:r>
      <w:r w:rsidR="00C3592F">
        <w:rPr>
          <w:rFonts w:ascii="Bookman Old Style" w:hAnsi="Bookman Old Style"/>
          <w:sz w:val="22"/>
        </w:rPr>
        <w:t xml:space="preserve"> </w:t>
      </w:r>
      <w:r w:rsidR="00C3592F" w:rsidRPr="00202754">
        <w:rPr>
          <w:rFonts w:ascii="Bookman Old Style" w:hAnsi="Bookman Old Style"/>
          <w:sz w:val="22"/>
        </w:rPr>
        <w:t>The Board may need to amend the chapter to increase the amount of the required bond.</w:t>
      </w:r>
      <w:r w:rsidR="00C3592F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 and the public.</w:t>
      </w:r>
      <w:proofErr w:type="gramEnd"/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50</w:t>
      </w:r>
      <w:r w:rsidRPr="00202754">
        <w:rPr>
          <w:rFonts w:ascii="Bookman Old Style" w:hAnsi="Bookman Old Style"/>
          <w:sz w:val="22"/>
        </w:rPr>
        <w:t>: Minimum Standards of Practice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</w:t>
      </w:r>
      <w:r w:rsidR="001447E0">
        <w:rPr>
          <w:rFonts w:ascii="Bookman Old Style" w:hAnsi="Bookman Old Style"/>
          <w:sz w:val="22"/>
        </w:rPr>
        <w:t>§</w:t>
      </w:r>
      <w:r w:rsidRPr="00202754">
        <w:rPr>
          <w:rFonts w:ascii="Bookman Old Style" w:hAnsi="Bookman Old Style"/>
          <w:sz w:val="22"/>
        </w:rPr>
        <w:t>289</w:t>
      </w:r>
    </w:p>
    <w:p w:rsidR="00C3592F" w:rsidRPr="00202754" w:rsidRDefault="00266094" w:rsidP="00C3592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C3592F" w:rsidRPr="00202754">
        <w:rPr>
          <w:rFonts w:ascii="Bookman Old Style" w:hAnsi="Bookman Old Style"/>
          <w:sz w:val="22"/>
        </w:rPr>
        <w:t>hapter establishes the standards of practice.</w:t>
      </w:r>
      <w:r w:rsidR="00C3592F">
        <w:rPr>
          <w:rFonts w:ascii="Bookman Old Style" w:hAnsi="Bookman Old Style"/>
          <w:sz w:val="22"/>
        </w:rPr>
        <w:t xml:space="preserve"> </w:t>
      </w:r>
      <w:r w:rsidR="00C3592F" w:rsidRPr="00202754">
        <w:rPr>
          <w:rFonts w:ascii="Bookman Old Style" w:hAnsi="Bookman Old Style"/>
          <w:sz w:val="22"/>
        </w:rPr>
        <w:t>The Board may need to make amendments to the standards of practice in response to changes in business practices that impact the public or complaints filed with the Board.</w:t>
      </w:r>
      <w:r w:rsidR="00C3592F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proofErr w:type="gramStart"/>
      <w:r w:rsidRPr="00202754">
        <w:rPr>
          <w:rFonts w:ascii="Bookman Old Style" w:hAnsi="Bookman Old Style"/>
          <w:sz w:val="22"/>
        </w:rPr>
        <w:t>AFFECTED PARTIES: Licensees and the public.</w:t>
      </w:r>
      <w:proofErr w:type="gramEnd"/>
      <w:r w:rsidRPr="00202754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D033A" w:rsidRDefault="004437BA"/>
    <w:sectPr w:rsidR="003D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95"/>
    <w:rsid w:val="00056801"/>
    <w:rsid w:val="001447E0"/>
    <w:rsid w:val="00191EA9"/>
    <w:rsid w:val="00194655"/>
    <w:rsid w:val="00264193"/>
    <w:rsid w:val="00266094"/>
    <w:rsid w:val="00341380"/>
    <w:rsid w:val="00373A1E"/>
    <w:rsid w:val="004437BA"/>
    <w:rsid w:val="004E0779"/>
    <w:rsid w:val="004E11D8"/>
    <w:rsid w:val="005A40E8"/>
    <w:rsid w:val="005F60EF"/>
    <w:rsid w:val="00764731"/>
    <w:rsid w:val="007F1299"/>
    <w:rsid w:val="00A35470"/>
    <w:rsid w:val="00BC456C"/>
    <w:rsid w:val="00BE5E42"/>
    <w:rsid w:val="00C3592F"/>
    <w:rsid w:val="00D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59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92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59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92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L.Bivins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Holly</dc:creator>
  <cp:lastModifiedBy>Wismer, Don</cp:lastModifiedBy>
  <cp:revision>15</cp:revision>
  <dcterms:created xsi:type="dcterms:W3CDTF">2015-10-19T15:42:00Z</dcterms:created>
  <dcterms:modified xsi:type="dcterms:W3CDTF">2016-08-05T14:38:00Z</dcterms:modified>
</cp:coreProperties>
</file>