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AB" w:rsidRPr="00C0710A" w:rsidRDefault="00C0710A" w:rsidP="00C0710A">
      <w:pPr>
        <w:pStyle w:val="PlainText"/>
        <w:jc w:val="center"/>
        <w:rPr>
          <w:rFonts w:ascii="Bookman Old Style" w:hAnsi="Bookman Old Style" w:cs="Courier New"/>
          <w:b/>
          <w:sz w:val="22"/>
          <w:szCs w:val="22"/>
        </w:rPr>
      </w:pPr>
      <w:r w:rsidRPr="00C0710A">
        <w:rPr>
          <w:rFonts w:ascii="Bookman Old Style" w:hAnsi="Bookman Old Style" w:cs="Courier New"/>
          <w:b/>
          <w:sz w:val="22"/>
          <w:szCs w:val="22"/>
        </w:rPr>
        <w:t>02-298</w:t>
      </w:r>
    </w:p>
    <w:p w:rsidR="00DC56AB" w:rsidRPr="00C0710A" w:rsidRDefault="00C0710A" w:rsidP="00C0710A">
      <w:pPr>
        <w:pStyle w:val="PlainText"/>
        <w:jc w:val="center"/>
        <w:rPr>
          <w:rFonts w:ascii="Bookman Old Style" w:hAnsi="Bookman Old Style" w:cs="Courier New"/>
          <w:sz w:val="22"/>
          <w:szCs w:val="22"/>
        </w:rPr>
      </w:pPr>
      <w:r w:rsidRPr="00C0710A">
        <w:rPr>
          <w:rFonts w:ascii="Bookman Old Style" w:hAnsi="Bookman Old Style" w:cs="Courier New"/>
          <w:b/>
          <w:sz w:val="22"/>
          <w:szCs w:val="22"/>
        </w:rPr>
        <w:t>BOARD OF REAL ESTATE APPRAISERS</w:t>
      </w:r>
    </w:p>
    <w:p w:rsidR="00DC56AB" w:rsidRPr="00C0710A" w:rsidRDefault="00DC56AB" w:rsidP="00C0710A">
      <w:pPr>
        <w:pStyle w:val="PlainText"/>
        <w:jc w:val="center"/>
        <w:rPr>
          <w:rFonts w:ascii="Bookman Old Style" w:hAnsi="Bookman Old Style" w:cs="Courier New"/>
          <w:sz w:val="22"/>
          <w:szCs w:val="22"/>
        </w:rPr>
      </w:pPr>
      <w:r w:rsidRPr="00C0710A">
        <w:rPr>
          <w:rFonts w:ascii="Bookman Old Style" w:hAnsi="Bookman Old Style" w:cs="Courier New"/>
          <w:sz w:val="22"/>
          <w:szCs w:val="22"/>
        </w:rPr>
        <w:t xml:space="preserve">2014 - 2015 </w:t>
      </w:r>
      <w:r w:rsidR="00C0710A" w:rsidRPr="00C0710A">
        <w:rPr>
          <w:rFonts w:ascii="Bookman Old Style" w:hAnsi="Bookman Old Style" w:cs="Courier New"/>
          <w:sz w:val="22"/>
          <w:szCs w:val="22"/>
        </w:rPr>
        <w:t>Regulatory Agenda</w:t>
      </w:r>
    </w:p>
    <w:p w:rsidR="00DC56AB" w:rsidRPr="00C0710A" w:rsidRDefault="00DC56AB" w:rsidP="00C0710A">
      <w:pPr>
        <w:pStyle w:val="PlainText"/>
        <w:jc w:val="center"/>
        <w:rPr>
          <w:rFonts w:ascii="Bookman Old Style" w:hAnsi="Bookman Old Style" w:cs="Courier New"/>
          <w:sz w:val="22"/>
          <w:szCs w:val="22"/>
        </w:rPr>
      </w:pPr>
      <w:r w:rsidRPr="00C0710A">
        <w:rPr>
          <w:rFonts w:ascii="Bookman Old Style" w:hAnsi="Bookman Old Style" w:cs="Courier New"/>
          <w:sz w:val="22"/>
          <w:szCs w:val="22"/>
        </w:rPr>
        <w:t>July 15,</w:t>
      </w:r>
      <w:r w:rsidR="00C0710A">
        <w:rPr>
          <w:rFonts w:ascii="Bookman Old Style" w:hAnsi="Bookman Old Style" w:cs="Courier New"/>
          <w:sz w:val="22"/>
          <w:szCs w:val="22"/>
        </w:rPr>
        <w:t xml:space="preserve"> </w:t>
      </w:r>
      <w:r w:rsidRPr="00C0710A">
        <w:rPr>
          <w:rFonts w:ascii="Bookman Old Style" w:hAnsi="Bookman Old Style" w:cs="Courier New"/>
          <w:sz w:val="22"/>
          <w:szCs w:val="22"/>
        </w:rPr>
        <w:t>2014</w:t>
      </w:r>
    </w:p>
    <w:p w:rsidR="00DC56AB" w:rsidRDefault="00DC56AB" w:rsidP="00C0710A">
      <w:pPr>
        <w:pStyle w:val="PlainText"/>
        <w:jc w:val="center"/>
        <w:rPr>
          <w:rFonts w:ascii="Bookman Old Style" w:hAnsi="Bookman Old Style" w:cs="Courier New"/>
          <w:sz w:val="22"/>
          <w:szCs w:val="22"/>
        </w:rPr>
      </w:pPr>
    </w:p>
    <w:p w:rsidR="00DC56AB" w:rsidRPr="00C0710A" w:rsidRDefault="00C0710A"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w:t>
      </w:r>
      <w:r w:rsidR="00C0710A">
        <w:rPr>
          <w:rFonts w:ascii="Bookman Old Style" w:hAnsi="Bookman Old Style" w:cs="Courier New"/>
          <w:sz w:val="22"/>
          <w:szCs w:val="22"/>
        </w:rPr>
        <w:t xml:space="preserve">GENCY UMBRELLA-UNIT NUMBER: </w:t>
      </w:r>
      <w:r w:rsidR="00C0710A" w:rsidRPr="00C0710A">
        <w:rPr>
          <w:rFonts w:ascii="Bookman Old Style" w:hAnsi="Bookman Old Style" w:cs="Courier New"/>
          <w:b/>
          <w:sz w:val="22"/>
          <w:szCs w:val="22"/>
        </w:rPr>
        <w:t>02-</w:t>
      </w:r>
      <w:r w:rsidRPr="00C0710A">
        <w:rPr>
          <w:rFonts w:ascii="Bookman Old Style" w:hAnsi="Bookman Old Style" w:cs="Courier New"/>
          <w:b/>
          <w:sz w:val="22"/>
          <w:szCs w:val="22"/>
        </w:rPr>
        <w:t>298</w:t>
      </w: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AGENCY NAME: Department of Professional &amp; Financial Regulation</w:t>
      </w:r>
      <w:r w:rsidR="00C0710A">
        <w:rPr>
          <w:rFonts w:ascii="Bookman Old Style" w:hAnsi="Bookman Old Style" w:cs="Courier New"/>
          <w:sz w:val="22"/>
          <w:szCs w:val="22"/>
        </w:rPr>
        <w:t>,</w:t>
      </w:r>
      <w:r w:rsidRPr="00C0710A">
        <w:rPr>
          <w:rFonts w:ascii="Bookman Old Style" w:hAnsi="Bookman Old Style" w:cs="Courier New"/>
          <w:sz w:val="22"/>
          <w:szCs w:val="22"/>
        </w:rPr>
        <w:t xml:space="preserve"> Office of Professional &amp; Occupational Regulation</w:t>
      </w:r>
      <w:r w:rsidR="00C0710A">
        <w:rPr>
          <w:rFonts w:ascii="Bookman Old Style" w:hAnsi="Bookman Old Style" w:cs="Courier New"/>
          <w:sz w:val="22"/>
          <w:szCs w:val="22"/>
        </w:rPr>
        <w:t>,</w:t>
      </w:r>
      <w:r w:rsidRPr="00C0710A">
        <w:rPr>
          <w:rFonts w:ascii="Bookman Old Style" w:hAnsi="Bookman Old Style" w:cs="Courier New"/>
          <w:sz w:val="22"/>
          <w:szCs w:val="22"/>
        </w:rPr>
        <w:t xml:space="preserve"> </w:t>
      </w:r>
      <w:r w:rsidRPr="00C0710A">
        <w:rPr>
          <w:rFonts w:ascii="Bookman Old Style" w:hAnsi="Bookman Old Style" w:cs="Courier New"/>
          <w:b/>
          <w:sz w:val="22"/>
          <w:szCs w:val="22"/>
        </w:rPr>
        <w:t>Board of Real Estate Appraisers</w:t>
      </w:r>
    </w:p>
    <w:p w:rsidR="00DC56AB" w:rsidRPr="00C0710A" w:rsidRDefault="00DC56AB"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b/>
          <w:sz w:val="22"/>
          <w:szCs w:val="22"/>
        </w:rPr>
        <w:t>CONTACT PERSON</w:t>
      </w:r>
      <w:r w:rsidRPr="00C0710A">
        <w:rPr>
          <w:rFonts w:ascii="Bookman Old Style" w:hAnsi="Bookman Old Style" w:cs="Courier New"/>
          <w:sz w:val="22"/>
          <w:szCs w:val="22"/>
        </w:rPr>
        <w:t>: Ka</w:t>
      </w:r>
      <w:r w:rsidR="00ED4BDD">
        <w:rPr>
          <w:rFonts w:ascii="Bookman Old Style" w:hAnsi="Bookman Old Style" w:cs="Courier New"/>
          <w:sz w:val="22"/>
          <w:szCs w:val="22"/>
        </w:rPr>
        <w:t xml:space="preserve">ren L. </w:t>
      </w:r>
      <w:proofErr w:type="gramStart"/>
      <w:r w:rsidR="004373A2">
        <w:rPr>
          <w:rFonts w:ascii="Bookman Old Style" w:hAnsi="Bookman Old Style" w:cs="Courier New"/>
          <w:sz w:val="22"/>
          <w:szCs w:val="22"/>
        </w:rPr>
        <w:t>Bivins .</w:t>
      </w:r>
      <w:proofErr w:type="gramEnd"/>
      <w:r w:rsidR="004373A2">
        <w:rPr>
          <w:rFonts w:ascii="Bookman Old Style" w:hAnsi="Bookman Old Style" w:cs="Courier New"/>
          <w:sz w:val="22"/>
          <w:szCs w:val="22"/>
        </w:rPr>
        <w:t xml:space="preserve"> Telephone:</w:t>
      </w:r>
      <w:r w:rsidRPr="00C0710A">
        <w:rPr>
          <w:rFonts w:ascii="Bookman Old Style" w:hAnsi="Bookman Old Style" w:cs="Courier New"/>
          <w:sz w:val="22"/>
          <w:szCs w:val="22"/>
        </w:rPr>
        <w:t xml:space="preserve"> (207) 624-8524</w:t>
      </w:r>
      <w:r w:rsidR="004373A2">
        <w:rPr>
          <w:rFonts w:ascii="Bookman Old Style" w:hAnsi="Bookman Old Style" w:cs="Courier New"/>
          <w:sz w:val="22"/>
          <w:szCs w:val="22"/>
        </w:rPr>
        <w:t>.</w:t>
      </w:r>
      <w:bookmarkStart w:id="0" w:name="_GoBack"/>
      <w:bookmarkEnd w:id="0"/>
      <w:r w:rsidRPr="00C0710A">
        <w:rPr>
          <w:rFonts w:ascii="Bookman Old Style" w:hAnsi="Bookman Old Style" w:cs="Courier New"/>
          <w:sz w:val="22"/>
          <w:szCs w:val="22"/>
        </w:rPr>
        <w:t xml:space="preserve"> </w:t>
      </w:r>
      <w:r w:rsidR="00ED4BDD">
        <w:rPr>
          <w:rFonts w:ascii="Bookman Old Style" w:hAnsi="Bookman Old Style" w:cs="Courier New"/>
          <w:sz w:val="22"/>
          <w:szCs w:val="22"/>
        </w:rPr>
        <w:t xml:space="preserve">E-mail: </w:t>
      </w:r>
      <w:hyperlink r:id="rId7" w:history="1">
        <w:r w:rsidR="00ED4BDD" w:rsidRPr="005A2F41">
          <w:rPr>
            <w:rStyle w:val="Hyperlink"/>
            <w:rFonts w:ascii="Bookman Old Style" w:hAnsi="Bookman Old Style" w:cs="Courier New"/>
            <w:sz w:val="22"/>
            <w:szCs w:val="22"/>
          </w:rPr>
          <w:t>Karen.L.Bivins@Maine.gov</w:t>
        </w:r>
      </w:hyperlink>
      <w:r w:rsidR="00ED4BDD">
        <w:rPr>
          <w:rFonts w:ascii="Bookman Old Style" w:hAnsi="Bookman Old Style" w:cs="Courier New"/>
          <w:sz w:val="22"/>
          <w:szCs w:val="22"/>
        </w:rPr>
        <w:t xml:space="preserve"> </w:t>
      </w:r>
      <w:r w:rsidRPr="00C0710A">
        <w:rPr>
          <w:rFonts w:ascii="Bookman Old Style" w:hAnsi="Bookman Old Style" w:cs="Courier New"/>
          <w:sz w:val="22"/>
          <w:szCs w:val="22"/>
        </w:rPr>
        <w:t>- 35 State House Station, Augusta, ME 04333</w:t>
      </w:r>
    </w:p>
    <w:p w:rsidR="00DC56AB" w:rsidRPr="00C0710A" w:rsidRDefault="00DC56AB"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EMERGENCY RULES ADO</w:t>
      </w:r>
      <w:r w:rsidR="00ED4BDD" w:rsidRPr="00ED4BDD">
        <w:rPr>
          <w:rFonts w:ascii="Bookman Old Style" w:hAnsi="Bookman Old Style" w:cs="Courier New"/>
          <w:b/>
          <w:sz w:val="22"/>
          <w:szCs w:val="22"/>
        </w:rPr>
        <w:t>PTED SINCE TH</w:t>
      </w:r>
      <w:r w:rsidRPr="00ED4BDD">
        <w:rPr>
          <w:rFonts w:ascii="Bookman Old Style" w:hAnsi="Bookman Old Style" w:cs="Courier New"/>
          <w:b/>
          <w:sz w:val="22"/>
          <w:szCs w:val="22"/>
        </w:rPr>
        <w:t>E LAST REGULATORY AGENDA</w:t>
      </w:r>
      <w:r w:rsidRPr="00C0710A">
        <w:rPr>
          <w:rFonts w:ascii="Bookman Old Style" w:hAnsi="Bookman Old Style" w:cs="Courier New"/>
          <w:sz w:val="22"/>
          <w:szCs w:val="22"/>
        </w:rPr>
        <w:t>: None</w:t>
      </w:r>
    </w:p>
    <w:p w:rsidR="00DC56AB" w:rsidRPr="00C0710A" w:rsidRDefault="00DC56AB"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EXPECTED 2014-2015 RULE-MAKING ACTIVITY</w:t>
      </w:r>
      <w:r w:rsidRPr="00C0710A">
        <w:rPr>
          <w:rFonts w:ascii="Bookman Old Style" w:hAnsi="Bookman Old Style" w:cs="Courier New"/>
          <w:sz w:val="22"/>
          <w:szCs w:val="22"/>
        </w:rPr>
        <w:t>:</w:t>
      </w:r>
    </w:p>
    <w:p w:rsidR="00DC56AB" w:rsidRPr="00C0710A" w:rsidRDefault="00DC56AB"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CHAPTER 220</w:t>
      </w:r>
      <w:r w:rsidRPr="00C0710A">
        <w:rPr>
          <w:rFonts w:ascii="Bookman Old Style" w:hAnsi="Bookman Old Style" w:cs="Courier New"/>
          <w:sz w:val="22"/>
          <w:szCs w:val="22"/>
        </w:rPr>
        <w:t>: Educational Course Requirements.</w:t>
      </w:r>
    </w:p>
    <w:p w:rsidR="00ED4BDD"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 xml:space="preserve">STATUTORY AUTHORITY: 32 MRSA §14012 </w:t>
      </w: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 xml:space="preserve">PURPOSE: This Chapter requires that qualifying education and continuing education be approved by the Appraiser Qualifications Board. Changes to the course approval process established by the Appraiser Qualifications Board may require the Board to amend the chapter to comply with any procedural change. The Board does not plan to use </w:t>
      </w:r>
      <w:r w:rsidRPr="00ED4BDD">
        <w:rPr>
          <w:rFonts w:ascii="Bookman Old Style" w:hAnsi="Bookman Old Style" w:cs="Courier New"/>
          <w:b/>
          <w:sz w:val="22"/>
          <w:szCs w:val="22"/>
        </w:rPr>
        <w:t>consensus-based rule development</w:t>
      </w:r>
      <w:r w:rsidRPr="00C0710A">
        <w:rPr>
          <w:rFonts w:ascii="Bookman Old Style" w:hAnsi="Bookman Old Style" w:cs="Courier New"/>
          <w:sz w:val="22"/>
          <w:szCs w:val="22"/>
        </w:rPr>
        <w:t xml:space="preserve"> in proposing needed changes.</w:t>
      </w: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ANTICIPATED SCHEDULE: Within one year if necessary.</w:t>
      </w:r>
    </w:p>
    <w:p w:rsidR="00DC56AB" w:rsidRPr="00C0710A" w:rsidRDefault="00DC56AB" w:rsidP="00DC56AB">
      <w:pPr>
        <w:pStyle w:val="PlainText"/>
        <w:rPr>
          <w:rFonts w:ascii="Bookman Old Style" w:hAnsi="Bookman Old Style" w:cs="Courier New"/>
          <w:sz w:val="22"/>
          <w:szCs w:val="22"/>
        </w:rPr>
      </w:pPr>
      <w:proofErr w:type="gramStart"/>
      <w:r w:rsidRPr="00C0710A">
        <w:rPr>
          <w:rFonts w:ascii="Bookman Old Style" w:hAnsi="Bookman Old Style" w:cs="Courier New"/>
          <w:sz w:val="22"/>
          <w:szCs w:val="22"/>
        </w:rPr>
        <w:t>AFFECTED PARTIES: Licensees and license applicants.</w:t>
      </w:r>
      <w:proofErr w:type="gramEnd"/>
    </w:p>
    <w:p w:rsidR="00DC56AB" w:rsidRPr="00C0710A" w:rsidRDefault="00DC56AB" w:rsidP="00DC56AB">
      <w:pPr>
        <w:pStyle w:val="PlainText"/>
        <w:rPr>
          <w:rFonts w:ascii="Bookman Old Style" w:hAnsi="Bookman Old Style" w:cs="Courier New"/>
          <w:sz w:val="22"/>
          <w:szCs w:val="22"/>
        </w:rPr>
      </w:pPr>
    </w:p>
    <w:p w:rsidR="00DC56AB" w:rsidRPr="00C0710A"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CHAPTER 230</w:t>
      </w:r>
      <w:r w:rsidRPr="00C0710A">
        <w:rPr>
          <w:rFonts w:ascii="Bookman Old Style" w:hAnsi="Bookman Old Style" w:cs="Courier New"/>
          <w:sz w:val="22"/>
          <w:szCs w:val="22"/>
        </w:rPr>
        <w:t>: Supervising Appraiser Duties.</w:t>
      </w:r>
    </w:p>
    <w:p w:rsidR="00ED4BDD"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 xml:space="preserve">STATUTORY AUTHORITY: 32 MRSA §14012 </w:t>
      </w:r>
    </w:p>
    <w:p w:rsidR="00DC56AB" w:rsidRPr="00C0710A" w:rsidRDefault="00DC56AB" w:rsidP="00ED4BDD">
      <w:pPr>
        <w:pStyle w:val="PlainText"/>
        <w:ind w:right="540"/>
        <w:rPr>
          <w:rFonts w:ascii="Bookman Old Style" w:hAnsi="Bookman Old Style" w:cs="Courier New"/>
          <w:sz w:val="22"/>
          <w:szCs w:val="22"/>
        </w:rPr>
      </w:pPr>
      <w:r w:rsidRPr="00C0710A">
        <w:rPr>
          <w:rFonts w:ascii="Bookman Old Style" w:hAnsi="Bookman Old Style" w:cs="Courier New"/>
          <w:sz w:val="22"/>
          <w:szCs w:val="22"/>
        </w:rPr>
        <w:t>PURPOSE: This Chapter establishes the supervisory responsibilities for a certified residential or certified general real property appraiser who supervises a trainee real property appraiser. This chapter may need to be amended to comply with federal changes.</w:t>
      </w:r>
      <w:r w:rsidR="00ED4BDD">
        <w:rPr>
          <w:rFonts w:ascii="Bookman Old Style" w:hAnsi="Bookman Old Style" w:cs="Courier New"/>
          <w:sz w:val="22"/>
          <w:szCs w:val="22"/>
        </w:rPr>
        <w:t xml:space="preserve"> </w:t>
      </w:r>
      <w:r w:rsidRPr="00C0710A">
        <w:rPr>
          <w:rFonts w:ascii="Bookman Old Style" w:hAnsi="Bookman Old Style" w:cs="Courier New"/>
          <w:sz w:val="22"/>
          <w:szCs w:val="22"/>
        </w:rPr>
        <w:t xml:space="preserve">The Board does not plan to use </w:t>
      </w:r>
      <w:r w:rsidRPr="00ED4BDD">
        <w:rPr>
          <w:rFonts w:ascii="Bookman Old Style" w:hAnsi="Bookman Old Style" w:cs="Courier New"/>
          <w:b/>
          <w:sz w:val="22"/>
          <w:szCs w:val="22"/>
        </w:rPr>
        <w:t xml:space="preserve">consensus-based rule development </w:t>
      </w:r>
      <w:r w:rsidRPr="00C0710A">
        <w:rPr>
          <w:rFonts w:ascii="Bookman Old Style" w:hAnsi="Bookman Old Style" w:cs="Courier New"/>
          <w:sz w:val="22"/>
          <w:szCs w:val="22"/>
        </w:rPr>
        <w:t>in proposing needed changes.</w:t>
      </w:r>
    </w:p>
    <w:p w:rsidR="00DC56AB" w:rsidRPr="00C0710A" w:rsidRDefault="00DC56AB" w:rsidP="00DC56AB">
      <w:pPr>
        <w:pStyle w:val="PlainText"/>
        <w:rPr>
          <w:rFonts w:ascii="Bookman Old Style" w:hAnsi="Bookman Old Style" w:cs="Courier New"/>
          <w:sz w:val="22"/>
          <w:szCs w:val="22"/>
        </w:rPr>
      </w:pPr>
      <w:r w:rsidRPr="00C0710A">
        <w:rPr>
          <w:rFonts w:ascii="Bookman Old Style" w:hAnsi="Bookman Old Style" w:cs="Courier New"/>
          <w:sz w:val="22"/>
          <w:szCs w:val="22"/>
        </w:rPr>
        <w:t>ANTICIPATED SCHEDULE: Within one year if necessary.</w:t>
      </w:r>
    </w:p>
    <w:p w:rsidR="00DC56AB" w:rsidRPr="00C0710A" w:rsidRDefault="00DC56AB" w:rsidP="00DC56AB">
      <w:pPr>
        <w:pStyle w:val="PlainText"/>
        <w:rPr>
          <w:rFonts w:ascii="Bookman Old Style" w:hAnsi="Bookman Old Style" w:cs="Courier New"/>
          <w:sz w:val="22"/>
          <w:szCs w:val="22"/>
        </w:rPr>
      </w:pPr>
      <w:proofErr w:type="gramStart"/>
      <w:r w:rsidRPr="00C0710A">
        <w:rPr>
          <w:rFonts w:ascii="Bookman Old Style" w:hAnsi="Bookman Old Style" w:cs="Courier New"/>
          <w:sz w:val="22"/>
          <w:szCs w:val="22"/>
        </w:rPr>
        <w:t>AFFECTED PARTIES: Licensees and license applicants.</w:t>
      </w:r>
      <w:proofErr w:type="gramEnd"/>
    </w:p>
    <w:p w:rsidR="00DC56AB" w:rsidRPr="00C0710A" w:rsidRDefault="00DC56AB" w:rsidP="00DC56AB">
      <w:pPr>
        <w:pStyle w:val="PlainText"/>
        <w:rPr>
          <w:rFonts w:ascii="Bookman Old Style" w:hAnsi="Bookman Old Style" w:cs="Courier New"/>
          <w:sz w:val="22"/>
          <w:szCs w:val="22"/>
        </w:rPr>
      </w:pPr>
    </w:p>
    <w:p w:rsidR="00ED4BDD" w:rsidRDefault="00DC56AB" w:rsidP="00DC56AB">
      <w:pPr>
        <w:pStyle w:val="PlainText"/>
        <w:rPr>
          <w:rFonts w:ascii="Bookman Old Style" w:hAnsi="Bookman Old Style" w:cs="Courier New"/>
          <w:sz w:val="22"/>
          <w:szCs w:val="22"/>
        </w:rPr>
      </w:pPr>
      <w:r w:rsidRPr="00ED4BDD">
        <w:rPr>
          <w:rFonts w:ascii="Bookman Old Style" w:hAnsi="Bookman Old Style" w:cs="Courier New"/>
          <w:b/>
          <w:sz w:val="22"/>
          <w:szCs w:val="22"/>
        </w:rPr>
        <w:t>CHAPTER 240</w:t>
      </w:r>
      <w:r w:rsidRPr="00C0710A">
        <w:rPr>
          <w:rFonts w:ascii="Bookman Old Style" w:hAnsi="Bookman Old Style" w:cs="Courier New"/>
          <w:sz w:val="22"/>
          <w:szCs w:val="22"/>
        </w:rPr>
        <w:t xml:space="preserve">: Standards of Professional Practice </w:t>
      </w:r>
    </w:p>
    <w:p w:rsidR="00ED4BDD" w:rsidRDefault="00DC56AB" w:rsidP="00ED4BDD">
      <w:pPr>
        <w:pStyle w:val="PlainText"/>
        <w:ind w:right="180"/>
        <w:rPr>
          <w:rFonts w:ascii="Bookman Old Style" w:hAnsi="Bookman Old Style" w:cs="Courier New"/>
          <w:sz w:val="22"/>
          <w:szCs w:val="22"/>
        </w:rPr>
      </w:pPr>
      <w:r w:rsidRPr="00C0710A">
        <w:rPr>
          <w:rFonts w:ascii="Bookman Old Style" w:hAnsi="Bookman Old Style" w:cs="Courier New"/>
          <w:sz w:val="22"/>
          <w:szCs w:val="22"/>
        </w:rPr>
        <w:t xml:space="preserve">STATUTORY AUTHORITY: 32 MRSA §14012 </w:t>
      </w:r>
    </w:p>
    <w:p w:rsidR="00DC56AB" w:rsidRPr="00C0710A" w:rsidRDefault="00DC56AB" w:rsidP="00ED4BDD">
      <w:pPr>
        <w:pStyle w:val="PlainText"/>
        <w:ind w:right="180"/>
        <w:rPr>
          <w:rFonts w:ascii="Bookman Old Style" w:hAnsi="Bookman Old Style" w:cs="Courier New"/>
          <w:sz w:val="22"/>
          <w:szCs w:val="22"/>
        </w:rPr>
      </w:pPr>
      <w:r w:rsidRPr="00C0710A">
        <w:rPr>
          <w:rFonts w:ascii="Bookman Old Style" w:hAnsi="Bookman Old Style" w:cs="Courier New"/>
          <w:sz w:val="22"/>
          <w:szCs w:val="22"/>
        </w:rPr>
        <w:t>PURPOSE: This Chapter references the edition of the standards of professional practice. The Board will need to amend this chapter to reference the most recent edition and effective date of the Uniform Standards of Professional Practice ("USP AP"). USP AP is amended on a two year cycle.</w:t>
      </w:r>
      <w:r w:rsidR="00ED4BDD">
        <w:rPr>
          <w:rFonts w:ascii="Bookman Old Style" w:hAnsi="Bookman Old Style" w:cs="Courier New"/>
          <w:sz w:val="22"/>
          <w:szCs w:val="22"/>
        </w:rPr>
        <w:t xml:space="preserve"> </w:t>
      </w:r>
      <w:r w:rsidRPr="00C0710A">
        <w:rPr>
          <w:rFonts w:ascii="Bookman Old Style" w:hAnsi="Bookman Old Style" w:cs="Courier New"/>
          <w:sz w:val="22"/>
          <w:szCs w:val="22"/>
        </w:rPr>
        <w:t xml:space="preserve">The Board does not plan to use </w:t>
      </w:r>
      <w:r w:rsidRPr="00ED4BDD">
        <w:rPr>
          <w:rFonts w:ascii="Bookman Old Style" w:hAnsi="Bookman Old Style" w:cs="Courier New"/>
          <w:b/>
          <w:sz w:val="22"/>
          <w:szCs w:val="22"/>
        </w:rPr>
        <w:t>consensus-based rule development</w:t>
      </w:r>
      <w:r w:rsidRPr="00C0710A">
        <w:rPr>
          <w:rFonts w:ascii="Bookman Old Style" w:hAnsi="Bookman Old Style" w:cs="Courier New"/>
          <w:sz w:val="22"/>
          <w:szCs w:val="22"/>
        </w:rPr>
        <w:t xml:space="preserve"> in proposing any changes.</w:t>
      </w:r>
    </w:p>
    <w:p w:rsidR="00DC56AB" w:rsidRPr="00C0710A" w:rsidRDefault="00DC56AB" w:rsidP="00ED4BDD">
      <w:pPr>
        <w:pStyle w:val="PlainText"/>
        <w:ind w:right="360"/>
        <w:rPr>
          <w:rFonts w:ascii="Bookman Old Style" w:hAnsi="Bookman Old Style" w:cs="Courier New"/>
          <w:sz w:val="22"/>
          <w:szCs w:val="22"/>
        </w:rPr>
      </w:pPr>
      <w:r w:rsidRPr="00C0710A">
        <w:rPr>
          <w:rFonts w:ascii="Bookman Old Style" w:hAnsi="Bookman Old Style" w:cs="Courier New"/>
          <w:sz w:val="22"/>
          <w:szCs w:val="22"/>
        </w:rPr>
        <w:t xml:space="preserve">ANTICIPATED SCHEDULE: December 2015 AFFECTED PARTIES: Licensees and the public. </w:t>
      </w:r>
    </w:p>
    <w:sectPr w:rsidR="00DC56AB" w:rsidRPr="00C0710A" w:rsidSect="00ED4B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DD" w:rsidRDefault="00ED4BDD" w:rsidP="00ED4BDD">
      <w:r>
        <w:separator/>
      </w:r>
    </w:p>
  </w:endnote>
  <w:endnote w:type="continuationSeparator" w:id="0">
    <w:p w:rsidR="00ED4BDD" w:rsidRDefault="00ED4BDD" w:rsidP="00E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96631"/>
      <w:docPartObj>
        <w:docPartGallery w:val="Page Numbers (Bottom of Page)"/>
        <w:docPartUnique/>
      </w:docPartObj>
    </w:sdtPr>
    <w:sdtEndPr>
      <w:rPr>
        <w:noProof/>
      </w:rPr>
    </w:sdtEndPr>
    <w:sdtContent>
      <w:p w:rsidR="00ED4BDD" w:rsidRDefault="00ED4BDD">
        <w:pPr>
          <w:pStyle w:val="Footer"/>
          <w:jc w:val="right"/>
        </w:pPr>
        <w:r>
          <w:fldChar w:fldCharType="begin"/>
        </w:r>
        <w:r>
          <w:instrText xml:space="preserve"> PAGE   \* MERGEFORMAT </w:instrText>
        </w:r>
        <w:r>
          <w:fldChar w:fldCharType="separate"/>
        </w:r>
        <w:r w:rsidR="004373A2">
          <w:rPr>
            <w:noProof/>
          </w:rPr>
          <w:t>1</w:t>
        </w:r>
        <w:r>
          <w:rPr>
            <w:noProof/>
          </w:rPr>
          <w:fldChar w:fldCharType="end"/>
        </w:r>
      </w:p>
    </w:sdtContent>
  </w:sdt>
  <w:p w:rsidR="00ED4BDD" w:rsidRDefault="00ED4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DD" w:rsidRDefault="00ED4BDD" w:rsidP="00ED4BDD">
      <w:r>
        <w:separator/>
      </w:r>
    </w:p>
  </w:footnote>
  <w:footnote w:type="continuationSeparator" w:id="0">
    <w:p w:rsidR="00ED4BDD" w:rsidRDefault="00ED4BDD" w:rsidP="00ED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5EA"/>
    <w:rsid w:val="00003D20"/>
    <w:rsid w:val="00004AE8"/>
    <w:rsid w:val="0000558F"/>
    <w:rsid w:val="00005993"/>
    <w:rsid w:val="0001091C"/>
    <w:rsid w:val="00010D20"/>
    <w:rsid w:val="00011694"/>
    <w:rsid w:val="000134D3"/>
    <w:rsid w:val="0001442B"/>
    <w:rsid w:val="000158A7"/>
    <w:rsid w:val="00015F71"/>
    <w:rsid w:val="0001712C"/>
    <w:rsid w:val="00021A52"/>
    <w:rsid w:val="00025A00"/>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0F81"/>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37DE"/>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23C6"/>
    <w:rsid w:val="00174A54"/>
    <w:rsid w:val="001778EA"/>
    <w:rsid w:val="00177B04"/>
    <w:rsid w:val="00181A22"/>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457D2"/>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FDB"/>
    <w:rsid w:val="002952C5"/>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E14B7"/>
    <w:rsid w:val="002E3C3A"/>
    <w:rsid w:val="002E4349"/>
    <w:rsid w:val="002E49CA"/>
    <w:rsid w:val="002E5A05"/>
    <w:rsid w:val="002F0A2B"/>
    <w:rsid w:val="002F1712"/>
    <w:rsid w:val="002F178D"/>
    <w:rsid w:val="002F20D5"/>
    <w:rsid w:val="002F22AB"/>
    <w:rsid w:val="002F2906"/>
    <w:rsid w:val="002F36D7"/>
    <w:rsid w:val="002F79D0"/>
    <w:rsid w:val="00300816"/>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6E03"/>
    <w:rsid w:val="00337734"/>
    <w:rsid w:val="003422ED"/>
    <w:rsid w:val="00342E75"/>
    <w:rsid w:val="003437A8"/>
    <w:rsid w:val="00347FA8"/>
    <w:rsid w:val="00347FD0"/>
    <w:rsid w:val="00351845"/>
    <w:rsid w:val="00351DAD"/>
    <w:rsid w:val="00353D4F"/>
    <w:rsid w:val="003544F2"/>
    <w:rsid w:val="00355949"/>
    <w:rsid w:val="00355953"/>
    <w:rsid w:val="00356FB9"/>
    <w:rsid w:val="0036405F"/>
    <w:rsid w:val="00364C3C"/>
    <w:rsid w:val="003750CC"/>
    <w:rsid w:val="0037765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B72A5"/>
    <w:rsid w:val="003C19D9"/>
    <w:rsid w:val="003C60A6"/>
    <w:rsid w:val="003C71E3"/>
    <w:rsid w:val="003C761D"/>
    <w:rsid w:val="003D0285"/>
    <w:rsid w:val="003D061C"/>
    <w:rsid w:val="003D0EB3"/>
    <w:rsid w:val="003D1754"/>
    <w:rsid w:val="003D29AC"/>
    <w:rsid w:val="003D5EFE"/>
    <w:rsid w:val="003D6200"/>
    <w:rsid w:val="003D69D7"/>
    <w:rsid w:val="003D6FA6"/>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46B0"/>
    <w:rsid w:val="00434C7F"/>
    <w:rsid w:val="00435B6E"/>
    <w:rsid w:val="0043675B"/>
    <w:rsid w:val="004373A2"/>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1E59"/>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7AF"/>
    <w:rsid w:val="00534D53"/>
    <w:rsid w:val="00534FBC"/>
    <w:rsid w:val="00536609"/>
    <w:rsid w:val="005407C2"/>
    <w:rsid w:val="00541009"/>
    <w:rsid w:val="00542246"/>
    <w:rsid w:val="0054255C"/>
    <w:rsid w:val="00543B90"/>
    <w:rsid w:val="00544462"/>
    <w:rsid w:val="0054563E"/>
    <w:rsid w:val="00546528"/>
    <w:rsid w:val="00546BC8"/>
    <w:rsid w:val="0054720D"/>
    <w:rsid w:val="005477BB"/>
    <w:rsid w:val="00551F81"/>
    <w:rsid w:val="005533B2"/>
    <w:rsid w:val="00554324"/>
    <w:rsid w:val="00554379"/>
    <w:rsid w:val="00555661"/>
    <w:rsid w:val="0055591D"/>
    <w:rsid w:val="0056392B"/>
    <w:rsid w:val="005671E4"/>
    <w:rsid w:val="005714DA"/>
    <w:rsid w:val="005723F9"/>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B5428"/>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A45"/>
    <w:rsid w:val="005E7AF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377C3"/>
    <w:rsid w:val="006439E3"/>
    <w:rsid w:val="0064455B"/>
    <w:rsid w:val="00644A82"/>
    <w:rsid w:val="00644F5A"/>
    <w:rsid w:val="0064560E"/>
    <w:rsid w:val="00646842"/>
    <w:rsid w:val="0065116C"/>
    <w:rsid w:val="00656F78"/>
    <w:rsid w:val="00661987"/>
    <w:rsid w:val="006619C5"/>
    <w:rsid w:val="006633DF"/>
    <w:rsid w:val="0066464E"/>
    <w:rsid w:val="00667605"/>
    <w:rsid w:val="00667BF1"/>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B0FE9"/>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5F86"/>
    <w:rsid w:val="007362AE"/>
    <w:rsid w:val="00737896"/>
    <w:rsid w:val="00742664"/>
    <w:rsid w:val="00742BDB"/>
    <w:rsid w:val="007431B7"/>
    <w:rsid w:val="007467BA"/>
    <w:rsid w:val="00747046"/>
    <w:rsid w:val="007501FA"/>
    <w:rsid w:val="00750EB2"/>
    <w:rsid w:val="00753A7B"/>
    <w:rsid w:val="00757AF5"/>
    <w:rsid w:val="007623FA"/>
    <w:rsid w:val="00763A73"/>
    <w:rsid w:val="00764DFE"/>
    <w:rsid w:val="00774FF3"/>
    <w:rsid w:val="00776B71"/>
    <w:rsid w:val="00782272"/>
    <w:rsid w:val="0078240A"/>
    <w:rsid w:val="00782DDE"/>
    <w:rsid w:val="007845B1"/>
    <w:rsid w:val="00784F96"/>
    <w:rsid w:val="00786611"/>
    <w:rsid w:val="00787367"/>
    <w:rsid w:val="00787497"/>
    <w:rsid w:val="007A2F85"/>
    <w:rsid w:val="007A380D"/>
    <w:rsid w:val="007A4D12"/>
    <w:rsid w:val="007A6997"/>
    <w:rsid w:val="007A790B"/>
    <w:rsid w:val="007B19D3"/>
    <w:rsid w:val="007B1B1B"/>
    <w:rsid w:val="007B4B79"/>
    <w:rsid w:val="007C20A1"/>
    <w:rsid w:val="007C20FB"/>
    <w:rsid w:val="007C2D39"/>
    <w:rsid w:val="007C3752"/>
    <w:rsid w:val="007C4BCF"/>
    <w:rsid w:val="007C4DCC"/>
    <w:rsid w:val="007C7DE4"/>
    <w:rsid w:val="007D0972"/>
    <w:rsid w:val="007D24E7"/>
    <w:rsid w:val="007D265A"/>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78DC"/>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869"/>
    <w:rsid w:val="008B6962"/>
    <w:rsid w:val="008B6BEC"/>
    <w:rsid w:val="008B770E"/>
    <w:rsid w:val="008C2AA8"/>
    <w:rsid w:val="008C6764"/>
    <w:rsid w:val="008C725F"/>
    <w:rsid w:val="008D3692"/>
    <w:rsid w:val="008D3B06"/>
    <w:rsid w:val="008D3CAB"/>
    <w:rsid w:val="008D6F17"/>
    <w:rsid w:val="008E1306"/>
    <w:rsid w:val="008E3782"/>
    <w:rsid w:val="008E3B24"/>
    <w:rsid w:val="008E5186"/>
    <w:rsid w:val="008E5973"/>
    <w:rsid w:val="008E5E25"/>
    <w:rsid w:val="008E79FD"/>
    <w:rsid w:val="008F1AAD"/>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0E0C"/>
    <w:rsid w:val="00931AB6"/>
    <w:rsid w:val="00931F27"/>
    <w:rsid w:val="00933084"/>
    <w:rsid w:val="00936153"/>
    <w:rsid w:val="00936564"/>
    <w:rsid w:val="0094022F"/>
    <w:rsid w:val="00940E57"/>
    <w:rsid w:val="00950E7E"/>
    <w:rsid w:val="0095408C"/>
    <w:rsid w:val="00954AAF"/>
    <w:rsid w:val="00957778"/>
    <w:rsid w:val="00962EAA"/>
    <w:rsid w:val="00963F8E"/>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B0D42"/>
    <w:rsid w:val="009B3EF7"/>
    <w:rsid w:val="009B508A"/>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3955"/>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3D8"/>
    <w:rsid w:val="00B74781"/>
    <w:rsid w:val="00B8241D"/>
    <w:rsid w:val="00B8769A"/>
    <w:rsid w:val="00B878DC"/>
    <w:rsid w:val="00B91CE1"/>
    <w:rsid w:val="00B92318"/>
    <w:rsid w:val="00B96102"/>
    <w:rsid w:val="00B9692B"/>
    <w:rsid w:val="00B96C91"/>
    <w:rsid w:val="00BA65FF"/>
    <w:rsid w:val="00BB2547"/>
    <w:rsid w:val="00BC087B"/>
    <w:rsid w:val="00BC0970"/>
    <w:rsid w:val="00BC1D53"/>
    <w:rsid w:val="00BC46EF"/>
    <w:rsid w:val="00BC4729"/>
    <w:rsid w:val="00BC58A4"/>
    <w:rsid w:val="00BC6CCB"/>
    <w:rsid w:val="00BD1ED1"/>
    <w:rsid w:val="00BD5719"/>
    <w:rsid w:val="00BD5CF3"/>
    <w:rsid w:val="00BD5CF9"/>
    <w:rsid w:val="00BE19B5"/>
    <w:rsid w:val="00BE2C15"/>
    <w:rsid w:val="00BE351F"/>
    <w:rsid w:val="00BE4712"/>
    <w:rsid w:val="00BE4929"/>
    <w:rsid w:val="00BF00FA"/>
    <w:rsid w:val="00BF10FE"/>
    <w:rsid w:val="00BF4A0D"/>
    <w:rsid w:val="00BF7ACD"/>
    <w:rsid w:val="00C02801"/>
    <w:rsid w:val="00C040A3"/>
    <w:rsid w:val="00C0605F"/>
    <w:rsid w:val="00C0710A"/>
    <w:rsid w:val="00C11B41"/>
    <w:rsid w:val="00C133DB"/>
    <w:rsid w:val="00C1429E"/>
    <w:rsid w:val="00C14524"/>
    <w:rsid w:val="00C177D5"/>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418A"/>
    <w:rsid w:val="00D16AB3"/>
    <w:rsid w:val="00D172A4"/>
    <w:rsid w:val="00D17D42"/>
    <w:rsid w:val="00D22895"/>
    <w:rsid w:val="00D2606E"/>
    <w:rsid w:val="00D27E3D"/>
    <w:rsid w:val="00D31272"/>
    <w:rsid w:val="00D31FD8"/>
    <w:rsid w:val="00D34150"/>
    <w:rsid w:val="00D36B14"/>
    <w:rsid w:val="00D37D9A"/>
    <w:rsid w:val="00D42B12"/>
    <w:rsid w:val="00D42F8E"/>
    <w:rsid w:val="00D43D47"/>
    <w:rsid w:val="00D47A22"/>
    <w:rsid w:val="00D47E00"/>
    <w:rsid w:val="00D505D6"/>
    <w:rsid w:val="00D51596"/>
    <w:rsid w:val="00D518A6"/>
    <w:rsid w:val="00D54B64"/>
    <w:rsid w:val="00D56E18"/>
    <w:rsid w:val="00D57507"/>
    <w:rsid w:val="00D61273"/>
    <w:rsid w:val="00D62BAF"/>
    <w:rsid w:val="00D63111"/>
    <w:rsid w:val="00D677FF"/>
    <w:rsid w:val="00D7189C"/>
    <w:rsid w:val="00D761CA"/>
    <w:rsid w:val="00D771CC"/>
    <w:rsid w:val="00D845DF"/>
    <w:rsid w:val="00D872FD"/>
    <w:rsid w:val="00D877A3"/>
    <w:rsid w:val="00D90DDC"/>
    <w:rsid w:val="00D966FD"/>
    <w:rsid w:val="00D968D3"/>
    <w:rsid w:val="00D9705E"/>
    <w:rsid w:val="00DA06EC"/>
    <w:rsid w:val="00DA20CB"/>
    <w:rsid w:val="00DA5605"/>
    <w:rsid w:val="00DA6BCE"/>
    <w:rsid w:val="00DA7148"/>
    <w:rsid w:val="00DA7710"/>
    <w:rsid w:val="00DB112C"/>
    <w:rsid w:val="00DB27AB"/>
    <w:rsid w:val="00DB46A5"/>
    <w:rsid w:val="00DB4D07"/>
    <w:rsid w:val="00DB5160"/>
    <w:rsid w:val="00DB7B8B"/>
    <w:rsid w:val="00DC0EB6"/>
    <w:rsid w:val="00DC199A"/>
    <w:rsid w:val="00DC4EFF"/>
    <w:rsid w:val="00DC56AB"/>
    <w:rsid w:val="00DC66FC"/>
    <w:rsid w:val="00DC6738"/>
    <w:rsid w:val="00DD18E7"/>
    <w:rsid w:val="00DD1CDD"/>
    <w:rsid w:val="00DD36E5"/>
    <w:rsid w:val="00DD4E97"/>
    <w:rsid w:val="00DD6324"/>
    <w:rsid w:val="00DD7BA5"/>
    <w:rsid w:val="00DE1EFA"/>
    <w:rsid w:val="00DE43B0"/>
    <w:rsid w:val="00DE7A17"/>
    <w:rsid w:val="00DF0343"/>
    <w:rsid w:val="00DF228A"/>
    <w:rsid w:val="00DF3386"/>
    <w:rsid w:val="00DF599F"/>
    <w:rsid w:val="00DF6EAA"/>
    <w:rsid w:val="00DF78B2"/>
    <w:rsid w:val="00E02130"/>
    <w:rsid w:val="00E04D1C"/>
    <w:rsid w:val="00E0642A"/>
    <w:rsid w:val="00E07F4E"/>
    <w:rsid w:val="00E113ED"/>
    <w:rsid w:val="00E12148"/>
    <w:rsid w:val="00E15138"/>
    <w:rsid w:val="00E16F1D"/>
    <w:rsid w:val="00E17EB8"/>
    <w:rsid w:val="00E2250E"/>
    <w:rsid w:val="00E2386A"/>
    <w:rsid w:val="00E30FB2"/>
    <w:rsid w:val="00E31347"/>
    <w:rsid w:val="00E34F08"/>
    <w:rsid w:val="00E356EF"/>
    <w:rsid w:val="00E35B41"/>
    <w:rsid w:val="00E370F8"/>
    <w:rsid w:val="00E41B00"/>
    <w:rsid w:val="00E43A67"/>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36DE"/>
    <w:rsid w:val="00E97FAC"/>
    <w:rsid w:val="00EA0A91"/>
    <w:rsid w:val="00EA0B25"/>
    <w:rsid w:val="00EA74C0"/>
    <w:rsid w:val="00EB3482"/>
    <w:rsid w:val="00EB381D"/>
    <w:rsid w:val="00EB420F"/>
    <w:rsid w:val="00EB4498"/>
    <w:rsid w:val="00EB5F4B"/>
    <w:rsid w:val="00EC1FC8"/>
    <w:rsid w:val="00ED11B3"/>
    <w:rsid w:val="00ED1F44"/>
    <w:rsid w:val="00ED3D2F"/>
    <w:rsid w:val="00ED4276"/>
    <w:rsid w:val="00ED44B6"/>
    <w:rsid w:val="00ED4BDD"/>
    <w:rsid w:val="00ED58F7"/>
    <w:rsid w:val="00EE071F"/>
    <w:rsid w:val="00EE3C3C"/>
    <w:rsid w:val="00EE56D4"/>
    <w:rsid w:val="00EE76B3"/>
    <w:rsid w:val="00EE7768"/>
    <w:rsid w:val="00EF108B"/>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2433"/>
    <w:rsid w:val="00FA40C4"/>
    <w:rsid w:val="00FA634D"/>
    <w:rsid w:val="00FA6A31"/>
    <w:rsid w:val="00FB3F5D"/>
    <w:rsid w:val="00FB4370"/>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E3F"/>
    <w:rsid w:val="00FF6174"/>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2E37"/>
    <w:rPr>
      <w:rFonts w:ascii="Consolas" w:hAnsi="Consolas"/>
      <w:sz w:val="21"/>
      <w:szCs w:val="21"/>
    </w:rPr>
  </w:style>
  <w:style w:type="character" w:customStyle="1" w:styleId="PlainTextChar">
    <w:name w:val="Plain Text Char"/>
    <w:basedOn w:val="DefaultParagraphFont"/>
    <w:link w:val="PlainText"/>
    <w:uiPriority w:val="99"/>
    <w:rsid w:val="00962E37"/>
    <w:rPr>
      <w:rFonts w:ascii="Consolas" w:hAnsi="Consolas"/>
      <w:sz w:val="21"/>
      <w:szCs w:val="21"/>
    </w:rPr>
  </w:style>
  <w:style w:type="character" w:styleId="Hyperlink">
    <w:name w:val="Hyperlink"/>
    <w:basedOn w:val="DefaultParagraphFont"/>
    <w:uiPriority w:val="99"/>
    <w:unhideWhenUsed/>
    <w:rsid w:val="00ED4BDD"/>
    <w:rPr>
      <w:color w:val="0000FF" w:themeColor="hyperlink"/>
      <w:u w:val="single"/>
    </w:rPr>
  </w:style>
  <w:style w:type="paragraph" w:styleId="Header">
    <w:name w:val="header"/>
    <w:basedOn w:val="Normal"/>
    <w:link w:val="HeaderChar"/>
    <w:uiPriority w:val="99"/>
    <w:unhideWhenUsed/>
    <w:rsid w:val="00ED4BDD"/>
    <w:pPr>
      <w:tabs>
        <w:tab w:val="center" w:pos="4680"/>
        <w:tab w:val="right" w:pos="9360"/>
      </w:tabs>
    </w:pPr>
  </w:style>
  <w:style w:type="character" w:customStyle="1" w:styleId="HeaderChar">
    <w:name w:val="Header Char"/>
    <w:basedOn w:val="DefaultParagraphFont"/>
    <w:link w:val="Header"/>
    <w:uiPriority w:val="99"/>
    <w:rsid w:val="00ED4BDD"/>
  </w:style>
  <w:style w:type="paragraph" w:styleId="Footer">
    <w:name w:val="footer"/>
    <w:basedOn w:val="Normal"/>
    <w:link w:val="FooterChar"/>
    <w:uiPriority w:val="99"/>
    <w:unhideWhenUsed/>
    <w:rsid w:val="00ED4BDD"/>
    <w:pPr>
      <w:tabs>
        <w:tab w:val="center" w:pos="4680"/>
        <w:tab w:val="right" w:pos="9360"/>
      </w:tabs>
    </w:pPr>
  </w:style>
  <w:style w:type="character" w:customStyle="1" w:styleId="FooterChar">
    <w:name w:val="Footer Char"/>
    <w:basedOn w:val="DefaultParagraphFont"/>
    <w:link w:val="Footer"/>
    <w:uiPriority w:val="99"/>
    <w:rsid w:val="00ED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2E37"/>
    <w:rPr>
      <w:rFonts w:ascii="Consolas" w:hAnsi="Consolas"/>
      <w:sz w:val="21"/>
      <w:szCs w:val="21"/>
    </w:rPr>
  </w:style>
  <w:style w:type="character" w:customStyle="1" w:styleId="PlainTextChar">
    <w:name w:val="Plain Text Char"/>
    <w:basedOn w:val="DefaultParagraphFont"/>
    <w:link w:val="PlainText"/>
    <w:uiPriority w:val="99"/>
    <w:rsid w:val="00962E37"/>
    <w:rPr>
      <w:rFonts w:ascii="Consolas" w:hAnsi="Consolas"/>
      <w:sz w:val="21"/>
      <w:szCs w:val="21"/>
    </w:rPr>
  </w:style>
  <w:style w:type="character" w:styleId="Hyperlink">
    <w:name w:val="Hyperlink"/>
    <w:basedOn w:val="DefaultParagraphFont"/>
    <w:uiPriority w:val="99"/>
    <w:unhideWhenUsed/>
    <w:rsid w:val="00ED4BDD"/>
    <w:rPr>
      <w:color w:val="0000FF" w:themeColor="hyperlink"/>
      <w:u w:val="single"/>
    </w:rPr>
  </w:style>
  <w:style w:type="paragraph" w:styleId="Header">
    <w:name w:val="header"/>
    <w:basedOn w:val="Normal"/>
    <w:link w:val="HeaderChar"/>
    <w:uiPriority w:val="99"/>
    <w:unhideWhenUsed/>
    <w:rsid w:val="00ED4BDD"/>
    <w:pPr>
      <w:tabs>
        <w:tab w:val="center" w:pos="4680"/>
        <w:tab w:val="right" w:pos="9360"/>
      </w:tabs>
    </w:pPr>
  </w:style>
  <w:style w:type="character" w:customStyle="1" w:styleId="HeaderChar">
    <w:name w:val="Header Char"/>
    <w:basedOn w:val="DefaultParagraphFont"/>
    <w:link w:val="Header"/>
    <w:uiPriority w:val="99"/>
    <w:rsid w:val="00ED4BDD"/>
  </w:style>
  <w:style w:type="paragraph" w:styleId="Footer">
    <w:name w:val="footer"/>
    <w:basedOn w:val="Normal"/>
    <w:link w:val="FooterChar"/>
    <w:uiPriority w:val="99"/>
    <w:unhideWhenUsed/>
    <w:rsid w:val="00ED4BDD"/>
    <w:pPr>
      <w:tabs>
        <w:tab w:val="center" w:pos="4680"/>
        <w:tab w:val="right" w:pos="9360"/>
      </w:tabs>
    </w:pPr>
  </w:style>
  <w:style w:type="character" w:customStyle="1" w:styleId="FooterChar">
    <w:name w:val="Footer Char"/>
    <w:basedOn w:val="DefaultParagraphFont"/>
    <w:link w:val="Footer"/>
    <w:uiPriority w:val="99"/>
    <w:rsid w:val="00ED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L.Bivins@Main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6</cp:revision>
  <dcterms:created xsi:type="dcterms:W3CDTF">2014-11-10T14:59:00Z</dcterms:created>
  <dcterms:modified xsi:type="dcterms:W3CDTF">2014-11-10T15:07:00Z</dcterms:modified>
</cp:coreProperties>
</file>