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82" w:rsidRDefault="00F16882" w:rsidP="00F16882">
      <w:pPr>
        <w:pStyle w:val="DefaultText"/>
        <w:jc w:val="center"/>
        <w:rPr>
          <w:rFonts w:ascii="Bookman Old Style" w:hAnsi="Bookman Old Style"/>
          <w:b/>
          <w:sz w:val="22"/>
          <w:szCs w:val="22"/>
        </w:rPr>
      </w:pPr>
      <w:r>
        <w:rPr>
          <w:rFonts w:ascii="Bookman Old Style" w:hAnsi="Bookman Old Style"/>
          <w:b/>
          <w:sz w:val="22"/>
          <w:szCs w:val="22"/>
        </w:rPr>
        <w:t>02-031</w:t>
      </w:r>
    </w:p>
    <w:p w:rsidR="0047112E" w:rsidRPr="00F16882" w:rsidRDefault="00F16882" w:rsidP="00F16882">
      <w:pPr>
        <w:pStyle w:val="DefaultText"/>
        <w:jc w:val="center"/>
        <w:rPr>
          <w:rFonts w:ascii="Bookman Old Style" w:hAnsi="Bookman Old Style"/>
          <w:b/>
          <w:sz w:val="22"/>
          <w:szCs w:val="22"/>
        </w:rPr>
      </w:pPr>
      <w:r w:rsidRPr="00F16882">
        <w:rPr>
          <w:rFonts w:ascii="Bookman Old Style" w:hAnsi="Bookman Old Style"/>
          <w:b/>
          <w:sz w:val="22"/>
          <w:szCs w:val="22"/>
        </w:rPr>
        <w:t>BUREAU OF CONSUMER CREDIT PROTECTION</w:t>
      </w:r>
    </w:p>
    <w:p w:rsidR="0047112E" w:rsidRPr="00F16882" w:rsidRDefault="0047112E" w:rsidP="00F16882">
      <w:pPr>
        <w:pStyle w:val="DefaultText"/>
        <w:jc w:val="center"/>
        <w:rPr>
          <w:rFonts w:ascii="Bookman Old Style" w:hAnsi="Bookman Old Style"/>
          <w:b/>
          <w:sz w:val="22"/>
          <w:szCs w:val="22"/>
        </w:rPr>
      </w:pPr>
      <w:r w:rsidRPr="00F16882">
        <w:rPr>
          <w:rFonts w:ascii="Bookman Old Style" w:hAnsi="Bookman Old Style"/>
          <w:b/>
          <w:sz w:val="22"/>
          <w:szCs w:val="22"/>
        </w:rPr>
        <w:t>Department of Professional and Financial Regulation</w:t>
      </w:r>
    </w:p>
    <w:p w:rsidR="0047112E" w:rsidRPr="00F16882" w:rsidRDefault="00F16882" w:rsidP="00F16882">
      <w:pPr>
        <w:pStyle w:val="DefaultText"/>
        <w:jc w:val="center"/>
        <w:rPr>
          <w:rFonts w:ascii="Bookman Old Style" w:hAnsi="Bookman Old Style"/>
          <w:sz w:val="22"/>
          <w:szCs w:val="22"/>
        </w:rPr>
      </w:pPr>
      <w:r w:rsidRPr="00F16882">
        <w:rPr>
          <w:rFonts w:ascii="Bookman Old Style" w:hAnsi="Bookman Old Style"/>
          <w:sz w:val="22"/>
          <w:szCs w:val="22"/>
        </w:rPr>
        <w:t>2014-2015 Regulatory Agenda</w:t>
      </w:r>
    </w:p>
    <w:p w:rsidR="0047112E" w:rsidRPr="00F16882" w:rsidRDefault="00266CCD" w:rsidP="00F16882">
      <w:pPr>
        <w:pStyle w:val="DefaultText"/>
        <w:jc w:val="center"/>
        <w:rPr>
          <w:rFonts w:ascii="Bookman Old Style" w:hAnsi="Bookman Old Style"/>
          <w:sz w:val="22"/>
          <w:szCs w:val="22"/>
        </w:rPr>
      </w:pPr>
      <w:r w:rsidRPr="00F16882">
        <w:rPr>
          <w:rFonts w:ascii="Bookman Old Style" w:hAnsi="Bookman Old Style"/>
          <w:sz w:val="22"/>
          <w:szCs w:val="22"/>
        </w:rPr>
        <w:t>August 1</w:t>
      </w:r>
      <w:r w:rsidR="00AD2425" w:rsidRPr="00F16882">
        <w:rPr>
          <w:rFonts w:ascii="Bookman Old Style" w:hAnsi="Bookman Old Style"/>
          <w:sz w:val="22"/>
          <w:szCs w:val="22"/>
        </w:rPr>
        <w:t>, 2014</w:t>
      </w:r>
    </w:p>
    <w:p w:rsidR="00C66CC8" w:rsidRDefault="00C66CC8" w:rsidP="00F16882">
      <w:pPr>
        <w:pStyle w:val="DefaultText"/>
        <w:jc w:val="center"/>
        <w:rPr>
          <w:rFonts w:ascii="Bookman Old Style" w:hAnsi="Bookman Old Style"/>
          <w:sz w:val="22"/>
          <w:szCs w:val="22"/>
        </w:rPr>
      </w:pPr>
    </w:p>
    <w:p w:rsidR="00F16882" w:rsidRPr="00F16882" w:rsidRDefault="00F16882" w:rsidP="00F16882">
      <w:pPr>
        <w:pStyle w:val="DefaultText"/>
        <w:jc w:val="center"/>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AGENCY UMBRELLA-UNIT NUMBER</w:t>
      </w:r>
      <w:r w:rsidRPr="00F16882">
        <w:rPr>
          <w:rFonts w:ascii="Bookman Old Style" w:hAnsi="Bookman Old Style"/>
          <w:b/>
          <w:sz w:val="22"/>
          <w:szCs w:val="22"/>
        </w:rPr>
        <w:t>:</w:t>
      </w:r>
      <w:r w:rsidR="00F16882">
        <w:rPr>
          <w:rFonts w:ascii="Bookman Old Style" w:hAnsi="Bookman Old Style"/>
          <w:b/>
          <w:sz w:val="22"/>
          <w:szCs w:val="22"/>
        </w:rPr>
        <w:t xml:space="preserve"> </w:t>
      </w:r>
      <w:r w:rsidRPr="00F16882">
        <w:rPr>
          <w:rFonts w:ascii="Bookman Old Style" w:hAnsi="Bookman Old Style"/>
          <w:b/>
          <w:sz w:val="22"/>
          <w:szCs w:val="22"/>
        </w:rPr>
        <w:t>02-030</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AGENCY NAME</w:t>
      </w:r>
      <w:r w:rsidRPr="00F16882">
        <w:rPr>
          <w:rFonts w:ascii="Bookman Old Style" w:hAnsi="Bookman Old Style"/>
          <w:b/>
          <w:sz w:val="22"/>
          <w:szCs w:val="22"/>
        </w:rPr>
        <w:t>:</w:t>
      </w:r>
      <w:r w:rsidR="00F16882">
        <w:rPr>
          <w:rFonts w:ascii="Bookman Old Style" w:hAnsi="Bookman Old Style"/>
          <w:b/>
          <w:sz w:val="22"/>
          <w:szCs w:val="22"/>
        </w:rPr>
        <w:t xml:space="preserve"> </w:t>
      </w:r>
      <w:r w:rsidRPr="00F16882">
        <w:rPr>
          <w:rFonts w:ascii="Bookman Old Style" w:hAnsi="Bookman Old Style"/>
          <w:sz w:val="22"/>
          <w:szCs w:val="22"/>
        </w:rPr>
        <w:t>Department of Professional and Financial Regulation,</w:t>
      </w:r>
      <w:r w:rsidRPr="00F16882">
        <w:rPr>
          <w:rFonts w:ascii="Bookman Old Style" w:hAnsi="Bookman Old Style"/>
          <w:b/>
          <w:sz w:val="22"/>
          <w:szCs w:val="22"/>
        </w:rPr>
        <w:t xml:space="preserve"> Bureau of Consumer Credit Protection</w:t>
      </w:r>
    </w:p>
    <w:p w:rsidR="0047112E" w:rsidRPr="00F16882" w:rsidRDefault="0047112E" w:rsidP="00F16882">
      <w:pPr>
        <w:pStyle w:val="DefaultText"/>
        <w:rPr>
          <w:rFonts w:ascii="Bookman Old Style" w:hAnsi="Bookman Old Style"/>
          <w:sz w:val="22"/>
          <w:szCs w:val="22"/>
        </w:rPr>
      </w:pPr>
    </w:p>
    <w:p w:rsidR="0047112E" w:rsidRPr="00F16882" w:rsidRDefault="003E72E3" w:rsidP="00F16882">
      <w:pPr>
        <w:pStyle w:val="DefaultText"/>
        <w:rPr>
          <w:rFonts w:ascii="Bookman Old Style" w:hAnsi="Bookman Old Style"/>
          <w:sz w:val="22"/>
          <w:szCs w:val="22"/>
        </w:rPr>
      </w:pPr>
      <w:r w:rsidRPr="00F16882">
        <w:rPr>
          <w:rFonts w:ascii="Bookman Old Style" w:hAnsi="Bookman Old Style"/>
          <w:b/>
          <w:sz w:val="22"/>
          <w:szCs w:val="22"/>
        </w:rPr>
        <w:t>RULE-MAKING LIAISON</w:t>
      </w:r>
      <w:r w:rsidR="0047112E" w:rsidRPr="00F16882">
        <w:rPr>
          <w:rFonts w:ascii="Bookman Old Style" w:hAnsi="Bookman Old Style"/>
          <w:b/>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William N. Lund, Superintendent, 35 State House Station, </w:t>
      </w:r>
      <w:proofErr w:type="gramStart"/>
      <w:r w:rsidR="0047112E" w:rsidRPr="00F16882">
        <w:rPr>
          <w:rFonts w:ascii="Bookman Old Style" w:hAnsi="Bookman Old Style"/>
          <w:sz w:val="22"/>
          <w:szCs w:val="22"/>
        </w:rPr>
        <w:t>Augusta</w:t>
      </w:r>
      <w:proofErr w:type="gramEnd"/>
      <w:r w:rsidR="0047112E" w:rsidRPr="00F16882">
        <w:rPr>
          <w:rFonts w:ascii="Bookman Old Style" w:hAnsi="Bookman Old Style"/>
          <w:sz w:val="22"/>
          <w:szCs w:val="22"/>
        </w:rPr>
        <w:t>, Maine 04333-0035</w:t>
      </w:r>
      <w:r w:rsidR="00F16882">
        <w:rPr>
          <w:rFonts w:ascii="Bookman Old Style" w:hAnsi="Bookman Old Style"/>
          <w:sz w:val="22"/>
          <w:szCs w:val="22"/>
        </w:rPr>
        <w:t xml:space="preserve"> </w:t>
      </w:r>
      <w:r w:rsidR="0047112E" w:rsidRPr="00F16882">
        <w:rPr>
          <w:rFonts w:ascii="Bookman Old Style" w:hAnsi="Bookman Old Style"/>
          <w:sz w:val="22"/>
          <w:szCs w:val="22"/>
        </w:rPr>
        <w:t>Tel: (207) 624-8527</w:t>
      </w:r>
      <w:r w:rsidR="00F16882">
        <w:rPr>
          <w:rFonts w:ascii="Bookman Old Style" w:hAnsi="Bookman Old Style"/>
          <w:sz w:val="22"/>
          <w:szCs w:val="22"/>
        </w:rPr>
        <w:t xml:space="preserve">. </w:t>
      </w:r>
      <w:hyperlink r:id="rId7" w:history="1">
        <w:r w:rsidRPr="00F16882">
          <w:rPr>
            <w:rStyle w:val="Hyperlink"/>
            <w:rFonts w:ascii="Bookman Old Style" w:hAnsi="Bookman Old Style"/>
            <w:sz w:val="22"/>
            <w:szCs w:val="22"/>
          </w:rPr>
          <w:t>William.N.Lund@Maine.gov</w:t>
        </w:r>
      </w:hyperlink>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b/>
          <w:sz w:val="22"/>
          <w:szCs w:val="22"/>
        </w:rPr>
        <w:t>EMERGENCY RULES ADOPTED SINCE THE LAST REGULATORY AGENDA:</w:t>
      </w:r>
      <w:r w:rsidR="00F16882">
        <w:rPr>
          <w:rFonts w:ascii="Bookman Old Style" w:hAnsi="Bookman Old Style"/>
          <w:sz w:val="22"/>
          <w:szCs w:val="22"/>
        </w:rPr>
        <w:t xml:space="preserve"> </w:t>
      </w:r>
      <w:r w:rsidRPr="00F16882">
        <w:rPr>
          <w:rFonts w:ascii="Bookman Old Style" w:hAnsi="Bookman Old Style"/>
          <w:sz w:val="22"/>
          <w:szCs w:val="22"/>
        </w:rPr>
        <w:t>None</w:t>
      </w:r>
    </w:p>
    <w:p w:rsidR="0047112E" w:rsidRPr="00F16882" w:rsidRDefault="0047112E" w:rsidP="00F16882">
      <w:pPr>
        <w:pStyle w:val="DefaultText"/>
        <w:rPr>
          <w:rFonts w:ascii="Bookman Old Style" w:hAnsi="Bookman Old Style"/>
          <w:sz w:val="22"/>
          <w:szCs w:val="22"/>
        </w:rPr>
      </w:pPr>
    </w:p>
    <w:p w:rsidR="0047112E" w:rsidRPr="00F16882" w:rsidRDefault="008D415D" w:rsidP="00F16882">
      <w:pPr>
        <w:pStyle w:val="DefaultText"/>
        <w:rPr>
          <w:rFonts w:ascii="Bookman Old Style" w:hAnsi="Bookman Old Style"/>
          <w:b/>
          <w:sz w:val="22"/>
          <w:szCs w:val="22"/>
        </w:rPr>
      </w:pPr>
      <w:r w:rsidRPr="00F16882">
        <w:rPr>
          <w:rFonts w:ascii="Bookman Old Style" w:hAnsi="Bookman Old Style"/>
          <w:b/>
          <w:sz w:val="22"/>
          <w:szCs w:val="22"/>
        </w:rPr>
        <w:t xml:space="preserve">EXPECTED </w:t>
      </w:r>
      <w:r w:rsidR="00202D30" w:rsidRPr="00F16882">
        <w:rPr>
          <w:rFonts w:ascii="Bookman Old Style" w:hAnsi="Bookman Old Style"/>
          <w:b/>
          <w:sz w:val="22"/>
          <w:szCs w:val="22"/>
        </w:rPr>
        <w:t>201</w:t>
      </w:r>
      <w:r w:rsidR="00AD2425" w:rsidRPr="00F16882">
        <w:rPr>
          <w:rFonts w:ascii="Bookman Old Style" w:hAnsi="Bookman Old Style"/>
          <w:b/>
          <w:sz w:val="22"/>
          <w:szCs w:val="22"/>
        </w:rPr>
        <w:t>4</w:t>
      </w:r>
      <w:r w:rsidR="0047112E" w:rsidRPr="00F16882">
        <w:rPr>
          <w:rFonts w:ascii="Bookman Old Style" w:hAnsi="Bookman Old Style"/>
          <w:b/>
          <w:sz w:val="22"/>
          <w:szCs w:val="22"/>
        </w:rPr>
        <w:t>-201</w:t>
      </w:r>
      <w:r w:rsidR="00AD2425" w:rsidRPr="00F16882">
        <w:rPr>
          <w:rFonts w:ascii="Bookman Old Style" w:hAnsi="Bookman Old Style"/>
          <w:b/>
          <w:sz w:val="22"/>
          <w:szCs w:val="22"/>
        </w:rPr>
        <w:t>5</w:t>
      </w:r>
      <w:r w:rsidR="0047112E" w:rsidRPr="00F16882">
        <w:rPr>
          <w:rFonts w:ascii="Bookman Old Style" w:hAnsi="Bookman Old Style"/>
          <w:b/>
          <w:sz w:val="22"/>
          <w:szCs w:val="22"/>
        </w:rPr>
        <w:t xml:space="preserve"> RULE-MAKING ACTIVITY:</w:t>
      </w:r>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b/>
          <w:sz w:val="22"/>
          <w:szCs w:val="22"/>
        </w:rPr>
        <w:t>CHAPTER</w:t>
      </w:r>
      <w:r w:rsidR="00F16882" w:rsidRPr="00F16882">
        <w:rPr>
          <w:rFonts w:ascii="Bookman Old Style" w:hAnsi="Bookman Old Style"/>
          <w:b/>
          <w:sz w:val="22"/>
          <w:szCs w:val="22"/>
        </w:rPr>
        <w:t xml:space="preserve"> </w:t>
      </w:r>
      <w:r w:rsidRPr="00F16882">
        <w:rPr>
          <w:rFonts w:ascii="Bookman Old Style" w:hAnsi="Bookman Old Style"/>
          <w:b/>
          <w:sz w:val="22"/>
          <w:szCs w:val="22"/>
        </w:rPr>
        <w:t>110</w:t>
      </w:r>
      <w:r w:rsidRPr="00F16882">
        <w:rPr>
          <w:rFonts w:ascii="Bookman Old Style" w:hAnsi="Bookman Old Style"/>
          <w:sz w:val="22"/>
          <w:szCs w:val="22"/>
        </w:rPr>
        <w:t xml:space="preserve"> (or new joint rule with the Bureau of Financial Institutions)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Bureau Organization, Administration and Procedure</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6-104(4</w:t>
      </w:r>
      <w:proofErr w:type="gramStart"/>
      <w:r w:rsidRPr="00F16882">
        <w:rPr>
          <w:rFonts w:ascii="Bookman Old Style" w:hAnsi="Bookman Old Style"/>
          <w:sz w:val="22"/>
          <w:szCs w:val="22"/>
        </w:rPr>
        <w:t>)(</w:t>
      </w:r>
      <w:proofErr w:type="gramEnd"/>
      <w:r w:rsidRPr="00F16882">
        <w:rPr>
          <w:rFonts w:ascii="Bookman Old Style" w:hAnsi="Bookman Old Style"/>
          <w:sz w:val="22"/>
          <w:szCs w:val="22"/>
        </w:rPr>
        <w:t xml:space="preserve">A); </w:t>
      </w:r>
      <w:r w:rsidR="00C44A73">
        <w:rPr>
          <w:rFonts w:ascii="Bookman Old Style" w:hAnsi="Bookman Old Style"/>
          <w:sz w:val="22"/>
          <w:szCs w:val="22"/>
        </w:rPr>
        <w:t>§</w:t>
      </w:r>
      <w:r w:rsidRPr="00F16882">
        <w:rPr>
          <w:rFonts w:ascii="Bookman Old Style" w:hAnsi="Bookman Old Style"/>
          <w:sz w:val="22"/>
          <w:szCs w:val="22"/>
        </w:rPr>
        <w:t>6-104(1)(E)</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This rule sets forth the basic organizational and procedural structure of the agency.</w:t>
      </w:r>
      <w:r w:rsidR="00F16882">
        <w:rPr>
          <w:rFonts w:ascii="Bookman Old Style" w:hAnsi="Bookman Old Style"/>
          <w:sz w:val="22"/>
          <w:szCs w:val="22"/>
        </w:rPr>
        <w:t xml:space="preserve"> </w:t>
      </w:r>
      <w:r w:rsidRPr="00F16882">
        <w:rPr>
          <w:rFonts w:ascii="Bookman Old Style" w:hAnsi="Bookman Old Style"/>
          <w:sz w:val="22"/>
          <w:szCs w:val="22"/>
        </w:rPr>
        <w:t>Due to changes in the statutory framework of the agency and the sharing of jurisdiction with the Bureau of Financial Institutions, this rule may be revised to reflect those changes.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SCHEDULE</w:t>
      </w:r>
      <w:r w:rsidR="00A23548" w:rsidRPr="00F16882">
        <w:rPr>
          <w:rFonts w:ascii="Bookman Old Style" w:hAnsi="Bookman Old Style"/>
          <w:sz w:val="22"/>
          <w:szCs w:val="22"/>
        </w:rPr>
        <w:t xml:space="preserve"> FOR ADOPTION</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Prior to </w:t>
      </w:r>
      <w:r w:rsidR="00C66CC8" w:rsidRPr="00F16882">
        <w:rPr>
          <w:rFonts w:ascii="Bookman Old Style" w:hAnsi="Bookman Old Style"/>
          <w:sz w:val="22"/>
          <w:szCs w:val="22"/>
        </w:rPr>
        <w:t>Octob</w:t>
      </w:r>
      <w:r w:rsidR="003B01AE" w:rsidRPr="00F16882">
        <w:rPr>
          <w:rFonts w:ascii="Bookman Old Style" w:hAnsi="Bookman Old Style"/>
          <w:sz w:val="22"/>
          <w:szCs w:val="22"/>
        </w:rPr>
        <w:t>er, 201</w:t>
      </w:r>
      <w:r w:rsidR="00D96EBE" w:rsidRPr="00F16882">
        <w:rPr>
          <w:rFonts w:ascii="Bookman Old Style" w:hAnsi="Bookman Old Style"/>
          <w:sz w:val="22"/>
          <w:szCs w:val="22"/>
        </w:rPr>
        <w:t>5</w:t>
      </w:r>
      <w:r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non-bank lenders, general creditors and other regulated entities.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b/>
          <w:sz w:val="22"/>
          <w:szCs w:val="22"/>
        </w:rPr>
        <w:t>CHAPTER</w:t>
      </w:r>
      <w:r w:rsidR="00F16882" w:rsidRPr="00F16882">
        <w:rPr>
          <w:rFonts w:ascii="Bookman Old Style" w:hAnsi="Bookman Old Style"/>
          <w:b/>
          <w:sz w:val="22"/>
          <w:szCs w:val="22"/>
        </w:rPr>
        <w:t xml:space="preserve"> </w:t>
      </w:r>
      <w:r w:rsidRPr="00F16882">
        <w:rPr>
          <w:rFonts w:ascii="Bookman Old Style" w:hAnsi="Bookman Old Style"/>
          <w:b/>
          <w:sz w:val="22"/>
          <w:szCs w:val="22"/>
        </w:rPr>
        <w:t>120</w:t>
      </w:r>
      <w:r w:rsidRPr="00F16882">
        <w:rPr>
          <w:rFonts w:ascii="Bookman Old Style" w:hAnsi="Bookman Old Style"/>
          <w:sz w:val="22"/>
          <w:szCs w:val="22"/>
        </w:rPr>
        <w:t xml:space="preserve"> (or new joint rule with the Bureau of Financial Institutions) (Repealed and replaced June 18, 2005)</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Multiple of the Federal Minimum Wage</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5-105(2</w:t>
      </w:r>
      <w:proofErr w:type="gramStart"/>
      <w:r w:rsidRPr="00F16882">
        <w:rPr>
          <w:rFonts w:ascii="Bookman Old Style" w:hAnsi="Bookman Old Style"/>
          <w:sz w:val="22"/>
          <w:szCs w:val="22"/>
        </w:rPr>
        <w:t>)(</w:t>
      </w:r>
      <w:proofErr w:type="gramEnd"/>
      <w:r w:rsidR="00F008F8" w:rsidRPr="00F16882">
        <w:rPr>
          <w:rFonts w:ascii="Bookman Old Style" w:hAnsi="Bookman Old Style"/>
          <w:sz w:val="22"/>
          <w:szCs w:val="22"/>
        </w:rPr>
        <w:t>B</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6-104</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In light of PL 2007, Ch. 7, engage in joint rulemaking, as appropriate, with the Bureau of Financial Institutions to amend the rule that establishes the method by which an employee’s wages may be garnished when the employee is paid other than weekly, pursuant to the limitations of the Maine Consumer Credit Code.</w:t>
      </w:r>
      <w:r w:rsidR="00F16882">
        <w:rPr>
          <w:rFonts w:ascii="Bookman Old Style" w:hAnsi="Bookman Old Style"/>
          <w:sz w:val="22"/>
          <w:szCs w:val="22"/>
        </w:rPr>
        <w:t xml:space="preserve"> </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non-bank lenders, general creditors, and other regulated entities.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795E7D" w:rsidRPr="00F16882" w:rsidRDefault="00795E7D"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b/>
          <w:sz w:val="22"/>
          <w:szCs w:val="22"/>
        </w:rPr>
        <w:t>CHAPTER</w:t>
      </w:r>
      <w:r w:rsidR="00F16882" w:rsidRPr="00F16882">
        <w:rPr>
          <w:rFonts w:ascii="Bookman Old Style" w:hAnsi="Bookman Old Style"/>
          <w:b/>
          <w:sz w:val="22"/>
          <w:szCs w:val="22"/>
        </w:rPr>
        <w:t xml:space="preserve"> </w:t>
      </w:r>
      <w:r w:rsidRPr="00F16882">
        <w:rPr>
          <w:rFonts w:ascii="Bookman Old Style" w:hAnsi="Bookman Old Style"/>
          <w:b/>
          <w:sz w:val="22"/>
          <w:szCs w:val="22"/>
        </w:rPr>
        <w:t>140</w:t>
      </w:r>
      <w:r w:rsidRPr="00F16882">
        <w:rPr>
          <w:rFonts w:ascii="Bookman Old Style" w:hAnsi="Bookman Old Style"/>
          <w:sz w:val="22"/>
          <w:szCs w:val="22"/>
        </w:rPr>
        <w:t xml:space="preserve"> (or new joint rule with the Bureau of Financial Institutions)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Limited Coverage on Property Related to Credit Transactions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 xml:space="preserve">4-301(4); </w:t>
      </w:r>
      <w:r w:rsidR="00C44A73">
        <w:rPr>
          <w:rFonts w:ascii="Bookman Old Style" w:hAnsi="Bookman Old Style"/>
          <w:sz w:val="22"/>
          <w:szCs w:val="22"/>
        </w:rPr>
        <w:t>§</w:t>
      </w:r>
      <w:r w:rsidRPr="00F16882">
        <w:rPr>
          <w:rFonts w:ascii="Bookman Old Style" w:hAnsi="Bookman Old Style"/>
          <w:sz w:val="22"/>
          <w:szCs w:val="22"/>
        </w:rPr>
        <w:t>6-104</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Engage in joint rulemaking, as appropriate, with the Bureau of Financial Institutions to amend the</w:t>
      </w:r>
      <w:r w:rsidR="002625C4" w:rsidRPr="00F16882">
        <w:rPr>
          <w:rFonts w:ascii="Bookman Old Style" w:hAnsi="Bookman Old Style"/>
          <w:sz w:val="22"/>
          <w:szCs w:val="22"/>
        </w:rPr>
        <w:t xml:space="preserve"> rule that </w:t>
      </w:r>
      <w:r w:rsidRPr="00F16882">
        <w:rPr>
          <w:rFonts w:ascii="Bookman Old Style" w:hAnsi="Bookman Old Style"/>
          <w:sz w:val="22"/>
          <w:szCs w:val="22"/>
        </w:rPr>
        <w:t xml:space="preserve">prohibits dual coverage of insurance on items </w:t>
      </w:r>
      <w:r w:rsidRPr="00F16882">
        <w:rPr>
          <w:rFonts w:ascii="Bookman Old Style" w:hAnsi="Bookman Old Style"/>
          <w:sz w:val="22"/>
          <w:szCs w:val="22"/>
        </w:rPr>
        <w:lastRenderedPageBreak/>
        <w:t>related to credit transactions.</w:t>
      </w:r>
      <w:r w:rsidR="00F16882">
        <w:rPr>
          <w:rFonts w:ascii="Bookman Old Style" w:hAnsi="Bookman Old Style"/>
          <w:sz w:val="22"/>
          <w:szCs w:val="22"/>
        </w:rPr>
        <w:t xml:space="preserve"> </w:t>
      </w:r>
      <w:r w:rsidRPr="00F16882">
        <w:rPr>
          <w:rFonts w:ascii="Bookman Old Style" w:hAnsi="Bookman Old Style"/>
          <w:sz w:val="22"/>
          <w:szCs w:val="22"/>
        </w:rPr>
        <w:t>The rule may also be amended to facilitate the offering of various insurance products.</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3B34E2" w:rsidRPr="00F16882">
        <w:rPr>
          <w:rFonts w:ascii="Bookman Old Style" w:hAnsi="Bookman Old Style"/>
          <w:sz w:val="22"/>
          <w:szCs w:val="22"/>
        </w:rPr>
        <w:t>October, 201</w:t>
      </w:r>
      <w:r w:rsidR="00262CE0" w:rsidRPr="00F16882">
        <w:rPr>
          <w:rFonts w:ascii="Bookman Old Style" w:hAnsi="Bookman Old Style"/>
          <w:sz w:val="22"/>
          <w:szCs w:val="22"/>
        </w:rPr>
        <w:t>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non-bank lenders, general creditors, and other regulated entities.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b/>
          <w:sz w:val="22"/>
          <w:szCs w:val="22"/>
        </w:rPr>
      </w:pPr>
      <w:r w:rsidRPr="00F16882">
        <w:rPr>
          <w:rFonts w:ascii="Bookman Old Style" w:hAnsi="Bookman Old Style"/>
          <w:b/>
          <w:sz w:val="22"/>
          <w:szCs w:val="22"/>
        </w:rPr>
        <w:t>CHAPTER</w:t>
      </w:r>
      <w:r w:rsidR="00F16882" w:rsidRPr="00F16882">
        <w:rPr>
          <w:rFonts w:ascii="Bookman Old Style" w:hAnsi="Bookman Old Style"/>
          <w:b/>
          <w:sz w:val="22"/>
          <w:szCs w:val="22"/>
        </w:rPr>
        <w:t xml:space="preserve"> </w:t>
      </w:r>
      <w:r w:rsidRPr="00F16882">
        <w:rPr>
          <w:rFonts w:ascii="Bookman Old Style" w:hAnsi="Bookman Old Style"/>
          <w:b/>
          <w:sz w:val="22"/>
          <w:szCs w:val="22"/>
        </w:rPr>
        <w:t>150</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 xml:space="preserve">Authorization of Rate Tables to Determine Unearned Finance Charge </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2-510(3)</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Engage in joint rulemaking, as appropriate, with the Bureau of Financial Institutions to amend the rule establishing rate tables to assist creditors in determining appropriate refunds if consumers pay off precomputed credit contracts prior to the scheduled termination date.</w:t>
      </w:r>
      <w:r w:rsidR="00F16882">
        <w:rPr>
          <w:rFonts w:ascii="Bookman Old Style" w:hAnsi="Bookman Old Style"/>
          <w:sz w:val="22"/>
          <w:szCs w:val="22"/>
        </w:rPr>
        <w:t xml:space="preserve"> </w:t>
      </w:r>
      <w:r w:rsidRPr="00F16882">
        <w:rPr>
          <w:rFonts w:ascii="Bookman Old Style" w:hAnsi="Bookman Old Style"/>
          <w:sz w:val="22"/>
          <w:szCs w:val="22"/>
        </w:rPr>
        <w:t>The agencies may amend the regulation to make it applicable to a wider range of cases in which consumers make large partial prepayments in precomputed credit transactions.</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non-bank lenders, general creditors, and other regulated entities.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b/>
          <w:sz w:val="22"/>
          <w:szCs w:val="22"/>
        </w:rPr>
      </w:pPr>
      <w:r w:rsidRPr="00F16882">
        <w:rPr>
          <w:rFonts w:ascii="Bookman Old Style" w:hAnsi="Bookman Old Style"/>
          <w:b/>
          <w:sz w:val="22"/>
          <w:szCs w:val="22"/>
        </w:rPr>
        <w:t>CHAPTER 190</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Enforcement Policy Guidelines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0085191F" w:rsidRPr="00F16882">
        <w:rPr>
          <w:rFonts w:ascii="Bookman Old Style" w:hAnsi="Bookman Old Style"/>
          <w:sz w:val="22"/>
          <w:szCs w:val="22"/>
        </w:rPr>
        <w:t>6-104</w:t>
      </w:r>
      <w:r w:rsidR="0089156B" w:rsidRPr="00F16882">
        <w:rPr>
          <w:rFonts w:ascii="Bookman Old Style" w:hAnsi="Bookman Old Style"/>
          <w:sz w:val="22"/>
          <w:szCs w:val="22"/>
        </w:rPr>
        <w:t>(1</w:t>
      </w:r>
      <w:proofErr w:type="gramStart"/>
      <w:r w:rsidR="0089156B" w:rsidRPr="00F16882">
        <w:rPr>
          <w:rFonts w:ascii="Bookman Old Style" w:hAnsi="Bookman Old Style"/>
          <w:sz w:val="22"/>
          <w:szCs w:val="22"/>
        </w:rPr>
        <w:t>)</w:t>
      </w:r>
      <w:r w:rsidR="0085191F" w:rsidRPr="00F16882">
        <w:rPr>
          <w:rFonts w:ascii="Bookman Old Style" w:hAnsi="Bookman Old Style"/>
          <w:sz w:val="22"/>
          <w:szCs w:val="22"/>
        </w:rPr>
        <w:t>(</w:t>
      </w:r>
      <w:proofErr w:type="gramEnd"/>
      <w:r w:rsidR="0085191F" w:rsidRPr="00F16882">
        <w:rPr>
          <w:rFonts w:ascii="Bookman Old Style" w:hAnsi="Bookman Old Style"/>
          <w:sz w:val="22"/>
          <w:szCs w:val="22"/>
        </w:rPr>
        <w:t xml:space="preserve">E); </w:t>
      </w:r>
      <w:r w:rsidR="00C44A73">
        <w:rPr>
          <w:rFonts w:ascii="Bookman Old Style" w:hAnsi="Bookman Old Style"/>
          <w:sz w:val="22"/>
          <w:szCs w:val="22"/>
        </w:rPr>
        <w:t>§</w:t>
      </w:r>
      <w:r w:rsidR="0085191F" w:rsidRPr="00F16882">
        <w:rPr>
          <w:rFonts w:ascii="Bookman Old Style" w:hAnsi="Bookman Old Style"/>
          <w:sz w:val="22"/>
          <w:szCs w:val="22"/>
        </w:rPr>
        <w:t>8-505(2)</w:t>
      </w:r>
      <w:r w:rsidR="00A3672F" w:rsidRPr="00F16882">
        <w:rPr>
          <w:rFonts w:ascii="Bookman Old Style" w:hAnsi="Bookman Old Style"/>
          <w:sz w:val="22"/>
          <w:szCs w:val="22"/>
        </w:rPr>
        <w:t xml:space="preserve"> </w:t>
      </w:r>
      <w:r w:rsidR="0085191F" w:rsidRPr="00F16882">
        <w:rPr>
          <w:rFonts w:ascii="Bookman Old Style" w:hAnsi="Bookman Old Style"/>
          <w:sz w:val="22"/>
          <w:szCs w:val="22"/>
        </w:rPr>
        <w:t>(</w:t>
      </w:r>
      <w:r w:rsidR="00A3672F" w:rsidRPr="00F16882">
        <w:rPr>
          <w:rFonts w:ascii="Bookman Old Style" w:hAnsi="Bookman Old Style"/>
          <w:sz w:val="22"/>
          <w:szCs w:val="22"/>
        </w:rPr>
        <w:t xml:space="preserve">formerly </w:t>
      </w:r>
      <w:r w:rsidR="00C44A73">
        <w:rPr>
          <w:rFonts w:ascii="Bookman Old Style" w:hAnsi="Bookman Old Style"/>
          <w:sz w:val="22"/>
          <w:szCs w:val="22"/>
        </w:rPr>
        <w:t>§</w:t>
      </w:r>
      <w:r w:rsidRPr="00F16882">
        <w:rPr>
          <w:rFonts w:ascii="Bookman Old Style" w:hAnsi="Bookman Old Style"/>
          <w:sz w:val="22"/>
          <w:szCs w:val="22"/>
        </w:rPr>
        <w:t>8-108(3)</w:t>
      </w:r>
      <w:r w:rsidR="0085191F" w:rsidRPr="00F16882">
        <w:rPr>
          <w:rFonts w:ascii="Bookman Old Style" w:hAnsi="Bookman Old Style"/>
          <w:sz w:val="22"/>
          <w:szCs w:val="22"/>
        </w:rPr>
        <w:t>)</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 xml:space="preserve">Engage in joint rulemaking, as appropriate, with the Bureau of Financial Institutions to amend the rule that sets forth the procedures to be followed when violations of the Maine Consumer Credit Code or related laws are established following an examination, or in response to </w:t>
      </w:r>
      <w:r w:rsidR="001B1E36" w:rsidRPr="00F16882">
        <w:rPr>
          <w:rFonts w:ascii="Bookman Old Style" w:hAnsi="Bookman Old Style"/>
          <w:sz w:val="22"/>
          <w:szCs w:val="22"/>
        </w:rPr>
        <w:t xml:space="preserve">a </w:t>
      </w:r>
      <w:r w:rsidRPr="00F16882">
        <w:rPr>
          <w:rFonts w:ascii="Bookman Old Style" w:hAnsi="Bookman Old Style"/>
          <w:sz w:val="22"/>
          <w:szCs w:val="22"/>
        </w:rPr>
        <w:t>consumer complaint.</w:t>
      </w:r>
      <w:r w:rsidR="00F16882">
        <w:rPr>
          <w:rFonts w:ascii="Bookman Old Style" w:hAnsi="Bookman Old Style"/>
          <w:sz w:val="22"/>
          <w:szCs w:val="22"/>
        </w:rPr>
        <w:t xml:space="preserve"> </w:t>
      </w:r>
      <w:r w:rsidRPr="00F16882">
        <w:rPr>
          <w:rFonts w:ascii="Bookman Old Style" w:hAnsi="Bookman Old Style"/>
          <w:sz w:val="22"/>
          <w:szCs w:val="22"/>
        </w:rPr>
        <w:t>The agencies follow general guidelines and tolerances promulgated and established by various federal regulatory agencies, and as those federal standards change the agencies may amend the rule to conform to the new standards.</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non-bank lenders, general creditors, and other regulated entities.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2625C4" w:rsidRPr="00F16882" w:rsidRDefault="002625C4" w:rsidP="00F16882">
      <w:pPr>
        <w:pStyle w:val="DefaultText"/>
        <w:rPr>
          <w:rFonts w:ascii="Bookman Old Style" w:hAnsi="Bookman Old Style"/>
          <w:sz w:val="22"/>
          <w:szCs w:val="22"/>
        </w:rPr>
      </w:pPr>
    </w:p>
    <w:p w:rsidR="00A3672F" w:rsidRPr="00F16882" w:rsidRDefault="00A3672F" w:rsidP="00F16882">
      <w:pPr>
        <w:pStyle w:val="DefaultText"/>
        <w:rPr>
          <w:rFonts w:ascii="Bookman Old Style" w:hAnsi="Bookman Old Style"/>
          <w:b/>
          <w:sz w:val="22"/>
          <w:szCs w:val="22"/>
        </w:rPr>
      </w:pPr>
      <w:r w:rsidRPr="00F16882">
        <w:rPr>
          <w:rFonts w:ascii="Bookman Old Style" w:hAnsi="Bookman Old Style"/>
          <w:b/>
          <w:sz w:val="22"/>
          <w:szCs w:val="22"/>
        </w:rPr>
        <w:t xml:space="preserve">CHAPTER 240 </w:t>
      </w:r>
    </w:p>
    <w:p w:rsidR="00A3672F" w:rsidRPr="00F16882" w:rsidRDefault="00A3672F"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Truth-In Lending: Regulation Z-3 (also known as Bureau of Financial Institutions Regulation 38).</w:t>
      </w:r>
    </w:p>
    <w:p w:rsidR="00A3672F" w:rsidRPr="00F16882" w:rsidRDefault="00A3672F" w:rsidP="00F16882">
      <w:pPr>
        <w:pStyle w:val="DefaultText"/>
        <w:rPr>
          <w:rFonts w:ascii="Bookman Old Style" w:hAnsi="Bookman Old Style"/>
          <w:sz w:val="22"/>
          <w:szCs w:val="22"/>
        </w:rPr>
      </w:pPr>
      <w:r w:rsidRPr="00F16882">
        <w:rPr>
          <w:rFonts w:ascii="Bookman Old Style" w:hAnsi="Bookman Old Style"/>
          <w:sz w:val="22"/>
          <w:szCs w:val="22"/>
        </w:rPr>
        <w:t>STATUTORY AUTHORITY:</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 xml:space="preserve">6-104 and </w:t>
      </w:r>
      <w:r w:rsidR="00C44A73">
        <w:rPr>
          <w:rFonts w:ascii="Bookman Old Style" w:hAnsi="Bookman Old Style"/>
          <w:sz w:val="22"/>
          <w:szCs w:val="22"/>
        </w:rPr>
        <w:t>§</w:t>
      </w:r>
      <w:r w:rsidRPr="00F16882">
        <w:rPr>
          <w:rFonts w:ascii="Bookman Old Style" w:hAnsi="Bookman Old Style"/>
          <w:sz w:val="22"/>
          <w:szCs w:val="22"/>
        </w:rPr>
        <w:t>8-504.</w:t>
      </w:r>
    </w:p>
    <w:p w:rsidR="00A3672F" w:rsidRPr="00F16882" w:rsidRDefault="00A3672F"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In order to keep pace with federal regulatory changes, the Bureau may adopt a rule substantially similar to, or that affords more protection for consumers than, the implementing regulations Z and M of the Federal Truth-in-Lending Act.</w:t>
      </w:r>
      <w:r w:rsidR="00F16882">
        <w:rPr>
          <w:rFonts w:ascii="Bookman Old Style" w:hAnsi="Bookman Old Style"/>
          <w:sz w:val="22"/>
          <w:szCs w:val="22"/>
        </w:rPr>
        <w:t xml:space="preserve"> </w:t>
      </w:r>
      <w:r w:rsidRPr="00F16882">
        <w:rPr>
          <w:rFonts w:ascii="Bookman Old Style" w:hAnsi="Bookman Old Style"/>
          <w:sz w:val="22"/>
          <w:szCs w:val="22"/>
        </w:rPr>
        <w:t>The Bureau may engage in joint rulemaking with the Bureau of Financial Institutions, consistent with Article 8-A of the Maine Consumer Credit Code.</w:t>
      </w:r>
    </w:p>
    <w:p w:rsidR="00A3672F" w:rsidRPr="00F16882" w:rsidRDefault="003D0AC0" w:rsidP="00F16882">
      <w:pPr>
        <w:pStyle w:val="DefaultText"/>
        <w:rPr>
          <w:rFonts w:ascii="Bookman Old Style" w:hAnsi="Bookman Old Style"/>
          <w:sz w:val="22"/>
          <w:szCs w:val="22"/>
        </w:rPr>
      </w:pPr>
      <w:r w:rsidRPr="00F16882">
        <w:rPr>
          <w:rFonts w:ascii="Bookman Old Style" w:hAnsi="Bookman Old Style"/>
          <w:sz w:val="22"/>
          <w:szCs w:val="22"/>
        </w:rPr>
        <w:t>ANTICIPATED SCHEDULE:</w:t>
      </w:r>
      <w:r w:rsidR="00F16882">
        <w:rPr>
          <w:rFonts w:ascii="Bookman Old Style" w:hAnsi="Bookman Old Style"/>
          <w:sz w:val="22"/>
          <w:szCs w:val="22"/>
        </w:rPr>
        <w:t xml:space="preserve"> </w:t>
      </w:r>
      <w:r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Pr="00F16882">
        <w:rPr>
          <w:rFonts w:ascii="Bookman Old Style" w:hAnsi="Bookman Old Style"/>
          <w:sz w:val="22"/>
          <w:szCs w:val="22"/>
        </w:rPr>
        <w:t>, as necessary</w:t>
      </w:r>
    </w:p>
    <w:p w:rsidR="00A3672F" w:rsidRPr="00F16882" w:rsidRDefault="00A3672F" w:rsidP="00F16882">
      <w:pPr>
        <w:pStyle w:val="DefaultText"/>
        <w:rPr>
          <w:rFonts w:ascii="Bookman Old Style" w:hAnsi="Bookman Old Style"/>
          <w:sz w:val="22"/>
          <w:szCs w:val="22"/>
        </w:rPr>
      </w:pPr>
      <w:r w:rsidRPr="00F16882">
        <w:rPr>
          <w:rFonts w:ascii="Bookman Old Style" w:hAnsi="Bookman Old Style"/>
          <w:sz w:val="22"/>
          <w:szCs w:val="22"/>
        </w:rPr>
        <w:lastRenderedPageBreak/>
        <w:t>AFFECTED PARTIES</w:t>
      </w:r>
      <w:r w:rsidRPr="00F16882">
        <w:rPr>
          <w:rFonts w:ascii="Bookman Old Style" w:hAnsi="Bookman Old Style"/>
          <w:b/>
          <w:bCs/>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All state-chartered financial institutions, supervised lenders, and consumers</w:t>
      </w:r>
    </w:p>
    <w:p w:rsidR="00A3672F" w:rsidRPr="00F16882" w:rsidRDefault="00A3672F" w:rsidP="00F16882">
      <w:pPr>
        <w:pStyle w:val="DefaultText"/>
        <w:rPr>
          <w:rFonts w:ascii="Bookman Old Style" w:hAnsi="Bookman Old Style"/>
          <w:sz w:val="22"/>
          <w:szCs w:val="22"/>
        </w:rPr>
      </w:pPr>
      <w:r w:rsidRPr="00F16882">
        <w:rPr>
          <w:rFonts w:ascii="Bookman Old Style" w:hAnsi="Bookman Old Style"/>
          <w:sz w:val="22"/>
          <w:szCs w:val="22"/>
        </w:rPr>
        <w:t>CONSENSUS-BASED RULE DEVELOPMENT:</w:t>
      </w:r>
      <w:r w:rsidR="00F16882">
        <w:rPr>
          <w:rFonts w:ascii="Bookman Old Style" w:hAnsi="Bookman Old Style"/>
          <w:sz w:val="22"/>
          <w:szCs w:val="22"/>
        </w:rPr>
        <w:t xml:space="preserve"> </w:t>
      </w:r>
      <w:r w:rsidR="009960AB" w:rsidRPr="00F16882">
        <w:rPr>
          <w:rFonts w:ascii="Bookman Old Style" w:hAnsi="Bookman Old Style"/>
          <w:sz w:val="22"/>
          <w:szCs w:val="22"/>
        </w:rPr>
        <w:t>The agency does not plan to employ consensus-based rule development in formulating its planned rule changes.</w:t>
      </w:r>
    </w:p>
    <w:p w:rsidR="00A3672F" w:rsidRPr="00F16882" w:rsidRDefault="00A3672F"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b/>
          <w:sz w:val="22"/>
          <w:szCs w:val="22"/>
        </w:rPr>
      </w:pPr>
      <w:r w:rsidRPr="00F16882">
        <w:rPr>
          <w:rFonts w:ascii="Bookman Old Style" w:hAnsi="Bookman Old Style"/>
          <w:b/>
          <w:sz w:val="22"/>
          <w:szCs w:val="22"/>
        </w:rPr>
        <w:t>CHAPTER 245</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Student Loan Disclosures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0085191F" w:rsidRPr="00F16882">
        <w:rPr>
          <w:rFonts w:ascii="Bookman Old Style" w:hAnsi="Bookman Old Style"/>
          <w:sz w:val="22"/>
          <w:szCs w:val="22"/>
        </w:rPr>
        <w:t xml:space="preserve">8-504(2) (formerly </w:t>
      </w:r>
      <w:r w:rsidR="00C44A73">
        <w:rPr>
          <w:rFonts w:ascii="Bookman Old Style" w:hAnsi="Bookman Old Style"/>
          <w:sz w:val="22"/>
          <w:szCs w:val="22"/>
        </w:rPr>
        <w:t>§</w:t>
      </w:r>
      <w:r w:rsidRPr="00F16882">
        <w:rPr>
          <w:rFonts w:ascii="Bookman Old Style" w:hAnsi="Bookman Old Style"/>
          <w:sz w:val="22"/>
          <w:szCs w:val="22"/>
        </w:rPr>
        <w:t>8-104(1)</w:t>
      </w:r>
      <w:r w:rsidR="0085191F" w:rsidRPr="00F16882">
        <w:rPr>
          <w:rFonts w:ascii="Bookman Old Style" w:hAnsi="Bookman Old Style"/>
          <w:sz w:val="22"/>
          <w:szCs w:val="22"/>
        </w:rPr>
        <w:t>)</w:t>
      </w:r>
      <w:r w:rsidRPr="00F16882">
        <w:rPr>
          <w:rFonts w:ascii="Bookman Old Style" w:hAnsi="Bookman Old Style"/>
          <w:sz w:val="22"/>
          <w:szCs w:val="22"/>
        </w:rPr>
        <w:t xml:space="preserve">; Title 10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363(8</w:t>
      </w:r>
      <w:proofErr w:type="gramStart"/>
      <w:r w:rsidRPr="00F16882">
        <w:rPr>
          <w:rFonts w:ascii="Bookman Old Style" w:hAnsi="Bookman Old Style"/>
          <w:sz w:val="22"/>
          <w:szCs w:val="22"/>
        </w:rPr>
        <w:t>)(</w:t>
      </w:r>
      <w:proofErr w:type="gramEnd"/>
      <w:r w:rsidRPr="00F16882">
        <w:rPr>
          <w:rFonts w:ascii="Bookman Old Style" w:hAnsi="Bookman Old Style"/>
          <w:sz w:val="22"/>
          <w:szCs w:val="22"/>
        </w:rPr>
        <w:t>A)</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This joint rule establishes disclosure and procedural requirements regarding the terms and conditions for student loan products offered by lenders and issuers and funded by an allocation of the state’s bond ceiling.</w:t>
      </w:r>
      <w:r w:rsidR="00F16882">
        <w:rPr>
          <w:rFonts w:ascii="Bookman Old Style" w:hAnsi="Bookman Old Style"/>
          <w:sz w:val="22"/>
          <w:szCs w:val="22"/>
        </w:rPr>
        <w:t xml:space="preserve"> </w:t>
      </w:r>
      <w:r w:rsidRPr="00F16882">
        <w:rPr>
          <w:rFonts w:ascii="Bookman Old Style" w:hAnsi="Bookman Old Style"/>
          <w:sz w:val="22"/>
          <w:szCs w:val="22"/>
        </w:rPr>
        <w:t>It may be amended as needed.</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All lenders and issuers of student loan products that are funded under an allocation of the state’s bond ceiling, and consumers borrowing under those programs.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ind w:right="-90"/>
        <w:rPr>
          <w:rFonts w:ascii="Bookman Old Style" w:hAnsi="Bookman Old Style"/>
          <w:b/>
          <w:sz w:val="22"/>
          <w:szCs w:val="22"/>
        </w:rPr>
      </w:pPr>
      <w:r w:rsidRPr="00F16882">
        <w:rPr>
          <w:rFonts w:ascii="Bookman Old Style" w:hAnsi="Bookman Old Style"/>
          <w:b/>
          <w:sz w:val="22"/>
          <w:szCs w:val="22"/>
        </w:rPr>
        <w:t>CHAPTER 250</w:t>
      </w:r>
    </w:p>
    <w:p w:rsidR="0047112E" w:rsidRPr="00F16882" w:rsidRDefault="0047112E" w:rsidP="00F16882">
      <w:pPr>
        <w:pStyle w:val="DefaultText"/>
        <w:ind w:right="-9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 xml:space="preserve">Alternative Mortgage Transactions </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00E1573D" w:rsidRPr="00F16882">
        <w:rPr>
          <w:rFonts w:ascii="Bookman Old Style" w:hAnsi="Bookman Old Style"/>
          <w:sz w:val="22"/>
          <w:szCs w:val="22"/>
        </w:rPr>
        <w:t xml:space="preserve"> </w:t>
      </w:r>
      <w:r w:rsidR="00C44A73">
        <w:rPr>
          <w:rFonts w:ascii="Bookman Old Style" w:hAnsi="Bookman Old Style"/>
          <w:sz w:val="22"/>
          <w:szCs w:val="22"/>
        </w:rPr>
        <w:t>§</w:t>
      </w:r>
      <w:r w:rsidR="00E1573D" w:rsidRPr="00F16882">
        <w:rPr>
          <w:rFonts w:ascii="Bookman Old Style" w:hAnsi="Bookman Old Style"/>
          <w:sz w:val="22"/>
          <w:szCs w:val="22"/>
        </w:rPr>
        <w:t>6-104;</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9-302</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Engage in joint rulemaking, as appropriate, with the Bureau of Financial Institutions to amend Rule 250, which governs alternative mortgage transactions, includ</w:t>
      </w:r>
      <w:r w:rsidR="002625C4" w:rsidRPr="00F16882">
        <w:rPr>
          <w:rFonts w:ascii="Bookman Old Style" w:hAnsi="Bookman Old Style"/>
          <w:sz w:val="22"/>
          <w:szCs w:val="22"/>
        </w:rPr>
        <w:t>ing</w:t>
      </w:r>
      <w:r w:rsidRPr="00F16882">
        <w:rPr>
          <w:rFonts w:ascii="Bookman Old Style" w:hAnsi="Bookman Old Style"/>
          <w:sz w:val="22"/>
          <w:szCs w:val="22"/>
        </w:rPr>
        <w:t xml:space="preserve"> adjustable rate and partially-amortizing mortgage loans.</w:t>
      </w:r>
      <w:r w:rsidR="00F16882">
        <w:rPr>
          <w:rFonts w:ascii="Bookman Old Style" w:hAnsi="Bookman Old Style"/>
          <w:sz w:val="22"/>
          <w:szCs w:val="22"/>
        </w:rPr>
        <w:t xml:space="preserve"> </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non-bank lenders, general creditors, and other regulated entities.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795E7D" w:rsidRPr="00F16882" w:rsidRDefault="00795E7D" w:rsidP="00F16882">
      <w:pPr>
        <w:pStyle w:val="DefaultText"/>
        <w:rPr>
          <w:rFonts w:ascii="Bookman Old Style" w:hAnsi="Bookman Old Style"/>
          <w:sz w:val="22"/>
          <w:szCs w:val="22"/>
        </w:rPr>
      </w:pPr>
    </w:p>
    <w:p w:rsidR="0086665C" w:rsidRPr="00F16882" w:rsidRDefault="0086665C" w:rsidP="00F16882">
      <w:pPr>
        <w:autoSpaceDE w:val="0"/>
        <w:autoSpaceDN w:val="0"/>
        <w:adjustRightInd w:val="0"/>
        <w:rPr>
          <w:rFonts w:ascii="Bookman Old Style" w:hAnsi="Bookman Old Style"/>
          <w:b/>
          <w:sz w:val="22"/>
          <w:szCs w:val="22"/>
        </w:rPr>
      </w:pPr>
      <w:r w:rsidRPr="00F16882">
        <w:rPr>
          <w:rFonts w:ascii="Bookman Old Style" w:hAnsi="Bookman Old Style"/>
          <w:b/>
          <w:sz w:val="22"/>
          <w:szCs w:val="22"/>
        </w:rPr>
        <w:t xml:space="preserve">CHAPTER 285 </w:t>
      </w:r>
    </w:p>
    <w:p w:rsidR="0086665C" w:rsidRPr="00F16882" w:rsidRDefault="0086665C"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Volume Fees:</w:t>
      </w:r>
      <w:r w:rsidR="00F16882">
        <w:rPr>
          <w:rFonts w:ascii="Bookman Old Style" w:hAnsi="Bookman Old Style"/>
          <w:sz w:val="22"/>
          <w:szCs w:val="22"/>
        </w:rPr>
        <w:t xml:space="preserve"> </w:t>
      </w:r>
      <w:r w:rsidRPr="00F16882">
        <w:rPr>
          <w:rFonts w:ascii="Bookman Old Style" w:hAnsi="Bookman Old Style"/>
          <w:sz w:val="22"/>
          <w:szCs w:val="22"/>
        </w:rPr>
        <w:t>To promote funding for investigative and legal compliance personnel</w:t>
      </w:r>
    </w:p>
    <w:p w:rsidR="0086665C" w:rsidRPr="00F16882" w:rsidRDefault="0086665C"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9-A MRSA </w:t>
      </w:r>
      <w:r w:rsidR="00C44A73">
        <w:rPr>
          <w:rFonts w:ascii="Bookman Old Style" w:hAnsi="Bookman Old Style"/>
          <w:sz w:val="22"/>
          <w:szCs w:val="22"/>
        </w:rPr>
        <w:t>§</w:t>
      </w:r>
      <w:r w:rsidRPr="00F16882">
        <w:rPr>
          <w:rFonts w:ascii="Bookman Old Style" w:hAnsi="Bookman Old Style"/>
          <w:sz w:val="22"/>
          <w:szCs w:val="22"/>
        </w:rPr>
        <w:t xml:space="preserve">6-203, sub-3-C and </w:t>
      </w:r>
      <w:r w:rsidR="00ED1D45" w:rsidRPr="00F16882">
        <w:rPr>
          <w:rFonts w:ascii="Bookman Old Style" w:hAnsi="Bookman Old Style"/>
          <w:sz w:val="22"/>
          <w:szCs w:val="22"/>
        </w:rPr>
        <w:t xml:space="preserve">the former </w:t>
      </w:r>
      <w:r w:rsidR="00C44A73">
        <w:rPr>
          <w:rFonts w:ascii="Bookman Old Style" w:hAnsi="Bookman Old Style"/>
          <w:sz w:val="22"/>
          <w:szCs w:val="22"/>
        </w:rPr>
        <w:t>§</w:t>
      </w:r>
      <w:r w:rsidRPr="00F16882">
        <w:rPr>
          <w:rFonts w:ascii="Bookman Old Style" w:hAnsi="Bookman Old Style"/>
          <w:sz w:val="22"/>
          <w:szCs w:val="22"/>
        </w:rPr>
        <w:t>8-206-F, sub-</w:t>
      </w:r>
      <w:r w:rsidR="00C44A73">
        <w:rPr>
          <w:rFonts w:ascii="Bookman Old Style" w:hAnsi="Bookman Old Style"/>
          <w:sz w:val="22"/>
          <w:szCs w:val="22"/>
        </w:rPr>
        <w:t>§</w:t>
      </w:r>
      <w:r w:rsidRPr="00F16882">
        <w:rPr>
          <w:rFonts w:ascii="Bookman Old Style" w:hAnsi="Bookman Old Style"/>
          <w:sz w:val="22"/>
          <w:szCs w:val="22"/>
        </w:rPr>
        <w:t>2</w:t>
      </w:r>
    </w:p>
    <w:p w:rsidR="0086665C" w:rsidRPr="00F16882" w:rsidRDefault="0086665C"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 The agency may adopt, amend or revise rules as necessary to implement 9</w:t>
      </w:r>
      <w:r w:rsidR="00CF43A2">
        <w:rPr>
          <w:rFonts w:ascii="Bookman Old Style" w:hAnsi="Bookman Old Style"/>
          <w:sz w:val="22"/>
          <w:szCs w:val="22"/>
        </w:rPr>
        <w:noBreakHyphen/>
      </w:r>
      <w:r w:rsidRPr="00F16882">
        <w:rPr>
          <w:rFonts w:ascii="Bookman Old Style" w:hAnsi="Bookman Old Style"/>
          <w:sz w:val="22"/>
          <w:szCs w:val="22"/>
        </w:rPr>
        <w:t xml:space="preserve">A MRSA, </w:t>
      </w:r>
      <w:r w:rsidR="00C44A73">
        <w:rPr>
          <w:rFonts w:ascii="Bookman Old Style" w:hAnsi="Bookman Old Style"/>
          <w:sz w:val="22"/>
          <w:szCs w:val="22"/>
        </w:rPr>
        <w:t>§</w:t>
      </w:r>
      <w:r w:rsidRPr="00F16882">
        <w:rPr>
          <w:rFonts w:ascii="Bookman Old Style" w:hAnsi="Bookman Old Style"/>
          <w:sz w:val="22"/>
          <w:szCs w:val="22"/>
        </w:rPr>
        <w:t xml:space="preserve">6-203, sub-3-C and </w:t>
      </w:r>
      <w:r w:rsidR="00CC1D1C" w:rsidRPr="00F16882">
        <w:rPr>
          <w:rFonts w:ascii="Bookman Old Style" w:hAnsi="Bookman Old Style"/>
          <w:sz w:val="22"/>
          <w:szCs w:val="22"/>
        </w:rPr>
        <w:t xml:space="preserve">the former </w:t>
      </w:r>
      <w:r w:rsidR="00C44A73">
        <w:rPr>
          <w:rFonts w:ascii="Bookman Old Style" w:hAnsi="Bookman Old Style"/>
          <w:sz w:val="22"/>
          <w:szCs w:val="22"/>
        </w:rPr>
        <w:t>§</w:t>
      </w:r>
      <w:r w:rsidR="00CC1D1C" w:rsidRPr="00F16882">
        <w:rPr>
          <w:rFonts w:ascii="Bookman Old Style" w:hAnsi="Bookman Old Style"/>
          <w:sz w:val="22"/>
          <w:szCs w:val="22"/>
        </w:rPr>
        <w:t>8-206-F, sub-2, which</w:t>
      </w:r>
      <w:r w:rsidRPr="00F16882">
        <w:rPr>
          <w:rFonts w:ascii="Bookman Old Style" w:hAnsi="Bookman Old Style"/>
          <w:sz w:val="22"/>
          <w:szCs w:val="22"/>
        </w:rPr>
        <w:t xml:space="preserve"> permit adjustment of fees to fund investigative and legal compliance personnel.</w:t>
      </w:r>
    </w:p>
    <w:p w:rsidR="0086665C"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86665C" w:rsidRPr="00F16882">
        <w:rPr>
          <w:rFonts w:ascii="Bookman Old Style" w:hAnsi="Bookman Old Style"/>
          <w:sz w:val="22"/>
          <w:szCs w:val="22"/>
        </w:rPr>
        <w:t>: January, 201</w:t>
      </w:r>
      <w:r w:rsidR="00262CE0" w:rsidRPr="00F16882">
        <w:rPr>
          <w:rFonts w:ascii="Bookman Old Style" w:hAnsi="Bookman Old Style"/>
          <w:sz w:val="22"/>
          <w:szCs w:val="22"/>
        </w:rPr>
        <w:t>5</w:t>
      </w:r>
      <w:r w:rsidR="0086665C" w:rsidRPr="00F16882">
        <w:rPr>
          <w:rFonts w:ascii="Bookman Old Style" w:hAnsi="Bookman Old Style"/>
          <w:sz w:val="22"/>
          <w:szCs w:val="22"/>
        </w:rPr>
        <w:t>, as necessary</w:t>
      </w:r>
    </w:p>
    <w:p w:rsidR="0086665C" w:rsidRPr="00F16882" w:rsidRDefault="0086665C"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AFFECTED PARTIES: Supervised lenders </w:t>
      </w:r>
    </w:p>
    <w:p w:rsidR="0047112E" w:rsidRPr="00F16882" w:rsidRDefault="0086665C"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86665C" w:rsidRPr="00F16882" w:rsidRDefault="0086665C" w:rsidP="00F16882">
      <w:pPr>
        <w:pStyle w:val="DefaultText"/>
        <w:rPr>
          <w:rFonts w:ascii="Bookman Old Style" w:hAnsi="Bookman Old Style"/>
          <w:b/>
          <w:sz w:val="22"/>
          <w:szCs w:val="22"/>
        </w:rPr>
      </w:pPr>
      <w:r w:rsidRPr="00F16882">
        <w:rPr>
          <w:rFonts w:ascii="Bookman Old Style" w:hAnsi="Bookman Old Style"/>
          <w:b/>
          <w:sz w:val="22"/>
          <w:szCs w:val="22"/>
        </w:rPr>
        <w:t>CHAPTER</w:t>
      </w:r>
      <w:r w:rsidR="00F16882" w:rsidRPr="00F16882">
        <w:rPr>
          <w:rFonts w:ascii="Bookman Old Style" w:hAnsi="Bookman Old Style"/>
          <w:b/>
          <w:sz w:val="22"/>
          <w:szCs w:val="22"/>
        </w:rPr>
        <w:t xml:space="preserve"> </w:t>
      </w:r>
      <w:r w:rsidRPr="00F16882">
        <w:rPr>
          <w:rFonts w:ascii="Bookman Old Style" w:hAnsi="Bookman Old Style"/>
          <w:b/>
          <w:sz w:val="22"/>
          <w:szCs w:val="22"/>
        </w:rPr>
        <w:t>300</w:t>
      </w:r>
    </w:p>
    <w:p w:rsidR="0086665C" w:rsidRPr="00F16882" w:rsidRDefault="0086665C"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Collection Agencies - Application and Record-Keeping Requirements</w:t>
      </w:r>
    </w:p>
    <w:p w:rsidR="0086665C" w:rsidRPr="00F16882" w:rsidRDefault="0086665C"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32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11034</w:t>
      </w:r>
    </w:p>
    <w:p w:rsidR="0086665C" w:rsidRPr="00F16882" w:rsidRDefault="0086665C"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This rule sets forth requirements for those individuals and companies that wish to collect debts or repossess vehicles in Maine.</w:t>
      </w:r>
      <w:r w:rsidR="00F16882">
        <w:rPr>
          <w:rFonts w:ascii="Bookman Old Style" w:hAnsi="Bookman Old Style"/>
          <w:sz w:val="22"/>
          <w:szCs w:val="22"/>
        </w:rPr>
        <w:t xml:space="preserve"> </w:t>
      </w:r>
      <w:r w:rsidRPr="00F16882">
        <w:rPr>
          <w:rFonts w:ascii="Bookman Old Style" w:hAnsi="Bookman Old Style"/>
          <w:sz w:val="22"/>
          <w:szCs w:val="22"/>
        </w:rPr>
        <w:t>The agency may amend the rule as necessary.</w:t>
      </w:r>
    </w:p>
    <w:p w:rsidR="0086665C"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lastRenderedPageBreak/>
        <w:t>SCHEDULE FOR ADOPTION</w:t>
      </w:r>
      <w:r w:rsidR="0086665C" w:rsidRPr="00F16882">
        <w:rPr>
          <w:rFonts w:ascii="Bookman Old Style" w:hAnsi="Bookman Old Style"/>
          <w:sz w:val="22"/>
          <w:szCs w:val="22"/>
        </w:rPr>
        <w:t>:</w:t>
      </w:r>
      <w:r w:rsidR="00F16882">
        <w:rPr>
          <w:rFonts w:ascii="Bookman Old Style" w:hAnsi="Bookman Old Style"/>
          <w:sz w:val="22"/>
          <w:szCs w:val="22"/>
        </w:rPr>
        <w:t xml:space="preserve"> </w:t>
      </w:r>
      <w:r w:rsidR="0086665C"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86665C" w:rsidRPr="00F16882">
        <w:rPr>
          <w:rFonts w:ascii="Bookman Old Style" w:hAnsi="Bookman Old Style"/>
          <w:sz w:val="22"/>
          <w:szCs w:val="22"/>
        </w:rPr>
        <w:t>, as necessary</w:t>
      </w:r>
    </w:p>
    <w:p w:rsidR="0086665C" w:rsidRPr="00F16882" w:rsidRDefault="0086665C" w:rsidP="00F16882">
      <w:pPr>
        <w:pStyle w:val="DefaultText"/>
        <w:rPr>
          <w:rFonts w:ascii="Bookman Old Style" w:hAnsi="Bookman Old Style"/>
          <w:sz w:val="22"/>
          <w:szCs w:val="22"/>
        </w:rPr>
      </w:pPr>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 xml:space="preserve">Applicants for licensure to collect debts, repossess collateral or secure </w:t>
      </w:r>
      <w:r w:rsidR="00B95867" w:rsidRPr="00F16882">
        <w:rPr>
          <w:rFonts w:ascii="Bookman Old Style" w:hAnsi="Bookman Old Style"/>
          <w:sz w:val="22"/>
          <w:szCs w:val="22"/>
        </w:rPr>
        <w:t xml:space="preserve">residential </w:t>
      </w:r>
      <w:r w:rsidRPr="00F16882">
        <w:rPr>
          <w:rFonts w:ascii="Bookman Old Style" w:hAnsi="Bookman Old Style"/>
          <w:sz w:val="22"/>
          <w:szCs w:val="22"/>
        </w:rPr>
        <w:t>real estate subject to foreclosure.</w:t>
      </w:r>
    </w:p>
    <w:p w:rsidR="0086665C" w:rsidRPr="00F16882" w:rsidRDefault="0086665C"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3C300A" w:rsidRPr="00F16882" w:rsidRDefault="003C300A" w:rsidP="00F16882">
      <w:pPr>
        <w:pStyle w:val="DefaultText"/>
        <w:rPr>
          <w:rFonts w:ascii="Bookman Old Style" w:hAnsi="Bookman Old Style"/>
          <w:sz w:val="22"/>
          <w:szCs w:val="22"/>
        </w:rPr>
      </w:pPr>
    </w:p>
    <w:p w:rsidR="0047112E" w:rsidRPr="0001039E" w:rsidRDefault="0047112E" w:rsidP="00F16882">
      <w:pPr>
        <w:pStyle w:val="DefaultText"/>
        <w:rPr>
          <w:rFonts w:ascii="Bookman Old Style" w:hAnsi="Bookman Old Style"/>
          <w:b/>
          <w:sz w:val="22"/>
          <w:szCs w:val="22"/>
        </w:rPr>
      </w:pPr>
      <w:r w:rsidRPr="0001039E">
        <w:rPr>
          <w:rFonts w:ascii="Bookman Old Style" w:hAnsi="Bookman Old Style"/>
          <w:b/>
          <w:sz w:val="22"/>
          <w:szCs w:val="22"/>
        </w:rPr>
        <w:t>CHAPTER</w:t>
      </w:r>
      <w:r w:rsidR="00F16882" w:rsidRPr="0001039E">
        <w:rPr>
          <w:rFonts w:ascii="Bookman Old Style" w:hAnsi="Bookman Old Style"/>
          <w:b/>
          <w:sz w:val="22"/>
          <w:szCs w:val="22"/>
        </w:rPr>
        <w:t xml:space="preserve"> </w:t>
      </w:r>
      <w:r w:rsidRPr="0001039E">
        <w:rPr>
          <w:rFonts w:ascii="Bookman Old Style" w:hAnsi="Bookman Old Style"/>
          <w:b/>
          <w:sz w:val="22"/>
          <w:szCs w:val="22"/>
        </w:rPr>
        <w:t>350</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Credit Services Organizations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10-305</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Chapter 350 clarifies Article X of the Maine Consumer Credit Code, which regulates the activities of Credit Services Organizations (loan brokers).</w:t>
      </w:r>
      <w:r w:rsidR="00F16882">
        <w:rPr>
          <w:rFonts w:ascii="Bookman Old Style" w:hAnsi="Bookman Old Style"/>
          <w:sz w:val="22"/>
          <w:szCs w:val="22"/>
        </w:rPr>
        <w:t xml:space="preserve"> </w:t>
      </w:r>
      <w:r w:rsidRPr="00F16882">
        <w:rPr>
          <w:rFonts w:ascii="Bookman Old Style" w:hAnsi="Bookman Old Style"/>
          <w:sz w:val="22"/>
          <w:szCs w:val="22"/>
        </w:rPr>
        <w:t>The agency may propose amendments to the rule to address issues that may be encountered.</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Loan brokers and credit clinics, arrangers of refund anticipation loans and their customers.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01039E" w:rsidRDefault="0047112E" w:rsidP="00F16882">
      <w:pPr>
        <w:pStyle w:val="DefaultText"/>
        <w:rPr>
          <w:rFonts w:ascii="Bookman Old Style" w:hAnsi="Bookman Old Style"/>
          <w:b/>
          <w:sz w:val="22"/>
          <w:szCs w:val="22"/>
        </w:rPr>
      </w:pPr>
      <w:r w:rsidRPr="0001039E">
        <w:rPr>
          <w:rFonts w:ascii="Bookman Old Style" w:hAnsi="Bookman Old Style"/>
          <w:b/>
          <w:sz w:val="22"/>
          <w:szCs w:val="22"/>
        </w:rPr>
        <w:t>CHAPTER 400</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Sale of Insurance Products by Financial Institutions and Supervised Lenders.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 xml:space="preserve">4-407 </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This regulation, issued jointly by the Bureau of Consumer Credit Protection, the Bureau of Financial Institutions and the Bureau of Insurance, addresses issues regarding sales of insurance products by financial institutions.</w:t>
      </w:r>
      <w:r w:rsidR="00F16882">
        <w:rPr>
          <w:rFonts w:ascii="Bookman Old Style" w:hAnsi="Bookman Old Style"/>
          <w:sz w:val="22"/>
          <w:szCs w:val="22"/>
        </w:rPr>
        <w:t xml:space="preserve"> </w:t>
      </w:r>
      <w:r w:rsidRPr="00F16882">
        <w:rPr>
          <w:rFonts w:ascii="Bookman Old Style" w:hAnsi="Bookman Old Style"/>
          <w:sz w:val="22"/>
          <w:szCs w:val="22"/>
        </w:rPr>
        <w:t>Amendments may be proposed as necessary.</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December, </w:t>
      </w:r>
      <w:r w:rsidR="00202D30" w:rsidRPr="00F16882">
        <w:rPr>
          <w:rFonts w:ascii="Bookman Old Style" w:hAnsi="Bookman Old Style"/>
          <w:sz w:val="22"/>
          <w:szCs w:val="22"/>
        </w:rPr>
        <w:t>201</w:t>
      </w:r>
      <w:r w:rsidR="00262CE0" w:rsidRPr="00F16882">
        <w:rPr>
          <w:rFonts w:ascii="Bookman Old Style" w:hAnsi="Bookman Old Style"/>
          <w:sz w:val="22"/>
          <w:szCs w:val="22"/>
        </w:rPr>
        <w:t>5</w:t>
      </w:r>
      <w:r w:rsidR="0047112E" w:rsidRPr="00F16882">
        <w:rPr>
          <w:rFonts w:ascii="Bookman Old Style" w:hAnsi="Bookman Old Style"/>
          <w:sz w:val="22"/>
          <w:szCs w:val="22"/>
        </w:rPr>
        <w:t>, as necessary</w:t>
      </w:r>
    </w:p>
    <w:p w:rsidR="0047112E" w:rsidRPr="00F16882" w:rsidRDefault="0047112E" w:rsidP="00CF43A2">
      <w:pPr>
        <w:pStyle w:val="DefaultText"/>
        <w:ind w:right="-360"/>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Insurers, financial institutions, supervised lenders, and consumers.</w:t>
      </w:r>
      <w:proofErr w:type="gramEnd"/>
    </w:p>
    <w:p w:rsidR="0047112E"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01039E" w:rsidRPr="00F16882" w:rsidRDefault="0001039E" w:rsidP="00F16882">
      <w:pPr>
        <w:pStyle w:val="DefaultText"/>
        <w:rPr>
          <w:rFonts w:ascii="Bookman Old Style" w:hAnsi="Bookman Old Style"/>
          <w:sz w:val="22"/>
          <w:szCs w:val="22"/>
        </w:rPr>
      </w:pPr>
    </w:p>
    <w:p w:rsidR="0047112E" w:rsidRPr="0001039E" w:rsidRDefault="0047112E" w:rsidP="00F16882">
      <w:pPr>
        <w:autoSpaceDE w:val="0"/>
        <w:autoSpaceDN w:val="0"/>
        <w:adjustRightInd w:val="0"/>
        <w:rPr>
          <w:rFonts w:ascii="Bookman Old Style" w:hAnsi="Bookman Old Style"/>
          <w:b/>
          <w:sz w:val="22"/>
          <w:szCs w:val="22"/>
        </w:rPr>
      </w:pPr>
      <w:r w:rsidRPr="0001039E">
        <w:rPr>
          <w:rFonts w:ascii="Bookman Old Style" w:hAnsi="Bookman Old Style"/>
          <w:b/>
          <w:sz w:val="22"/>
          <w:szCs w:val="22"/>
        </w:rPr>
        <w:t xml:space="preserve">CHAPTER 500 </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Continuing Education Requirements for Individuals Registered as Loan Officers, or Licensed Supervised Lenders or Loan Brokers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9-A MRSA </w:t>
      </w:r>
      <w:r w:rsidR="00C44A73">
        <w:rPr>
          <w:rFonts w:ascii="Bookman Old Style" w:hAnsi="Bookman Old Style"/>
          <w:sz w:val="22"/>
          <w:szCs w:val="22"/>
        </w:rPr>
        <w:t>§</w:t>
      </w:r>
      <w:r w:rsidRPr="00F16882">
        <w:rPr>
          <w:rFonts w:ascii="Bookman Old Style" w:hAnsi="Bookman Old Style"/>
          <w:sz w:val="22"/>
          <w:szCs w:val="22"/>
        </w:rPr>
        <w:t>2-302, sub-§7 and 9–A MRSA, §</w:t>
      </w:r>
      <w:r w:rsidR="0001039E" w:rsidRPr="0001039E">
        <w:rPr>
          <w:rFonts w:ascii="Bookman Old Style" w:hAnsi="Bookman Old Style"/>
          <w:sz w:val="22"/>
          <w:szCs w:val="22"/>
        </w:rPr>
        <w:t>§</w:t>
      </w:r>
      <w:r w:rsidR="0001039E">
        <w:rPr>
          <w:rFonts w:ascii="Bookman Old Style" w:hAnsi="Bookman Old Style"/>
          <w:sz w:val="22"/>
          <w:szCs w:val="22"/>
        </w:rPr>
        <w:t xml:space="preserve"> </w:t>
      </w:r>
      <w:r w:rsidRPr="00F16882">
        <w:rPr>
          <w:rFonts w:ascii="Bookman Old Style" w:hAnsi="Bookman Old Style"/>
          <w:sz w:val="22"/>
          <w:szCs w:val="22"/>
        </w:rPr>
        <w:t>10-101 – 10-401(5)</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B31C28" w:rsidRPr="00F16882">
        <w:rPr>
          <w:rFonts w:ascii="Bookman Old Style" w:hAnsi="Bookman Old Style"/>
          <w:sz w:val="22"/>
          <w:szCs w:val="22"/>
        </w:rPr>
        <w:t xml:space="preserve">The agency may repeal this rule </w:t>
      </w:r>
      <w:r w:rsidR="004E4FA3" w:rsidRPr="00F16882">
        <w:rPr>
          <w:rFonts w:ascii="Bookman Old Style" w:hAnsi="Bookman Old Style"/>
          <w:sz w:val="22"/>
          <w:szCs w:val="22"/>
        </w:rPr>
        <w:t>since</w:t>
      </w:r>
      <w:r w:rsidR="00B31C28" w:rsidRPr="00F16882">
        <w:rPr>
          <w:rFonts w:ascii="Bookman Old Style" w:hAnsi="Bookman Old Style"/>
          <w:sz w:val="22"/>
          <w:szCs w:val="22"/>
        </w:rPr>
        <w:t xml:space="preserve"> its requirements are superseded by Maine</w:t>
      </w:r>
      <w:r w:rsidR="00B17EDB" w:rsidRPr="00F16882">
        <w:rPr>
          <w:rFonts w:ascii="Bookman Old Style" w:hAnsi="Bookman Old Style"/>
          <w:sz w:val="22"/>
          <w:szCs w:val="22"/>
        </w:rPr>
        <w:t>’s SAFE Act</w:t>
      </w:r>
      <w:r w:rsidR="00B31C28" w:rsidRPr="00F16882">
        <w:rPr>
          <w:rFonts w:ascii="Bookman Old Style" w:hAnsi="Bookman Old Style"/>
          <w:sz w:val="22"/>
          <w:szCs w:val="22"/>
        </w:rPr>
        <w:t>.</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 xml:space="preserve">: September, </w:t>
      </w:r>
      <w:r w:rsidR="00202D30" w:rsidRPr="00F16882">
        <w:rPr>
          <w:rFonts w:ascii="Bookman Old Style" w:hAnsi="Bookman Old Style"/>
          <w:sz w:val="22"/>
          <w:szCs w:val="22"/>
        </w:rPr>
        <w:t>201</w:t>
      </w:r>
      <w:r w:rsidR="00262CE0" w:rsidRPr="00F16882">
        <w:rPr>
          <w:rFonts w:ascii="Bookman Old Style" w:hAnsi="Bookman Old Style"/>
          <w:sz w:val="22"/>
          <w:szCs w:val="22"/>
        </w:rPr>
        <w:t>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proofErr w:type="gramStart"/>
      <w:r w:rsidRPr="00F16882">
        <w:rPr>
          <w:rFonts w:ascii="Bookman Old Style" w:hAnsi="Bookman Old Style"/>
          <w:sz w:val="22"/>
          <w:szCs w:val="22"/>
        </w:rPr>
        <w:t>AFFECTED PARTIES: Supervised lender’s loan o</w:t>
      </w:r>
      <w:r w:rsidR="00B17EDB" w:rsidRPr="00F16882">
        <w:rPr>
          <w:rFonts w:ascii="Bookman Old Style" w:hAnsi="Bookman Old Style"/>
          <w:sz w:val="22"/>
          <w:szCs w:val="22"/>
        </w:rPr>
        <w:t>fficers, supervised lenders,</w:t>
      </w:r>
      <w:r w:rsidRPr="00F16882">
        <w:rPr>
          <w:rFonts w:ascii="Bookman Old Style" w:hAnsi="Bookman Old Style"/>
          <w:sz w:val="22"/>
          <w:szCs w:val="22"/>
        </w:rPr>
        <w:t xml:space="preserve"> loan brokers, and loan </w:t>
      </w:r>
      <w:r w:rsidR="00B17EDB" w:rsidRPr="00F16882">
        <w:rPr>
          <w:rFonts w:ascii="Bookman Old Style" w:hAnsi="Bookman Old Style"/>
          <w:sz w:val="22"/>
          <w:szCs w:val="22"/>
        </w:rPr>
        <w:t>broker’s loan officers.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3C300A" w:rsidRPr="00F16882" w:rsidRDefault="003C300A" w:rsidP="00F16882">
      <w:pPr>
        <w:pStyle w:val="DefaultText"/>
        <w:rPr>
          <w:rFonts w:ascii="Bookman Old Style" w:hAnsi="Bookman Old Style"/>
          <w:sz w:val="22"/>
          <w:szCs w:val="22"/>
        </w:rPr>
      </w:pPr>
    </w:p>
    <w:p w:rsidR="0047112E" w:rsidRPr="0001039E" w:rsidRDefault="0047112E" w:rsidP="00F16882">
      <w:pPr>
        <w:pStyle w:val="DefaultText"/>
        <w:rPr>
          <w:rFonts w:ascii="Bookman Old Style" w:hAnsi="Bookman Old Style"/>
          <w:b/>
          <w:sz w:val="22"/>
          <w:szCs w:val="22"/>
        </w:rPr>
      </w:pPr>
      <w:r w:rsidRPr="0001039E">
        <w:rPr>
          <w:rFonts w:ascii="Bookman Old Style" w:hAnsi="Bookman Old Style"/>
          <w:b/>
          <w:sz w:val="22"/>
          <w:szCs w:val="22"/>
        </w:rPr>
        <w:t>CHAPTER 550</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Mortgage Lending:</w:t>
      </w:r>
      <w:r w:rsidR="00F16882">
        <w:rPr>
          <w:rFonts w:ascii="Bookman Old Style" w:hAnsi="Bookman Old Style"/>
          <w:sz w:val="22"/>
          <w:szCs w:val="22"/>
        </w:rPr>
        <w:t xml:space="preserve"> </w:t>
      </w:r>
      <w:r w:rsidRPr="00F16882">
        <w:rPr>
          <w:rFonts w:ascii="Bookman Old Style" w:hAnsi="Bookman Old Style"/>
          <w:sz w:val="22"/>
          <w:szCs w:val="22"/>
        </w:rPr>
        <w:t>Guidelines for Determining Reasonable, Tangible Net Benefit and Ability to Pay</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003C300A" w:rsidRPr="00F16882">
        <w:rPr>
          <w:rFonts w:ascii="Bookman Old Style" w:hAnsi="Bookman Old Style"/>
          <w:sz w:val="22"/>
          <w:szCs w:val="22"/>
        </w:rPr>
        <w:t>:</w:t>
      </w:r>
      <w:r w:rsidR="00F16882">
        <w:rPr>
          <w:rFonts w:ascii="Bookman Old Style" w:hAnsi="Bookman Old Style"/>
          <w:sz w:val="22"/>
          <w:szCs w:val="22"/>
        </w:rPr>
        <w:t xml:space="preserve"> </w:t>
      </w:r>
      <w:r w:rsidR="003C300A" w:rsidRPr="00F16882">
        <w:rPr>
          <w:rFonts w:ascii="Bookman Old Style" w:hAnsi="Bookman Old Style"/>
          <w:sz w:val="22"/>
          <w:szCs w:val="22"/>
        </w:rPr>
        <w:t>9</w:t>
      </w:r>
      <w:r w:rsidRPr="00F16882">
        <w:rPr>
          <w:rFonts w:ascii="Bookman Old Style" w:hAnsi="Bookman Old Style"/>
          <w:sz w:val="22"/>
          <w:szCs w:val="22"/>
        </w:rPr>
        <w:t xml:space="preserve"> MRSA</w:t>
      </w:r>
      <w:r w:rsidR="00795E7D" w:rsidRPr="00F16882">
        <w:rPr>
          <w:rFonts w:ascii="Bookman Old Style" w:hAnsi="Bookman Old Style"/>
          <w:sz w:val="22"/>
          <w:szCs w:val="22"/>
        </w:rPr>
        <w:t xml:space="preserve"> §§ 1-301 and 1-301(2);</w:t>
      </w:r>
      <w:r w:rsidRPr="00F16882">
        <w:rPr>
          <w:rFonts w:ascii="Bookman Old Style" w:hAnsi="Bookman Old Style"/>
          <w:sz w:val="22"/>
          <w:szCs w:val="22"/>
        </w:rPr>
        <w:t xml:space="preserve"> </w:t>
      </w:r>
      <w:r w:rsidR="00C44A73">
        <w:rPr>
          <w:rFonts w:ascii="Bookman Old Style" w:hAnsi="Bookman Old Style"/>
          <w:sz w:val="22"/>
          <w:szCs w:val="22"/>
        </w:rPr>
        <w:t>§</w:t>
      </w:r>
      <w:r w:rsidR="00795E7D" w:rsidRPr="00F16882">
        <w:rPr>
          <w:rFonts w:ascii="Bookman Old Style" w:hAnsi="Bookman Old Style"/>
          <w:sz w:val="22"/>
          <w:szCs w:val="22"/>
        </w:rPr>
        <w:t>6-401(1</w:t>
      </w:r>
      <w:proofErr w:type="gramStart"/>
      <w:r w:rsidR="00795E7D" w:rsidRPr="00F16882">
        <w:rPr>
          <w:rFonts w:ascii="Bookman Old Style" w:hAnsi="Bookman Old Style"/>
          <w:sz w:val="22"/>
          <w:szCs w:val="22"/>
        </w:rPr>
        <w:t>)(</w:t>
      </w:r>
      <w:proofErr w:type="gramEnd"/>
      <w:r w:rsidR="00795E7D" w:rsidRPr="00F16882">
        <w:rPr>
          <w:rFonts w:ascii="Bookman Old Style" w:hAnsi="Bookman Old Style"/>
          <w:sz w:val="22"/>
          <w:szCs w:val="22"/>
        </w:rPr>
        <w:t xml:space="preserve">E); </w:t>
      </w:r>
      <w:r w:rsidR="00C44A73">
        <w:rPr>
          <w:rFonts w:ascii="Bookman Old Style" w:hAnsi="Bookman Old Style"/>
          <w:sz w:val="22"/>
          <w:szCs w:val="22"/>
        </w:rPr>
        <w:t>§</w:t>
      </w:r>
      <w:r w:rsidR="003C300A" w:rsidRPr="00F16882">
        <w:rPr>
          <w:rFonts w:ascii="Bookman Old Style" w:hAnsi="Bookman Old Style"/>
          <w:sz w:val="22"/>
          <w:szCs w:val="22"/>
        </w:rPr>
        <w:t xml:space="preserve">8-506 (4 &amp; 5) (formerly </w:t>
      </w:r>
      <w:r w:rsidR="00C44A73">
        <w:rPr>
          <w:rFonts w:ascii="Bookman Old Style" w:hAnsi="Bookman Old Style"/>
          <w:sz w:val="22"/>
          <w:szCs w:val="22"/>
        </w:rPr>
        <w:t>§</w:t>
      </w:r>
      <w:r w:rsidRPr="00F16882">
        <w:rPr>
          <w:rFonts w:ascii="Bookman Old Style" w:hAnsi="Bookman Old Style"/>
          <w:sz w:val="22"/>
          <w:szCs w:val="22"/>
        </w:rPr>
        <w:t>8-206-D (sub-</w:t>
      </w:r>
      <w:r w:rsidR="00C44A73">
        <w:rPr>
          <w:rFonts w:ascii="Bookman Old Style" w:hAnsi="Bookman Old Style"/>
          <w:sz w:val="22"/>
          <w:szCs w:val="22"/>
        </w:rPr>
        <w:t>§</w:t>
      </w:r>
      <w:r w:rsidRPr="00F16882">
        <w:rPr>
          <w:rFonts w:ascii="Bookman Old Style" w:hAnsi="Bookman Old Style"/>
          <w:sz w:val="22"/>
          <w:szCs w:val="22"/>
        </w:rPr>
        <w:t>1-G (1</w:t>
      </w:r>
      <w:r w:rsidR="003C300A" w:rsidRPr="00F16882">
        <w:rPr>
          <w:rFonts w:ascii="Bookman Old Style" w:hAnsi="Bookman Old Style"/>
          <w:sz w:val="22"/>
          <w:szCs w:val="22"/>
        </w:rPr>
        <w:t xml:space="preserve">, 2 </w:t>
      </w:r>
      <w:r w:rsidRPr="00F16882">
        <w:rPr>
          <w:rFonts w:ascii="Bookman Old Style" w:hAnsi="Bookman Old Style"/>
          <w:sz w:val="22"/>
          <w:szCs w:val="22"/>
        </w:rPr>
        <w:t>&amp;</w:t>
      </w:r>
      <w:r w:rsidR="003C300A" w:rsidRPr="00F16882">
        <w:rPr>
          <w:rFonts w:ascii="Bookman Old Style" w:hAnsi="Bookman Old Style"/>
          <w:sz w:val="22"/>
          <w:szCs w:val="22"/>
        </w:rPr>
        <w:t>3</w:t>
      </w:r>
      <w:r w:rsidRPr="00F16882">
        <w:rPr>
          <w:rFonts w:ascii="Bookman Old Style" w:hAnsi="Bookman Old Style"/>
          <w:sz w:val="22"/>
          <w:szCs w:val="22"/>
        </w:rPr>
        <w:t xml:space="preserve">)); Title 9-B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215</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8F6DFA" w:rsidRPr="00F16882">
        <w:rPr>
          <w:rFonts w:ascii="Bookman Old Style" w:hAnsi="Bookman Old Style"/>
          <w:sz w:val="22"/>
          <w:szCs w:val="22"/>
        </w:rPr>
        <w:t>A</w:t>
      </w:r>
      <w:r w:rsidRPr="00F16882">
        <w:rPr>
          <w:rFonts w:ascii="Bookman Old Style" w:hAnsi="Bookman Old Style"/>
          <w:sz w:val="22"/>
          <w:szCs w:val="22"/>
        </w:rPr>
        <w:t>mend or revise the rule delineating the concepts of “reasonable, tangible net benefit” and “ability to pay.”</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lastRenderedPageBreak/>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Regulated companies; consumers.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1B16AE" w:rsidRPr="00F16882" w:rsidRDefault="001B16AE" w:rsidP="00F16882">
      <w:pPr>
        <w:pStyle w:val="DefaultText"/>
        <w:rPr>
          <w:rFonts w:ascii="Bookman Old Style" w:hAnsi="Bookman Old Style"/>
          <w:sz w:val="22"/>
          <w:szCs w:val="22"/>
        </w:rPr>
      </w:pPr>
    </w:p>
    <w:p w:rsidR="0047112E" w:rsidRPr="0001039E" w:rsidRDefault="0047112E" w:rsidP="00F16882">
      <w:pPr>
        <w:pStyle w:val="DefaultText"/>
        <w:rPr>
          <w:rFonts w:ascii="Bookman Old Style" w:hAnsi="Bookman Old Style"/>
          <w:b/>
          <w:sz w:val="22"/>
          <w:szCs w:val="22"/>
        </w:rPr>
      </w:pPr>
      <w:r w:rsidRPr="0001039E">
        <w:rPr>
          <w:rFonts w:ascii="Bookman Old Style" w:hAnsi="Bookman Old Style"/>
          <w:b/>
          <w:sz w:val="22"/>
          <w:szCs w:val="22"/>
        </w:rPr>
        <w:t xml:space="preserve">CHAPTER 600 </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Student Loans</w:t>
      </w:r>
      <w:r w:rsidR="00F144B2" w:rsidRPr="00F16882">
        <w:rPr>
          <w:rFonts w:ascii="Bookman Old Style" w:hAnsi="Bookman Old Style"/>
          <w:sz w:val="22"/>
          <w:szCs w:val="22"/>
        </w:rPr>
        <w:t xml:space="preserve"> (Bureau of Financial Institutions Chapter 145)</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003A18E8" w:rsidRPr="00F16882">
        <w:rPr>
          <w:rFonts w:ascii="Bookman Old Style" w:hAnsi="Bookman Old Style"/>
          <w:sz w:val="22"/>
          <w:szCs w:val="22"/>
        </w:rPr>
        <w:t xml:space="preserve"> §6-104(1</w:t>
      </w:r>
      <w:proofErr w:type="gramStart"/>
      <w:r w:rsidR="003A18E8" w:rsidRPr="00F16882">
        <w:rPr>
          <w:rFonts w:ascii="Bookman Old Style" w:hAnsi="Bookman Old Style"/>
          <w:sz w:val="22"/>
          <w:szCs w:val="22"/>
        </w:rPr>
        <w:t>)(</w:t>
      </w:r>
      <w:proofErr w:type="gramEnd"/>
      <w:r w:rsidR="003A18E8" w:rsidRPr="00F16882">
        <w:rPr>
          <w:rFonts w:ascii="Bookman Old Style" w:hAnsi="Bookman Old Style"/>
          <w:sz w:val="22"/>
          <w:szCs w:val="22"/>
        </w:rPr>
        <w:t>E);</w:t>
      </w:r>
      <w:r w:rsidRPr="00F16882">
        <w:rPr>
          <w:rFonts w:ascii="Bookman Old Style" w:hAnsi="Bookman Old Style"/>
          <w:sz w:val="22"/>
          <w:szCs w:val="22"/>
        </w:rPr>
        <w:t xml:space="preserve"> </w:t>
      </w:r>
      <w:r w:rsidR="00C44A73">
        <w:rPr>
          <w:rFonts w:ascii="Bookman Old Style" w:hAnsi="Bookman Old Style"/>
          <w:sz w:val="22"/>
          <w:szCs w:val="22"/>
        </w:rPr>
        <w:t>§</w:t>
      </w:r>
      <w:r w:rsidR="005044D5" w:rsidRPr="00F16882">
        <w:rPr>
          <w:rFonts w:ascii="Bookman Old Style" w:hAnsi="Bookman Old Style"/>
          <w:sz w:val="22"/>
          <w:szCs w:val="22"/>
        </w:rPr>
        <w:t xml:space="preserve">8-504(2) (formerly </w:t>
      </w:r>
      <w:r w:rsidR="00C44A73">
        <w:rPr>
          <w:rFonts w:ascii="Bookman Old Style" w:hAnsi="Bookman Old Style"/>
          <w:sz w:val="22"/>
          <w:szCs w:val="22"/>
        </w:rPr>
        <w:t>§</w:t>
      </w:r>
      <w:r w:rsidRPr="00F16882">
        <w:rPr>
          <w:rFonts w:ascii="Bookman Old Style" w:hAnsi="Bookman Old Style"/>
          <w:sz w:val="22"/>
          <w:szCs w:val="22"/>
        </w:rPr>
        <w:t>8-104(4)</w:t>
      </w:r>
      <w:r w:rsidR="005044D5" w:rsidRPr="00F16882">
        <w:rPr>
          <w:rFonts w:ascii="Bookman Old Style" w:hAnsi="Bookman Old Style"/>
          <w:sz w:val="22"/>
          <w:szCs w:val="22"/>
        </w:rPr>
        <w:t>)</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6</w:t>
      </w:r>
      <w:r w:rsidR="00C44A73">
        <w:rPr>
          <w:rFonts w:ascii="Bookman Old Style" w:hAnsi="Bookman Old Style"/>
          <w:sz w:val="22"/>
          <w:szCs w:val="22"/>
        </w:rPr>
        <w:noBreakHyphen/>
      </w:r>
      <w:r w:rsidRPr="00F16882">
        <w:rPr>
          <w:rFonts w:ascii="Bookman Old Style" w:hAnsi="Bookman Old Style"/>
          <w:sz w:val="22"/>
          <w:szCs w:val="22"/>
        </w:rPr>
        <w:t xml:space="preserve">104(1)(E), </w:t>
      </w:r>
      <w:r w:rsidR="00C44A73">
        <w:rPr>
          <w:rFonts w:ascii="Bookman Old Style" w:hAnsi="Bookman Old Style"/>
          <w:sz w:val="22"/>
          <w:szCs w:val="22"/>
        </w:rPr>
        <w:t>§</w:t>
      </w:r>
      <w:r w:rsidRPr="00F16882">
        <w:rPr>
          <w:rFonts w:ascii="Bookman Old Style" w:hAnsi="Bookman Old Style"/>
          <w:sz w:val="22"/>
          <w:szCs w:val="22"/>
        </w:rPr>
        <w:t xml:space="preserve">6-103 and </w:t>
      </w:r>
      <w:r w:rsidR="00C44A73">
        <w:rPr>
          <w:rFonts w:ascii="Bookman Old Style" w:hAnsi="Bookman Old Style"/>
          <w:sz w:val="22"/>
          <w:szCs w:val="22"/>
        </w:rPr>
        <w:t>§</w:t>
      </w:r>
      <w:r w:rsidRPr="00F16882">
        <w:rPr>
          <w:rFonts w:ascii="Bookman Old Style" w:hAnsi="Bookman Old Style"/>
          <w:sz w:val="22"/>
          <w:szCs w:val="22"/>
        </w:rPr>
        <w:t xml:space="preserve">1-301(2); and 9-B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215</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Amend, as necessary, through joint rulemaking with the Bureau of Financial Institutions the rule to enable lenders to provide student loans to student borrowers that are not insured, guaranteed, subsidized or made directly by the federal government, a state, a nonprofit private loan guaranty or organization, by an institution of higher education itself or through an endowment or trust fund affiliated with such institution of higher education.</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January 1, </w:t>
      </w:r>
      <w:r w:rsidR="00202D30" w:rsidRPr="00F16882">
        <w:rPr>
          <w:rFonts w:ascii="Bookman Old Style" w:hAnsi="Bookman Old Style"/>
          <w:sz w:val="22"/>
          <w:szCs w:val="22"/>
        </w:rPr>
        <w:t>201</w:t>
      </w:r>
      <w:r w:rsidR="00262CE0" w:rsidRPr="00F16882">
        <w:rPr>
          <w:rFonts w:ascii="Bookman Old Style" w:hAnsi="Bookman Old Style"/>
          <w:sz w:val="22"/>
          <w:szCs w:val="22"/>
        </w:rPr>
        <w:t>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Regulated companies; consumers.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827374" w:rsidRPr="00F16882" w:rsidRDefault="00827374" w:rsidP="00F16882">
      <w:pPr>
        <w:pStyle w:val="DefaultText"/>
        <w:rPr>
          <w:rFonts w:ascii="Bookman Old Style" w:hAnsi="Bookman Old Style"/>
          <w:sz w:val="22"/>
          <w:szCs w:val="22"/>
        </w:rPr>
      </w:pPr>
    </w:p>
    <w:p w:rsidR="006B1829" w:rsidRPr="0001039E" w:rsidRDefault="006B1829" w:rsidP="00F16882">
      <w:pPr>
        <w:autoSpaceDE w:val="0"/>
        <w:autoSpaceDN w:val="0"/>
        <w:adjustRightInd w:val="0"/>
        <w:rPr>
          <w:rFonts w:ascii="Bookman Old Style" w:hAnsi="Bookman Old Style"/>
          <w:b/>
          <w:sz w:val="22"/>
          <w:szCs w:val="22"/>
        </w:rPr>
      </w:pPr>
      <w:r w:rsidRPr="0001039E">
        <w:rPr>
          <w:rFonts w:ascii="Bookman Old Style" w:hAnsi="Bookman Old Style"/>
          <w:b/>
          <w:sz w:val="22"/>
          <w:szCs w:val="22"/>
        </w:rPr>
        <w:t xml:space="preserve">CHAPTER </w:t>
      </w:r>
      <w:r w:rsidR="005478EB" w:rsidRPr="0001039E">
        <w:rPr>
          <w:rFonts w:ascii="Bookman Old Style" w:hAnsi="Bookman Old Style"/>
          <w:b/>
          <w:sz w:val="22"/>
          <w:szCs w:val="22"/>
        </w:rPr>
        <w:t>700</w:t>
      </w:r>
    </w:p>
    <w:p w:rsidR="006B1829" w:rsidRPr="00F16882" w:rsidRDefault="006B1829"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00C85B54" w:rsidRPr="00F16882">
        <w:rPr>
          <w:rFonts w:ascii="Bookman Old Style" w:hAnsi="Bookman Old Style"/>
          <w:sz w:val="22"/>
          <w:szCs w:val="22"/>
        </w:rPr>
        <w:t>Conversion of Maine’s Supervised Lender and Loan Broker Licensing to the Nation</w:t>
      </w:r>
      <w:r w:rsidR="00914A10" w:rsidRPr="00F16882">
        <w:rPr>
          <w:rFonts w:ascii="Bookman Old Style" w:hAnsi="Bookman Old Style"/>
          <w:sz w:val="22"/>
          <w:szCs w:val="22"/>
        </w:rPr>
        <w:t xml:space="preserve">wide Mortgage Licensing System (NMLS) </w:t>
      </w:r>
    </w:p>
    <w:p w:rsidR="006B1829" w:rsidRPr="00F16882" w:rsidRDefault="006B1829"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9</w:t>
      </w:r>
      <w:r w:rsidR="007D1130" w:rsidRPr="00F16882">
        <w:rPr>
          <w:rFonts w:ascii="Bookman Old Style" w:hAnsi="Bookman Old Style"/>
          <w:sz w:val="22"/>
          <w:szCs w:val="22"/>
        </w:rPr>
        <w:t>-A</w:t>
      </w:r>
      <w:r w:rsidRPr="00F16882">
        <w:rPr>
          <w:rFonts w:ascii="Bookman Old Style" w:hAnsi="Bookman Old Style"/>
          <w:sz w:val="22"/>
          <w:szCs w:val="22"/>
        </w:rPr>
        <w:t xml:space="preserve"> MRSA </w:t>
      </w:r>
      <w:r w:rsidR="00C44A73">
        <w:rPr>
          <w:rFonts w:ascii="Bookman Old Style" w:hAnsi="Bookman Old Style"/>
          <w:sz w:val="22"/>
          <w:szCs w:val="22"/>
        </w:rPr>
        <w:t>§</w:t>
      </w:r>
      <w:r w:rsidR="00F17BFA" w:rsidRPr="00F16882">
        <w:rPr>
          <w:rFonts w:ascii="Bookman Old Style" w:hAnsi="Bookman Old Style"/>
          <w:sz w:val="22"/>
          <w:szCs w:val="22"/>
        </w:rPr>
        <w:t>2-302</w:t>
      </w:r>
      <w:r w:rsidR="001E2E2F" w:rsidRPr="00F16882">
        <w:rPr>
          <w:rFonts w:ascii="Bookman Old Style" w:hAnsi="Bookman Old Style"/>
          <w:sz w:val="22"/>
          <w:szCs w:val="22"/>
        </w:rPr>
        <w:t xml:space="preserve">; </w:t>
      </w:r>
      <w:r w:rsidR="00C44A73">
        <w:rPr>
          <w:rFonts w:ascii="Bookman Old Style" w:hAnsi="Bookman Old Style"/>
          <w:sz w:val="22"/>
          <w:szCs w:val="22"/>
        </w:rPr>
        <w:t>§</w:t>
      </w:r>
      <w:r w:rsidR="00F17BFA" w:rsidRPr="00F16882">
        <w:rPr>
          <w:rFonts w:ascii="Bookman Old Style" w:hAnsi="Bookman Old Style"/>
          <w:sz w:val="22"/>
          <w:szCs w:val="22"/>
        </w:rPr>
        <w:t>10-201</w:t>
      </w:r>
      <w:r w:rsidR="001E2E2F" w:rsidRPr="00F16882">
        <w:rPr>
          <w:rFonts w:ascii="Bookman Old Style" w:hAnsi="Bookman Old Style"/>
          <w:sz w:val="22"/>
          <w:szCs w:val="22"/>
        </w:rPr>
        <w:t>;</w:t>
      </w:r>
      <w:r w:rsidR="00F17BFA" w:rsidRPr="00F16882">
        <w:rPr>
          <w:rFonts w:ascii="Bookman Old Style" w:hAnsi="Bookman Old Style"/>
          <w:sz w:val="22"/>
          <w:szCs w:val="22"/>
        </w:rPr>
        <w:t xml:space="preserve"> and </w:t>
      </w:r>
      <w:r w:rsidR="00C44A73">
        <w:rPr>
          <w:rFonts w:ascii="Bookman Old Style" w:hAnsi="Bookman Old Style"/>
          <w:sz w:val="22"/>
          <w:szCs w:val="22"/>
        </w:rPr>
        <w:t>§</w:t>
      </w:r>
      <w:r w:rsidRPr="00F16882">
        <w:rPr>
          <w:rFonts w:ascii="Bookman Old Style" w:hAnsi="Bookman Old Style"/>
          <w:sz w:val="22"/>
          <w:szCs w:val="22"/>
        </w:rPr>
        <w:t>13-119</w:t>
      </w:r>
    </w:p>
    <w:p w:rsidR="006B1829" w:rsidRPr="00F16882" w:rsidRDefault="006B1829"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86665C" w:rsidRPr="00F16882">
        <w:rPr>
          <w:rFonts w:ascii="Bookman Old Style" w:hAnsi="Bookman Old Style"/>
          <w:sz w:val="22"/>
          <w:szCs w:val="22"/>
        </w:rPr>
        <w:t xml:space="preserve">Amend, as necessary, the rule that facilitated </w:t>
      </w:r>
      <w:r w:rsidRPr="00F16882">
        <w:rPr>
          <w:rFonts w:ascii="Bookman Old Style" w:hAnsi="Bookman Old Style"/>
          <w:sz w:val="22"/>
          <w:szCs w:val="22"/>
        </w:rPr>
        <w:t>the transition from a state registration system for loan officers, to the new multi-state licensing system for “</w:t>
      </w:r>
      <w:r w:rsidR="006676E4" w:rsidRPr="00F16882">
        <w:rPr>
          <w:rFonts w:ascii="Bookman Old Style" w:hAnsi="Bookman Old Style"/>
          <w:sz w:val="22"/>
          <w:szCs w:val="22"/>
        </w:rPr>
        <w:t xml:space="preserve">mortgage </w:t>
      </w:r>
      <w:r w:rsidRPr="00F16882">
        <w:rPr>
          <w:rFonts w:ascii="Bookman Old Style" w:hAnsi="Bookman Old Style"/>
          <w:sz w:val="22"/>
          <w:szCs w:val="22"/>
        </w:rPr>
        <w:t>loan or</w:t>
      </w:r>
      <w:r w:rsidR="0086665C" w:rsidRPr="00F16882">
        <w:rPr>
          <w:rFonts w:ascii="Bookman Old Style" w:hAnsi="Bookman Old Style"/>
          <w:sz w:val="22"/>
          <w:szCs w:val="22"/>
        </w:rPr>
        <w:t>i</w:t>
      </w:r>
      <w:r w:rsidRPr="00F16882">
        <w:rPr>
          <w:rFonts w:ascii="Bookman Old Style" w:hAnsi="Bookman Old Style"/>
          <w:sz w:val="22"/>
          <w:szCs w:val="22"/>
        </w:rPr>
        <w:t>ginators”</w:t>
      </w:r>
      <w:r w:rsidR="00F17BFA" w:rsidRPr="00F16882">
        <w:rPr>
          <w:rFonts w:ascii="Bookman Old Style" w:hAnsi="Bookman Old Style"/>
          <w:sz w:val="22"/>
          <w:szCs w:val="22"/>
        </w:rPr>
        <w:t xml:space="preserve"> as well as licensing mortgage lenders and loan brokers.</w:t>
      </w:r>
      <w:r w:rsidR="00F16882">
        <w:rPr>
          <w:rFonts w:ascii="Bookman Old Style" w:hAnsi="Bookman Old Style"/>
          <w:sz w:val="22"/>
          <w:szCs w:val="22"/>
        </w:rPr>
        <w:t xml:space="preserve"> </w:t>
      </w:r>
      <w:r w:rsidRPr="00F16882">
        <w:rPr>
          <w:rFonts w:ascii="Bookman Old Style" w:hAnsi="Bookman Old Style"/>
          <w:sz w:val="22"/>
          <w:szCs w:val="22"/>
        </w:rPr>
        <w:t xml:space="preserve">Subject matter </w:t>
      </w:r>
      <w:r w:rsidR="0086665C" w:rsidRPr="00F16882">
        <w:rPr>
          <w:rFonts w:ascii="Bookman Old Style" w:hAnsi="Bookman Old Style"/>
          <w:sz w:val="22"/>
          <w:szCs w:val="22"/>
        </w:rPr>
        <w:t xml:space="preserve">for amendment or clarification </w:t>
      </w:r>
      <w:r w:rsidRPr="00F16882">
        <w:rPr>
          <w:rFonts w:ascii="Bookman Old Style" w:hAnsi="Bookman Old Style"/>
          <w:sz w:val="22"/>
          <w:szCs w:val="22"/>
        </w:rPr>
        <w:t>may include exclusions, expedited licensing rules for existing registrants, procedures, reinstatement standards, net worth requirements, continuing education standards, background checks, fees, dates</w:t>
      </w:r>
      <w:r w:rsidR="00F17BFA" w:rsidRPr="00F16882">
        <w:rPr>
          <w:rFonts w:ascii="Bookman Old Style" w:hAnsi="Bookman Old Style"/>
          <w:sz w:val="22"/>
          <w:szCs w:val="22"/>
        </w:rPr>
        <w:t>, company standards, renewal date changes, license fee adjustments</w:t>
      </w:r>
      <w:r w:rsidRPr="00F16882">
        <w:rPr>
          <w:rFonts w:ascii="Bookman Old Style" w:hAnsi="Bookman Old Style"/>
          <w:sz w:val="22"/>
          <w:szCs w:val="22"/>
        </w:rPr>
        <w:t xml:space="preserve"> and other requirements.</w:t>
      </w:r>
    </w:p>
    <w:p w:rsidR="006B1829"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6B1829" w:rsidRPr="00F16882">
        <w:rPr>
          <w:rFonts w:ascii="Bookman Old Style" w:hAnsi="Bookman Old Style"/>
          <w:sz w:val="22"/>
          <w:szCs w:val="22"/>
        </w:rPr>
        <w:t>:</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6B1829" w:rsidRPr="00F16882">
        <w:rPr>
          <w:rFonts w:ascii="Bookman Old Style" w:hAnsi="Bookman Old Style"/>
          <w:sz w:val="22"/>
          <w:szCs w:val="22"/>
        </w:rPr>
        <w:t>, as necessary</w:t>
      </w:r>
    </w:p>
    <w:p w:rsidR="006B1829" w:rsidRPr="00F16882" w:rsidRDefault="006B1829"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 xml:space="preserve">Consumers, </w:t>
      </w:r>
      <w:r w:rsidR="006676E4" w:rsidRPr="00F16882">
        <w:rPr>
          <w:rFonts w:ascii="Bookman Old Style" w:hAnsi="Bookman Old Style"/>
          <w:sz w:val="22"/>
          <w:szCs w:val="22"/>
        </w:rPr>
        <w:t xml:space="preserve">mortgage </w:t>
      </w:r>
      <w:r w:rsidRPr="00F16882">
        <w:rPr>
          <w:rFonts w:ascii="Bookman Old Style" w:hAnsi="Bookman Old Style"/>
          <w:sz w:val="22"/>
          <w:szCs w:val="22"/>
        </w:rPr>
        <w:t xml:space="preserve">loan originators, </w:t>
      </w:r>
      <w:r w:rsidR="009D462B" w:rsidRPr="00F16882">
        <w:rPr>
          <w:rFonts w:ascii="Bookman Old Style" w:hAnsi="Bookman Old Style"/>
          <w:sz w:val="22"/>
          <w:szCs w:val="22"/>
        </w:rPr>
        <w:t>mortgage lenders</w:t>
      </w:r>
      <w:r w:rsidR="004A39B7" w:rsidRPr="00F16882">
        <w:rPr>
          <w:rFonts w:ascii="Bookman Old Style" w:hAnsi="Bookman Old Style"/>
          <w:sz w:val="22"/>
          <w:szCs w:val="22"/>
        </w:rPr>
        <w:t xml:space="preserve">, </w:t>
      </w:r>
      <w:r w:rsidR="009D462B" w:rsidRPr="00F16882">
        <w:rPr>
          <w:rFonts w:ascii="Bookman Old Style" w:hAnsi="Bookman Old Style"/>
          <w:sz w:val="22"/>
          <w:szCs w:val="22"/>
        </w:rPr>
        <w:t xml:space="preserve">loan brokers and </w:t>
      </w:r>
      <w:r w:rsidRPr="00F16882">
        <w:rPr>
          <w:rFonts w:ascii="Bookman Old Style" w:hAnsi="Bookman Old Style"/>
          <w:sz w:val="22"/>
          <w:szCs w:val="22"/>
        </w:rPr>
        <w:t>continuing education course providers</w:t>
      </w:r>
    </w:p>
    <w:p w:rsidR="006B1829" w:rsidRPr="00F16882" w:rsidRDefault="006B1829"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B60679" w:rsidRPr="00F16882" w:rsidRDefault="00B60679"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Money Order Issuers/Money Transmitters/Check Cashers/Foreign Currency Exchangers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32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00C356E7" w:rsidRPr="00F16882">
        <w:rPr>
          <w:rFonts w:ascii="Bookman Old Style" w:hAnsi="Bookman Old Style"/>
          <w:sz w:val="22"/>
          <w:szCs w:val="22"/>
        </w:rPr>
        <w:t>§</w:t>
      </w:r>
      <w:r w:rsidR="00FD3287" w:rsidRPr="00F16882">
        <w:rPr>
          <w:rFonts w:ascii="Bookman Old Style" w:hAnsi="Bookman Old Style"/>
          <w:sz w:val="22"/>
          <w:szCs w:val="22"/>
        </w:rPr>
        <w:t xml:space="preserve"> </w:t>
      </w:r>
      <w:r w:rsidRPr="00F16882">
        <w:rPr>
          <w:rFonts w:ascii="Bookman Old Style" w:hAnsi="Bookman Old Style"/>
          <w:sz w:val="22"/>
          <w:szCs w:val="22"/>
        </w:rPr>
        <w:t>6125</w:t>
      </w:r>
      <w:r w:rsidR="00C356E7" w:rsidRPr="00F16882">
        <w:rPr>
          <w:rFonts w:ascii="Bookman Old Style" w:hAnsi="Bookman Old Style"/>
          <w:sz w:val="22"/>
          <w:szCs w:val="22"/>
        </w:rPr>
        <w:t>,</w:t>
      </w:r>
      <w:r w:rsidRPr="00F16882">
        <w:rPr>
          <w:rFonts w:ascii="Bookman Old Style" w:hAnsi="Bookman Old Style"/>
          <w:sz w:val="22"/>
          <w:szCs w:val="22"/>
        </w:rPr>
        <w:t xml:space="preserve"> 6144</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FD3287" w:rsidRPr="00F16882">
        <w:rPr>
          <w:rFonts w:ascii="Bookman Old Style" w:hAnsi="Bookman Old Style"/>
          <w:sz w:val="22"/>
          <w:szCs w:val="22"/>
        </w:rPr>
        <w:t>A</w:t>
      </w:r>
      <w:r w:rsidRPr="00F16882">
        <w:rPr>
          <w:rFonts w:ascii="Bookman Old Style" w:hAnsi="Bookman Old Style"/>
          <w:sz w:val="22"/>
          <w:szCs w:val="22"/>
        </w:rPr>
        <w:t>dopt rules as necessary to implement statutory provisions</w:t>
      </w:r>
      <w:r w:rsidR="009F4AB1" w:rsidRPr="00F16882">
        <w:rPr>
          <w:rFonts w:ascii="Bookman Old Style" w:hAnsi="Bookman Old Style"/>
          <w:sz w:val="22"/>
          <w:szCs w:val="22"/>
        </w:rPr>
        <w:t>, including use of a multi-state licensing system,</w:t>
      </w:r>
      <w:r w:rsidRPr="00F16882">
        <w:rPr>
          <w:rFonts w:ascii="Bookman Old Style" w:hAnsi="Bookman Old Style"/>
          <w:sz w:val="22"/>
          <w:szCs w:val="22"/>
        </w:rPr>
        <w:t xml:space="preserve"> applicable to th</w:t>
      </w:r>
      <w:r w:rsidR="006676E4" w:rsidRPr="00F16882">
        <w:rPr>
          <w:rFonts w:ascii="Bookman Old Style" w:hAnsi="Bookman Old Style"/>
          <w:sz w:val="22"/>
          <w:szCs w:val="22"/>
        </w:rPr>
        <w:t>e</w:t>
      </w:r>
      <w:r w:rsidRPr="00F16882">
        <w:rPr>
          <w:rFonts w:ascii="Bookman Old Style" w:hAnsi="Bookman Old Style"/>
          <w:sz w:val="22"/>
          <w:szCs w:val="22"/>
        </w:rPr>
        <w:t>se financial services companies.</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Regulated companies; consumers.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F16882" w:rsidRDefault="0047112E" w:rsidP="00CF43A2">
      <w:pPr>
        <w:pStyle w:val="DefaultText"/>
        <w:keepNext/>
        <w:keepLines/>
        <w:rPr>
          <w:rFonts w:ascii="Bookman Old Style" w:hAnsi="Bookman Old Style"/>
          <w:sz w:val="22"/>
          <w:szCs w:val="22"/>
        </w:rPr>
      </w:pPr>
      <w:r w:rsidRPr="0001039E">
        <w:rPr>
          <w:rFonts w:ascii="Bookman Old Style" w:hAnsi="Bookman Old Style"/>
          <w:b/>
          <w:sz w:val="22"/>
          <w:szCs w:val="22"/>
        </w:rPr>
        <w:lastRenderedPageBreak/>
        <w:t>CHAPTER</w:t>
      </w:r>
      <w:r w:rsidRPr="00F16882">
        <w:rPr>
          <w:rFonts w:ascii="Bookman Old Style" w:hAnsi="Bookman Old Style"/>
          <w:sz w:val="22"/>
          <w:szCs w:val="22"/>
        </w:rPr>
        <w:t xml:space="preserve"> ____________ (New rule)</w:t>
      </w:r>
    </w:p>
    <w:p w:rsidR="0047112E" w:rsidRPr="00F16882" w:rsidRDefault="0047112E" w:rsidP="00CF43A2">
      <w:pPr>
        <w:pStyle w:val="DefaultText"/>
        <w:keepNext/>
        <w:keepLines/>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Non-Bank Cash-Dispensing Machines</w:t>
      </w:r>
    </w:p>
    <w:p w:rsidR="0047112E" w:rsidRPr="00F16882" w:rsidRDefault="0047112E" w:rsidP="00CF43A2">
      <w:pPr>
        <w:pStyle w:val="DefaultText"/>
        <w:keepNext/>
        <w:keepLines/>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32 </w:t>
      </w:r>
      <w:r w:rsidR="000B4374" w:rsidRPr="00F16882">
        <w:rPr>
          <w:rFonts w:ascii="Bookman Old Style" w:hAnsi="Bookman Old Style"/>
          <w:sz w:val="22"/>
          <w:szCs w:val="22"/>
        </w:rPr>
        <w:t>MRSA</w:t>
      </w:r>
      <w:r w:rsidRP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6159</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FD3287" w:rsidRPr="00F16882">
        <w:rPr>
          <w:rFonts w:ascii="Bookman Old Style" w:hAnsi="Bookman Old Style"/>
          <w:sz w:val="22"/>
          <w:szCs w:val="22"/>
        </w:rPr>
        <w:t>A</w:t>
      </w:r>
      <w:r w:rsidRPr="00F16882">
        <w:rPr>
          <w:rFonts w:ascii="Bookman Old Style" w:hAnsi="Bookman Old Style"/>
          <w:sz w:val="22"/>
          <w:szCs w:val="22"/>
        </w:rPr>
        <w:t xml:space="preserve">dopt rules as necessary to implement Title 32, Chapter 229, Subchapter III, </w:t>
      </w:r>
      <w:proofErr w:type="gramStart"/>
      <w:r w:rsidRPr="00F16882">
        <w:rPr>
          <w:rFonts w:ascii="Bookman Old Style" w:hAnsi="Bookman Old Style"/>
          <w:sz w:val="22"/>
          <w:szCs w:val="22"/>
        </w:rPr>
        <w:t>“</w:t>
      </w:r>
      <w:proofErr w:type="gramEnd"/>
      <w:r w:rsidRPr="00F16882">
        <w:rPr>
          <w:rFonts w:ascii="Bookman Old Style" w:hAnsi="Bookman Old Style"/>
          <w:sz w:val="22"/>
          <w:szCs w:val="22"/>
        </w:rPr>
        <w:t>Cash-Dispensing Machines Established by Non-banks.”</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owners and operators of non-bank ATMs.</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pStyle w:val="DefaultText"/>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TITLE</w:t>
      </w:r>
      <w:r w:rsidRPr="00F16882">
        <w:rPr>
          <w:rFonts w:ascii="Bookman Old Style" w:hAnsi="Bookman Old Style"/>
          <w:b/>
          <w:sz w:val="22"/>
          <w:szCs w:val="22"/>
        </w:rPr>
        <w:t>:</w:t>
      </w:r>
      <w:r w:rsidR="00F16882">
        <w:rPr>
          <w:rFonts w:ascii="Bookman Old Style" w:hAnsi="Bookman Old Style"/>
          <w:b/>
          <w:sz w:val="22"/>
          <w:szCs w:val="22"/>
        </w:rPr>
        <w:t xml:space="preserve"> </w:t>
      </w:r>
      <w:r w:rsidRPr="00F16882">
        <w:rPr>
          <w:rFonts w:ascii="Bookman Old Style" w:hAnsi="Bookman Old Style"/>
          <w:sz w:val="22"/>
          <w:szCs w:val="22"/>
        </w:rPr>
        <w:t>Consumer Credit Transactions:</w:t>
      </w:r>
      <w:r w:rsidR="00F16882">
        <w:rPr>
          <w:rFonts w:ascii="Bookman Old Style" w:hAnsi="Bookman Old Style"/>
          <w:sz w:val="22"/>
          <w:szCs w:val="22"/>
        </w:rPr>
        <w:t xml:space="preserve"> </w:t>
      </w:r>
      <w:r w:rsidRPr="00F16882">
        <w:rPr>
          <w:rFonts w:ascii="Bookman Old Style" w:hAnsi="Bookman Old Style"/>
          <w:sz w:val="22"/>
          <w:szCs w:val="22"/>
        </w:rPr>
        <w:t>Permissible Additional Charges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9-A </w:t>
      </w:r>
      <w:r w:rsidR="000B4374" w:rsidRPr="00F16882">
        <w:rPr>
          <w:rFonts w:ascii="Bookman Old Style" w:hAnsi="Bookman Old Style"/>
          <w:sz w:val="22"/>
          <w:szCs w:val="22"/>
        </w:rPr>
        <w:t>MRSA</w:t>
      </w:r>
      <w:r w:rsidRPr="00F16882">
        <w:rPr>
          <w:rFonts w:ascii="Bookman Old Style" w:hAnsi="Bookman Old Style"/>
          <w:sz w:val="22"/>
          <w:szCs w:val="22"/>
        </w:rPr>
        <w:t xml:space="preserve"> §2-501</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Engage in joint rulemaking, as appropriate, with the Bureau of Financial Institutions to promulgate a rule addressing permissible charges for benefits conferred upon the consumer.</w:t>
      </w:r>
    </w:p>
    <w:p w:rsidR="0047112E" w:rsidRPr="00F16882" w:rsidRDefault="00A23548" w:rsidP="00F16882">
      <w:pPr>
        <w:pStyle w:val="DefaultText"/>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47112E" w:rsidRPr="00F16882">
        <w:rPr>
          <w:rFonts w:ascii="Bookman Old Style" w:hAnsi="Bookman Old Style"/>
          <w:sz w:val="22"/>
          <w:szCs w:val="22"/>
        </w:rPr>
        <w:t xml:space="preserve">Prior to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pStyle w:val="DefaultText"/>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Maine credit consumers, financial institutions, non-bank lenders, and general creditors.</w:t>
      </w:r>
      <w:proofErr w:type="gramEnd"/>
    </w:p>
    <w:p w:rsidR="0047112E" w:rsidRPr="00F16882" w:rsidRDefault="0047112E"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Debt Management Service Providers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32 MRSA </w:t>
      </w:r>
      <w:r w:rsidR="00C44A73">
        <w:rPr>
          <w:rFonts w:ascii="Bookman Old Style" w:hAnsi="Bookman Old Style"/>
          <w:sz w:val="22"/>
          <w:szCs w:val="22"/>
        </w:rPr>
        <w:t>§</w:t>
      </w:r>
      <w:r w:rsidRPr="00F16882">
        <w:rPr>
          <w:rFonts w:ascii="Bookman Old Style" w:hAnsi="Bookman Old Style"/>
          <w:sz w:val="22"/>
          <w:szCs w:val="22"/>
        </w:rPr>
        <w:t>6178(2)</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PURPOSE: </w:t>
      </w:r>
      <w:r w:rsidR="00C4442D" w:rsidRPr="00F16882">
        <w:rPr>
          <w:rFonts w:ascii="Bookman Old Style" w:hAnsi="Bookman Old Style"/>
          <w:sz w:val="22"/>
          <w:szCs w:val="22"/>
        </w:rPr>
        <w:t>A</w:t>
      </w:r>
      <w:r w:rsidRPr="00F16882">
        <w:rPr>
          <w:rFonts w:ascii="Bookman Old Style" w:hAnsi="Bookman Old Style"/>
          <w:sz w:val="22"/>
          <w:szCs w:val="22"/>
        </w:rPr>
        <w:t>dopt rules as necessary to implement Title 32, Chapter 80-A, “Debt Management Services.”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AFFECTED PARTIES: Consumers; debt management service providers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5777F8" w:rsidRPr="00F16882" w:rsidRDefault="005777F8"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t xml:space="preserve">CHAPTER </w:t>
      </w:r>
      <w:r w:rsidRPr="00F16882">
        <w:rPr>
          <w:rFonts w:ascii="Bookman Old Style" w:hAnsi="Bookman Old Style"/>
          <w:sz w:val="22"/>
          <w:szCs w:val="22"/>
        </w:rPr>
        <w:t>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Payroll Processors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10 MRSA </w:t>
      </w:r>
      <w:r w:rsidR="00C44A73">
        <w:rPr>
          <w:rFonts w:ascii="Bookman Old Style" w:hAnsi="Bookman Old Style"/>
          <w:sz w:val="22"/>
          <w:szCs w:val="22"/>
        </w:rPr>
        <w:t>§</w:t>
      </w:r>
      <w:r w:rsidRPr="00F16882">
        <w:rPr>
          <w:rFonts w:ascii="Bookman Old Style" w:hAnsi="Bookman Old Style"/>
          <w:sz w:val="22"/>
          <w:szCs w:val="22"/>
        </w:rPr>
        <w:t>1495–F (7)</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C4442D" w:rsidRPr="00F16882">
        <w:rPr>
          <w:rFonts w:ascii="Bookman Old Style" w:hAnsi="Bookman Old Style"/>
          <w:sz w:val="22"/>
          <w:szCs w:val="22"/>
        </w:rPr>
        <w:t>A</w:t>
      </w:r>
      <w:r w:rsidRPr="00F16882">
        <w:rPr>
          <w:rFonts w:ascii="Bookman Old Style" w:hAnsi="Bookman Old Style"/>
          <w:sz w:val="22"/>
          <w:szCs w:val="22"/>
        </w:rPr>
        <w:t>dopt rules as necessary to implement 10 MRSA, Chapter 222, “Payroll processors.”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AFFECTED PARTIES: Employers; payroll processors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5777F8" w:rsidRPr="00F16882" w:rsidRDefault="005777F8"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 xml:space="preserve">Volume Fees – Adjusted due to reduced level of fund balance </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9-A MRSA </w:t>
      </w:r>
      <w:r w:rsidR="00C44A73">
        <w:rPr>
          <w:rFonts w:ascii="Bookman Old Style" w:hAnsi="Bookman Old Style"/>
          <w:sz w:val="22"/>
          <w:szCs w:val="22"/>
        </w:rPr>
        <w:t>§</w:t>
      </w:r>
      <w:r w:rsidRPr="00F16882">
        <w:rPr>
          <w:rFonts w:ascii="Bookman Old Style" w:hAnsi="Bookman Old Style"/>
          <w:sz w:val="22"/>
          <w:szCs w:val="22"/>
        </w:rPr>
        <w:t>6-203, sub-3-B &amp; 3-C</w:t>
      </w:r>
    </w:p>
    <w:p w:rsidR="0047112E" w:rsidRPr="00F16882" w:rsidRDefault="0047112E" w:rsidP="00F16882">
      <w:pPr>
        <w:autoSpaceDE w:val="0"/>
        <w:autoSpaceDN w:val="0"/>
        <w:adjustRightInd w:val="0"/>
        <w:ind w:right="-90"/>
        <w:rPr>
          <w:rFonts w:ascii="Bookman Old Style" w:hAnsi="Bookman Old Style"/>
          <w:sz w:val="22"/>
          <w:szCs w:val="22"/>
        </w:rPr>
      </w:pPr>
      <w:r w:rsidRPr="00F16882">
        <w:rPr>
          <w:rFonts w:ascii="Bookman Old Style" w:hAnsi="Bookman Old Style"/>
          <w:sz w:val="22"/>
          <w:szCs w:val="22"/>
        </w:rPr>
        <w:t xml:space="preserve">PURPOSE: </w:t>
      </w:r>
      <w:r w:rsidR="00C4442D" w:rsidRPr="00F16882">
        <w:rPr>
          <w:rFonts w:ascii="Bookman Old Style" w:hAnsi="Bookman Old Style"/>
          <w:sz w:val="22"/>
          <w:szCs w:val="22"/>
        </w:rPr>
        <w:t>A</w:t>
      </w:r>
      <w:r w:rsidRPr="00F16882">
        <w:rPr>
          <w:rFonts w:ascii="Bookman Old Style" w:hAnsi="Bookman Old Style"/>
          <w:sz w:val="22"/>
          <w:szCs w:val="22"/>
        </w:rPr>
        <w:t xml:space="preserve">dopt rules as necessary to implement 9-A MRSA, </w:t>
      </w:r>
      <w:r w:rsidR="00C44A73">
        <w:rPr>
          <w:rFonts w:ascii="Bookman Old Style" w:hAnsi="Bookman Old Style"/>
          <w:sz w:val="22"/>
          <w:szCs w:val="22"/>
        </w:rPr>
        <w:t>§</w:t>
      </w:r>
      <w:r w:rsidRPr="00F16882">
        <w:rPr>
          <w:rFonts w:ascii="Bookman Old Style" w:hAnsi="Bookman Old Style"/>
          <w:sz w:val="22"/>
          <w:szCs w:val="22"/>
        </w:rPr>
        <w:t>6-203, sub-</w:t>
      </w:r>
      <w:r w:rsidR="00C44A73">
        <w:rPr>
          <w:rFonts w:ascii="Bookman Old Style" w:hAnsi="Bookman Old Style"/>
          <w:sz w:val="22"/>
          <w:szCs w:val="22"/>
        </w:rPr>
        <w:t>§</w:t>
      </w:r>
      <w:r w:rsidRPr="00F16882">
        <w:rPr>
          <w:rFonts w:ascii="Bookman Old Style" w:hAnsi="Bookman Old Style"/>
          <w:sz w:val="22"/>
          <w:szCs w:val="22"/>
        </w:rPr>
        <w:t>3-B &amp; 3-C, “Fees.”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 xml:space="preserve">: January, </w:t>
      </w:r>
      <w:r w:rsidR="000F4707" w:rsidRPr="00F16882">
        <w:rPr>
          <w:rFonts w:ascii="Bookman Old Style" w:hAnsi="Bookman Old Style"/>
          <w:sz w:val="22"/>
          <w:szCs w:val="22"/>
        </w:rPr>
        <w:t>201</w:t>
      </w:r>
      <w:r w:rsidR="00262CE0" w:rsidRPr="00F16882">
        <w:rPr>
          <w:rFonts w:ascii="Bookman Old Style" w:hAnsi="Bookman Old Style"/>
          <w:sz w:val="22"/>
          <w:szCs w:val="22"/>
        </w:rPr>
        <w:t>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AFFECTED PARTIES: Supervised lenders </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827374" w:rsidRPr="00F16882" w:rsidRDefault="00827374"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lastRenderedPageBreak/>
        <w:t xml:space="preserve">CHAPTER </w:t>
      </w:r>
      <w:r w:rsidRPr="00F16882">
        <w:rPr>
          <w:rFonts w:ascii="Bookman Old Style" w:hAnsi="Bookman Old Style"/>
          <w:sz w:val="22"/>
          <w:szCs w:val="22"/>
        </w:rPr>
        <w:t>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Litigation Funding Providers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9-A MRSA </w:t>
      </w:r>
      <w:r w:rsidR="00C44A73">
        <w:rPr>
          <w:rFonts w:ascii="Bookman Old Style" w:hAnsi="Bookman Old Style"/>
          <w:sz w:val="22"/>
          <w:szCs w:val="22"/>
        </w:rPr>
        <w:t>§</w:t>
      </w:r>
      <w:r w:rsidRPr="00F16882">
        <w:rPr>
          <w:rFonts w:ascii="Bookman Old Style" w:hAnsi="Bookman Old Style"/>
          <w:sz w:val="22"/>
          <w:szCs w:val="22"/>
        </w:rPr>
        <w:t>12-107(1)</w:t>
      </w:r>
    </w:p>
    <w:p w:rsidR="0047112E" w:rsidRPr="00F16882" w:rsidRDefault="006676E4"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D17FF2" w:rsidRPr="00F16882">
        <w:rPr>
          <w:rFonts w:ascii="Bookman Old Style" w:hAnsi="Bookman Old Style"/>
          <w:sz w:val="22"/>
          <w:szCs w:val="22"/>
        </w:rPr>
        <w:t>A</w:t>
      </w:r>
      <w:r w:rsidRPr="00F16882">
        <w:rPr>
          <w:rFonts w:ascii="Bookman Old Style" w:hAnsi="Bookman Old Style"/>
          <w:sz w:val="22"/>
          <w:szCs w:val="22"/>
        </w:rPr>
        <w:t xml:space="preserve">dopt </w:t>
      </w:r>
      <w:r w:rsidR="0047112E" w:rsidRPr="00F16882">
        <w:rPr>
          <w:rFonts w:ascii="Bookman Old Style" w:hAnsi="Bookman Old Style"/>
          <w:sz w:val="22"/>
          <w:szCs w:val="22"/>
        </w:rPr>
        <w:t xml:space="preserve">rules as necessary to implement 9-A MRSA, §12-101 </w:t>
      </w:r>
      <w:r w:rsidR="0047112E" w:rsidRPr="00F16882">
        <w:rPr>
          <w:rFonts w:ascii="Bookman Old Style" w:hAnsi="Bookman Old Style"/>
          <w:i/>
          <w:sz w:val="22"/>
          <w:szCs w:val="22"/>
        </w:rPr>
        <w:t>et seq.</w:t>
      </w:r>
      <w:r w:rsidR="0047112E" w:rsidRPr="00F16882">
        <w:rPr>
          <w:rFonts w:ascii="Bookman Old Style" w:hAnsi="Bookman Old Style"/>
          <w:sz w:val="22"/>
          <w:szCs w:val="22"/>
        </w:rPr>
        <w:t>, “Legal Funding Practices.”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 xml:space="preserve">: January, </w:t>
      </w:r>
      <w:r w:rsidR="000F4707" w:rsidRPr="00F16882">
        <w:rPr>
          <w:rFonts w:ascii="Bookman Old Style" w:hAnsi="Bookman Old Style"/>
          <w:sz w:val="22"/>
          <w:szCs w:val="22"/>
        </w:rPr>
        <w:t>201</w:t>
      </w:r>
      <w:r w:rsidR="00262CE0" w:rsidRPr="00F16882">
        <w:rPr>
          <w:rFonts w:ascii="Bookman Old Style" w:hAnsi="Bookman Old Style"/>
          <w:sz w:val="22"/>
          <w:szCs w:val="22"/>
        </w:rPr>
        <w:t>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AFFECTED PARTIES: Litigation funding providers; consumers </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EF2AC7" w:rsidRPr="00F16882" w:rsidRDefault="00EF2AC7"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Regulation of Exchange Facilitators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 xml:space="preserve">: 10 MRSA Chapter </w:t>
      </w:r>
      <w:proofErr w:type="gramStart"/>
      <w:r w:rsidRPr="00F16882">
        <w:rPr>
          <w:rFonts w:ascii="Bookman Old Style" w:hAnsi="Bookman Old Style"/>
          <w:sz w:val="22"/>
          <w:szCs w:val="22"/>
        </w:rPr>
        <w:t>212-C</w:t>
      </w:r>
      <w:proofErr w:type="gramEnd"/>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D17FF2" w:rsidRPr="00F16882">
        <w:rPr>
          <w:rFonts w:ascii="Bookman Old Style" w:hAnsi="Bookman Old Style"/>
          <w:sz w:val="22"/>
          <w:szCs w:val="22"/>
        </w:rPr>
        <w:t>A</w:t>
      </w:r>
      <w:r w:rsidRPr="00F16882">
        <w:rPr>
          <w:rFonts w:ascii="Bookman Old Style" w:hAnsi="Bookman Old Style"/>
          <w:sz w:val="22"/>
          <w:szCs w:val="22"/>
        </w:rPr>
        <w:t>dopt routine, technical rules to implement the regulation of exchange facilitators.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Investors; exchange facilitators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EF2AC7" w:rsidRPr="00F16882" w:rsidRDefault="00EF2AC7"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Arranger of Refund Anticipation Loans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9-A MRSA</w:t>
      </w:r>
      <w:r w:rsidR="00F16882">
        <w:rPr>
          <w:rFonts w:ascii="Bookman Old Style" w:hAnsi="Bookman Old Style"/>
          <w:sz w:val="22"/>
          <w:szCs w:val="22"/>
        </w:rPr>
        <w:t xml:space="preserve"> </w:t>
      </w:r>
      <w:r w:rsidR="00C44A73">
        <w:rPr>
          <w:rFonts w:ascii="Bookman Old Style" w:hAnsi="Bookman Old Style"/>
          <w:sz w:val="22"/>
          <w:szCs w:val="22"/>
        </w:rPr>
        <w:t>§</w:t>
      </w:r>
      <w:r w:rsidRPr="00F16882">
        <w:rPr>
          <w:rFonts w:ascii="Bookman Old Style" w:hAnsi="Bookman Old Style"/>
          <w:sz w:val="22"/>
          <w:szCs w:val="22"/>
        </w:rPr>
        <w:t>10-305</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D17FF2" w:rsidRPr="00F16882">
        <w:rPr>
          <w:rFonts w:ascii="Bookman Old Style" w:hAnsi="Bookman Old Style"/>
          <w:sz w:val="22"/>
          <w:szCs w:val="22"/>
        </w:rPr>
        <w:t>A</w:t>
      </w:r>
      <w:r w:rsidRPr="00F16882">
        <w:rPr>
          <w:rFonts w:ascii="Bookman Old Style" w:hAnsi="Bookman Old Style"/>
          <w:sz w:val="22"/>
          <w:szCs w:val="22"/>
        </w:rPr>
        <w:t>dopt routine, technical rules to implement the regulation of arrangers of refund anticipation loans.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Consumers; refund anticipation loan arrangers (primarily tax preparers)</w:t>
      </w:r>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B60679" w:rsidRPr="00F16882" w:rsidRDefault="00B60679" w:rsidP="00F16882">
      <w:pPr>
        <w:pStyle w:val="DefaultText"/>
        <w:rPr>
          <w:rFonts w:ascii="Bookman Old Style" w:hAnsi="Bookman Old Style"/>
          <w:sz w:val="22"/>
          <w:szCs w:val="22"/>
        </w:rPr>
      </w:pPr>
    </w:p>
    <w:p w:rsidR="0047112E" w:rsidRPr="00F16882" w:rsidRDefault="0047112E" w:rsidP="00F16882">
      <w:pPr>
        <w:autoSpaceDE w:val="0"/>
        <w:autoSpaceDN w:val="0"/>
        <w:adjustRightInd w:val="0"/>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Bad Check Diversion Program Companies</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 xml:space="preserve">STATUTORY </w:t>
      </w:r>
      <w:r w:rsidR="00D614AB" w:rsidRPr="00F16882">
        <w:rPr>
          <w:rFonts w:ascii="Bookman Old Style" w:hAnsi="Bookman Old Style"/>
          <w:sz w:val="22"/>
          <w:szCs w:val="22"/>
        </w:rPr>
        <w:t>BASIS</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 xml:space="preserve">32 MRSA </w:t>
      </w:r>
      <w:r w:rsidR="00C44A73">
        <w:rPr>
          <w:rFonts w:ascii="Bookman Old Style" w:hAnsi="Bookman Old Style"/>
          <w:sz w:val="22"/>
          <w:szCs w:val="22"/>
        </w:rPr>
        <w:t>§</w:t>
      </w:r>
      <w:r w:rsidRPr="00F16882">
        <w:rPr>
          <w:rFonts w:ascii="Bookman Old Style" w:hAnsi="Bookman Old Style"/>
          <w:sz w:val="22"/>
          <w:szCs w:val="22"/>
        </w:rPr>
        <w:t>11034</w:t>
      </w:r>
    </w:p>
    <w:p w:rsidR="0047112E" w:rsidRPr="00F16882" w:rsidRDefault="0047112E"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D17FF2" w:rsidRPr="00F16882">
        <w:rPr>
          <w:rFonts w:ascii="Bookman Old Style" w:hAnsi="Bookman Old Style"/>
          <w:sz w:val="22"/>
          <w:szCs w:val="22"/>
        </w:rPr>
        <w:t>A</w:t>
      </w:r>
      <w:r w:rsidRPr="00F16882">
        <w:rPr>
          <w:rFonts w:ascii="Bookman Old Style" w:hAnsi="Bookman Old Style"/>
          <w:sz w:val="22"/>
          <w:szCs w:val="22"/>
        </w:rPr>
        <w:t>dopt routine, technical rules to implement the regulation of bad check diversion companies.</w:t>
      </w:r>
    </w:p>
    <w:p w:rsidR="0047112E" w:rsidRPr="00F16882" w:rsidRDefault="00A23548"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47112E" w:rsidRPr="00F16882">
        <w:rPr>
          <w:rFonts w:ascii="Bookman Old Style" w:hAnsi="Bookman Old Style"/>
          <w:sz w:val="22"/>
          <w:szCs w:val="22"/>
        </w:rPr>
        <w:t>:</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47112E" w:rsidRPr="00F16882">
        <w:rPr>
          <w:rFonts w:ascii="Bookman Old Style" w:hAnsi="Bookman Old Style"/>
          <w:sz w:val="22"/>
          <w:szCs w:val="22"/>
        </w:rPr>
        <w:t>, as necessary</w:t>
      </w:r>
    </w:p>
    <w:p w:rsidR="0047112E" w:rsidRPr="00F16882" w:rsidRDefault="0047112E" w:rsidP="00F16882">
      <w:pPr>
        <w:autoSpaceDE w:val="0"/>
        <w:autoSpaceDN w:val="0"/>
        <w:adjustRightInd w:val="0"/>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District Attorney’s offices</w:t>
      </w:r>
      <w:r w:rsidR="00EF2AC7" w:rsidRPr="00F16882">
        <w:rPr>
          <w:rFonts w:ascii="Bookman Old Style" w:hAnsi="Bookman Old Style"/>
          <w:sz w:val="22"/>
          <w:szCs w:val="22"/>
        </w:rPr>
        <w:t>, consumers</w:t>
      </w:r>
      <w:r w:rsidRPr="00F16882">
        <w:rPr>
          <w:rFonts w:ascii="Bookman Old Style" w:hAnsi="Bookman Old Style"/>
          <w:sz w:val="22"/>
          <w:szCs w:val="22"/>
        </w:rPr>
        <w:t>.</w:t>
      </w:r>
      <w:proofErr w:type="gramEnd"/>
    </w:p>
    <w:p w:rsidR="0047112E" w:rsidRPr="00F16882" w:rsidRDefault="0047112E" w:rsidP="00F16882">
      <w:pPr>
        <w:pStyle w:val="DefaultText"/>
        <w:rPr>
          <w:rFonts w:ascii="Bookman Old Style" w:hAnsi="Bookman Old Style"/>
          <w:sz w:val="22"/>
          <w:szCs w:val="22"/>
        </w:rPr>
      </w:pPr>
      <w:r w:rsidRPr="00F16882">
        <w:rPr>
          <w:rFonts w:ascii="Bookman Old Style" w:hAnsi="Bookman Old Style"/>
          <w:sz w:val="22"/>
          <w:szCs w:val="22"/>
        </w:rPr>
        <w:t xml:space="preserve">CONSENSUS-BASED </w:t>
      </w:r>
      <w:r w:rsidR="00ED6CB6" w:rsidRPr="00F16882">
        <w:rPr>
          <w:rFonts w:ascii="Bookman Old Style" w:hAnsi="Bookman Old Style"/>
          <w:sz w:val="22"/>
          <w:szCs w:val="22"/>
        </w:rPr>
        <w:t>RULE DEVELOPMENT</w:t>
      </w:r>
      <w:r w:rsidRPr="00F16882">
        <w:rPr>
          <w:rFonts w:ascii="Bookman Old Style" w:hAnsi="Bookman Old Style"/>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016862" w:rsidRPr="00F16882" w:rsidRDefault="00016862" w:rsidP="00F16882">
      <w:pPr>
        <w:rPr>
          <w:rFonts w:ascii="Bookman Old Style" w:hAnsi="Bookman Old Style"/>
          <w:sz w:val="22"/>
          <w:szCs w:val="22"/>
        </w:rPr>
      </w:pPr>
    </w:p>
    <w:p w:rsidR="006F0C64" w:rsidRPr="00F16882" w:rsidRDefault="006F0C64" w:rsidP="00F16882">
      <w:pPr>
        <w:autoSpaceDE w:val="0"/>
        <w:autoSpaceDN w:val="0"/>
        <w:adjustRightInd w:val="0"/>
        <w:rPr>
          <w:rFonts w:ascii="Bookman Old Style" w:hAnsi="Bookman Old Style"/>
          <w:sz w:val="22"/>
          <w:szCs w:val="22"/>
        </w:rPr>
      </w:pPr>
      <w:bookmarkStart w:id="0" w:name="_GoBack"/>
      <w:r w:rsidRPr="00FE2ADB">
        <w:rPr>
          <w:rFonts w:ascii="Bookman Old Style" w:hAnsi="Bookman Old Style"/>
          <w:b/>
          <w:sz w:val="22"/>
          <w:szCs w:val="22"/>
        </w:rPr>
        <w:t>CHAPTER</w:t>
      </w:r>
      <w:bookmarkEnd w:id="0"/>
      <w:r w:rsidRPr="00F16882">
        <w:rPr>
          <w:rFonts w:ascii="Bookman Old Style" w:hAnsi="Bookman Old Style"/>
          <w:sz w:val="22"/>
          <w:szCs w:val="22"/>
        </w:rPr>
        <w:t xml:space="preserve"> ____________ (New rule)</w:t>
      </w:r>
    </w:p>
    <w:p w:rsidR="006F0C64" w:rsidRPr="00F16882" w:rsidRDefault="006F0C64"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Employee Leasing Company Registration</w:t>
      </w:r>
    </w:p>
    <w:p w:rsidR="006F0C64" w:rsidRPr="00F16882" w:rsidRDefault="006F0C64"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STATUTORY BASIS:</w:t>
      </w:r>
      <w:r w:rsidR="00F16882">
        <w:rPr>
          <w:rFonts w:ascii="Bookman Old Style" w:hAnsi="Bookman Old Style"/>
          <w:sz w:val="22"/>
          <w:szCs w:val="22"/>
        </w:rPr>
        <w:t xml:space="preserve"> </w:t>
      </w:r>
      <w:r w:rsidRPr="00F16882">
        <w:rPr>
          <w:rFonts w:ascii="Bookman Old Style" w:hAnsi="Bookman Old Style"/>
          <w:sz w:val="22"/>
          <w:szCs w:val="22"/>
        </w:rPr>
        <w:t xml:space="preserve">32 MRSA </w:t>
      </w:r>
      <w:r w:rsidR="00C44A73">
        <w:rPr>
          <w:rFonts w:ascii="Bookman Old Style" w:hAnsi="Bookman Old Style"/>
          <w:sz w:val="22"/>
          <w:szCs w:val="22"/>
        </w:rPr>
        <w:t>§</w:t>
      </w:r>
      <w:r w:rsidRPr="00F16882">
        <w:rPr>
          <w:rFonts w:ascii="Bookman Old Style" w:hAnsi="Bookman Old Style"/>
          <w:sz w:val="22"/>
          <w:szCs w:val="22"/>
        </w:rPr>
        <w:t>14059</w:t>
      </w:r>
    </w:p>
    <w:p w:rsidR="006F0C64" w:rsidRPr="00F16882" w:rsidRDefault="006F0C64"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00D31A2B" w:rsidRPr="00F16882">
        <w:rPr>
          <w:rFonts w:ascii="Bookman Old Style" w:hAnsi="Bookman Old Style"/>
          <w:sz w:val="22"/>
          <w:szCs w:val="22"/>
        </w:rPr>
        <w:t>A</w:t>
      </w:r>
      <w:r w:rsidRPr="00F16882">
        <w:rPr>
          <w:rFonts w:ascii="Bookman Old Style" w:hAnsi="Bookman Old Style"/>
          <w:sz w:val="22"/>
          <w:szCs w:val="22"/>
        </w:rPr>
        <w:t>dopt routine technical rules and rules to administer the provisions of this chapter for the protection of clients companies, including rules regarding the ability to receive and respond to consumer complaints.</w:t>
      </w:r>
    </w:p>
    <w:p w:rsidR="006F0C64" w:rsidRPr="00F16882" w:rsidRDefault="006F0C64" w:rsidP="00F16882">
      <w:pPr>
        <w:autoSpaceDE w:val="0"/>
        <w:autoSpaceDN w:val="0"/>
        <w:adjustRightInd w:val="0"/>
        <w:rPr>
          <w:rFonts w:ascii="Bookman Old Style" w:hAnsi="Bookman Old Style"/>
          <w:sz w:val="22"/>
          <w:szCs w:val="22"/>
        </w:rPr>
      </w:pPr>
      <w:r w:rsidRPr="00F16882">
        <w:rPr>
          <w:rFonts w:ascii="Bookman Old Style" w:hAnsi="Bookman Old Style"/>
          <w:sz w:val="22"/>
          <w:szCs w:val="22"/>
        </w:rPr>
        <w:t>SCHEDULE FOR ADOPTION:</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Pr="00F16882">
        <w:rPr>
          <w:rFonts w:ascii="Bookman Old Style" w:hAnsi="Bookman Old Style"/>
          <w:sz w:val="22"/>
          <w:szCs w:val="22"/>
        </w:rPr>
        <w:t>, as necessary</w:t>
      </w:r>
    </w:p>
    <w:p w:rsidR="006F0C64" w:rsidRPr="00F16882" w:rsidRDefault="006F0C64" w:rsidP="00F16882">
      <w:pPr>
        <w:autoSpaceDE w:val="0"/>
        <w:autoSpaceDN w:val="0"/>
        <w:adjustRightInd w:val="0"/>
        <w:rPr>
          <w:rFonts w:ascii="Bookman Old Style" w:hAnsi="Bookman Old Style"/>
          <w:sz w:val="22"/>
          <w:szCs w:val="22"/>
        </w:rPr>
      </w:pPr>
      <w:proofErr w:type="gramStart"/>
      <w:r w:rsidRPr="00F16882">
        <w:rPr>
          <w:rFonts w:ascii="Bookman Old Style" w:hAnsi="Bookman Old Style"/>
          <w:sz w:val="22"/>
          <w:szCs w:val="22"/>
        </w:rPr>
        <w:t>AFFECTED PARTIES:</w:t>
      </w:r>
      <w:r w:rsidR="00F16882">
        <w:rPr>
          <w:rFonts w:ascii="Bookman Old Style" w:hAnsi="Bookman Old Style"/>
          <w:sz w:val="22"/>
          <w:szCs w:val="22"/>
        </w:rPr>
        <w:t xml:space="preserve"> </w:t>
      </w:r>
      <w:r w:rsidRPr="00F16882">
        <w:rPr>
          <w:rFonts w:ascii="Bookman Old Style" w:hAnsi="Bookman Old Style"/>
          <w:sz w:val="22"/>
          <w:szCs w:val="22"/>
        </w:rPr>
        <w:t xml:space="preserve">Business owners, </w:t>
      </w:r>
      <w:r w:rsidR="00907711" w:rsidRPr="00F16882">
        <w:rPr>
          <w:rFonts w:ascii="Bookman Old Style" w:hAnsi="Bookman Old Style"/>
          <w:sz w:val="22"/>
          <w:szCs w:val="22"/>
        </w:rPr>
        <w:t xml:space="preserve">employee leasing companies, and </w:t>
      </w:r>
      <w:r w:rsidRPr="00F16882">
        <w:rPr>
          <w:rFonts w:ascii="Bookman Old Style" w:hAnsi="Bookman Old Style"/>
          <w:sz w:val="22"/>
          <w:szCs w:val="22"/>
        </w:rPr>
        <w:t>employees</w:t>
      </w:r>
      <w:r w:rsidR="00907711" w:rsidRPr="00F16882">
        <w:rPr>
          <w:rFonts w:ascii="Bookman Old Style" w:hAnsi="Bookman Old Style"/>
          <w:sz w:val="22"/>
          <w:szCs w:val="22"/>
        </w:rPr>
        <w:t xml:space="preserve"> of the leasing companies</w:t>
      </w:r>
      <w:r w:rsidRPr="00F16882">
        <w:rPr>
          <w:rFonts w:ascii="Bookman Old Style" w:hAnsi="Bookman Old Style"/>
          <w:sz w:val="22"/>
          <w:szCs w:val="22"/>
        </w:rPr>
        <w:t>.</w:t>
      </w:r>
      <w:proofErr w:type="gramEnd"/>
    </w:p>
    <w:p w:rsidR="006F0C64" w:rsidRPr="00F16882" w:rsidRDefault="006F0C64" w:rsidP="00F16882">
      <w:pPr>
        <w:pStyle w:val="DefaultText"/>
        <w:rPr>
          <w:rFonts w:ascii="Bookman Old Style" w:hAnsi="Bookman Old Style"/>
          <w:sz w:val="22"/>
          <w:szCs w:val="22"/>
        </w:rPr>
      </w:pPr>
      <w:r w:rsidRPr="00F16882">
        <w:rPr>
          <w:rFonts w:ascii="Bookman Old Style" w:hAnsi="Bookman Old Style"/>
          <w:sz w:val="22"/>
          <w:szCs w:val="22"/>
        </w:rPr>
        <w:lastRenderedPageBreak/>
        <w:t>CONSENSUS-BASED RULE DEVELOPMENT:</w:t>
      </w:r>
      <w:r w:rsidR="00F16882">
        <w:rPr>
          <w:rFonts w:ascii="Bookman Old Style" w:hAnsi="Bookman Old Style"/>
          <w:sz w:val="22"/>
          <w:szCs w:val="22"/>
        </w:rPr>
        <w:t xml:space="preserve"> </w:t>
      </w:r>
      <w:r w:rsidRPr="00F16882">
        <w:rPr>
          <w:rFonts w:ascii="Bookman Old Style" w:hAnsi="Bookman Old Style"/>
          <w:sz w:val="22"/>
          <w:szCs w:val="22"/>
        </w:rPr>
        <w:t>The agency does not plan to employ consensus-based rule development in formulating its planned rule changes.</w:t>
      </w:r>
    </w:p>
    <w:p w:rsidR="002A50C2" w:rsidRPr="00F16882" w:rsidRDefault="002A50C2" w:rsidP="00F16882">
      <w:pPr>
        <w:rPr>
          <w:rFonts w:ascii="Bookman Old Style" w:hAnsi="Bookman Old Style"/>
          <w:sz w:val="22"/>
          <w:szCs w:val="22"/>
        </w:rPr>
      </w:pPr>
    </w:p>
    <w:p w:rsidR="002A50C2" w:rsidRPr="00F16882" w:rsidRDefault="002A50C2" w:rsidP="00F16882">
      <w:pPr>
        <w:pStyle w:val="DefaultText"/>
        <w:rPr>
          <w:rFonts w:ascii="Bookman Old Style" w:hAnsi="Bookman Old Style"/>
          <w:sz w:val="22"/>
          <w:szCs w:val="22"/>
        </w:rPr>
      </w:pPr>
      <w:r w:rsidRPr="0001039E">
        <w:rPr>
          <w:rFonts w:ascii="Bookman Old Style" w:hAnsi="Bookman Old Style"/>
          <w:b/>
          <w:sz w:val="22"/>
          <w:szCs w:val="22"/>
        </w:rPr>
        <w:t xml:space="preserve">CHAPTER </w:t>
      </w:r>
      <w:r w:rsidRPr="00F16882">
        <w:rPr>
          <w:rFonts w:ascii="Bookman Old Style" w:hAnsi="Bookman Old Style"/>
          <w:sz w:val="22"/>
          <w:szCs w:val="22"/>
        </w:rPr>
        <w:t xml:space="preserve">____________ (New rule) </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Unfair, Deceptive or Abusive Mortgage Lending</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STATUTORY AUTHORITY: 9-A MRSA 8-508</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If circumstances warrant, engage in joint rulemaking with the Bureau of Financial Institutions to promulgate a rule regarding unfair, deceptive or abusive mortgage lending.</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ANTICIPATED SCHEDULE:</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36712D" w:rsidRPr="00F16882">
        <w:rPr>
          <w:rFonts w:ascii="Bookman Old Style" w:hAnsi="Bookman Old Style"/>
          <w:sz w:val="22"/>
          <w:szCs w:val="22"/>
        </w:rPr>
        <w:t>, as necessary</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AFFECTED PARTIES: Maine consumers, financial institutions, non-bank lenders</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CONSENSUS BASED RULE DEVELOPMENT:</w:t>
      </w:r>
      <w:r w:rsidR="00F16882">
        <w:rPr>
          <w:rFonts w:ascii="Bookman Old Style" w:hAnsi="Bookman Old Style"/>
          <w:sz w:val="22"/>
          <w:szCs w:val="22"/>
        </w:rPr>
        <w:t xml:space="preserve"> </w:t>
      </w:r>
      <w:r w:rsidR="009960AB" w:rsidRPr="00F16882">
        <w:rPr>
          <w:rFonts w:ascii="Bookman Old Style" w:hAnsi="Bookman Old Style"/>
          <w:sz w:val="22"/>
          <w:szCs w:val="22"/>
        </w:rPr>
        <w:t>The agency does not plan to employ consensus-based rule development in formulating its planned rule changes.</w:t>
      </w:r>
    </w:p>
    <w:p w:rsidR="002A50C2" w:rsidRPr="00F16882" w:rsidRDefault="002A50C2" w:rsidP="00F16882">
      <w:pPr>
        <w:pStyle w:val="DefaultText"/>
        <w:rPr>
          <w:rFonts w:ascii="Bookman Old Style" w:hAnsi="Bookman Old Style"/>
          <w:sz w:val="22"/>
          <w:szCs w:val="22"/>
        </w:rPr>
      </w:pPr>
    </w:p>
    <w:p w:rsidR="002A50C2" w:rsidRPr="00F16882" w:rsidRDefault="002A50C2" w:rsidP="00F16882">
      <w:pPr>
        <w:pStyle w:val="DefaultText"/>
        <w:rPr>
          <w:rFonts w:ascii="Bookman Old Style" w:hAnsi="Bookman Old Style"/>
          <w:sz w:val="22"/>
          <w:szCs w:val="22"/>
        </w:rPr>
      </w:pPr>
      <w:r w:rsidRPr="0001039E">
        <w:rPr>
          <w:rFonts w:ascii="Bookman Old Style" w:hAnsi="Bookman Old Style"/>
          <w:b/>
          <w:sz w:val="22"/>
          <w:szCs w:val="22"/>
        </w:rPr>
        <w:t xml:space="preserve">CHAPTER </w:t>
      </w:r>
      <w:r w:rsidRPr="00F16882">
        <w:rPr>
          <w:rFonts w:ascii="Bookman Old Style" w:hAnsi="Bookman Old Style"/>
          <w:sz w:val="22"/>
          <w:szCs w:val="22"/>
        </w:rPr>
        <w:t>____________ (New rule)</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Security Breach Notification</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STATUTORY AUTHORITY:</w:t>
      </w:r>
      <w:r w:rsidR="00F16882">
        <w:rPr>
          <w:rFonts w:ascii="Bookman Old Style" w:hAnsi="Bookman Old Style"/>
          <w:sz w:val="22"/>
          <w:szCs w:val="22"/>
        </w:rPr>
        <w:t xml:space="preserve"> </w:t>
      </w:r>
      <w:r w:rsidRPr="00F16882">
        <w:rPr>
          <w:rFonts w:ascii="Bookman Old Style" w:hAnsi="Bookman Old Style"/>
          <w:sz w:val="22"/>
          <w:szCs w:val="22"/>
        </w:rPr>
        <w:t>10 M.R.S.A. §1350-A</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If circumstances warrant, may propose new rule to address security breach notification requirements for financial services providers.</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ANTICIPATED SCHEDULE:</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36712D" w:rsidRPr="00F16882">
        <w:rPr>
          <w:rFonts w:ascii="Bookman Old Style" w:hAnsi="Bookman Old Style"/>
          <w:sz w:val="22"/>
          <w:szCs w:val="22"/>
        </w:rPr>
        <w:t>, as necessary</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AFFECTED PARTIES</w:t>
      </w:r>
      <w:r w:rsidRPr="00F16882">
        <w:rPr>
          <w:rFonts w:ascii="Bookman Old Style" w:hAnsi="Bookman Old Style"/>
          <w:b/>
          <w:sz w:val="22"/>
          <w:szCs w:val="22"/>
        </w:rPr>
        <w:t>:</w:t>
      </w:r>
      <w:r w:rsidR="00F16882">
        <w:rPr>
          <w:rFonts w:ascii="Bookman Old Style" w:hAnsi="Bookman Old Style"/>
          <w:sz w:val="22"/>
          <w:szCs w:val="22"/>
        </w:rPr>
        <w:t xml:space="preserve"> </w:t>
      </w:r>
      <w:r w:rsidRPr="00F16882">
        <w:rPr>
          <w:rFonts w:ascii="Bookman Old Style" w:hAnsi="Bookman Old Style"/>
          <w:sz w:val="22"/>
          <w:szCs w:val="22"/>
        </w:rPr>
        <w:t>Maine consumers and businesses</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CONSENSUS-BASED RULE DEVELOPMENT:</w:t>
      </w:r>
      <w:r w:rsidR="00F16882">
        <w:rPr>
          <w:rFonts w:ascii="Bookman Old Style" w:hAnsi="Bookman Old Style"/>
          <w:sz w:val="22"/>
          <w:szCs w:val="22"/>
        </w:rPr>
        <w:t xml:space="preserve"> </w:t>
      </w:r>
      <w:r w:rsidR="009960AB" w:rsidRPr="00F16882">
        <w:rPr>
          <w:rFonts w:ascii="Bookman Old Style" w:hAnsi="Bookman Old Style"/>
          <w:sz w:val="22"/>
          <w:szCs w:val="22"/>
        </w:rPr>
        <w:t>The agency does not plan to employ consensus-based rule development in formulating its planned rule changes.</w:t>
      </w:r>
    </w:p>
    <w:p w:rsidR="002A50C2" w:rsidRPr="00F16882" w:rsidRDefault="002A50C2" w:rsidP="00F16882">
      <w:pPr>
        <w:pStyle w:val="DefaultText"/>
        <w:rPr>
          <w:rFonts w:ascii="Bookman Old Style" w:hAnsi="Bookman Old Style"/>
          <w:sz w:val="22"/>
          <w:szCs w:val="22"/>
        </w:rPr>
      </w:pPr>
    </w:p>
    <w:p w:rsidR="002A50C2" w:rsidRPr="00F16882" w:rsidRDefault="002A50C2" w:rsidP="00F16882">
      <w:pPr>
        <w:pStyle w:val="DefaultText"/>
        <w:rPr>
          <w:rFonts w:ascii="Bookman Old Style" w:hAnsi="Bookman Old Style"/>
          <w:sz w:val="22"/>
          <w:szCs w:val="22"/>
        </w:rPr>
      </w:pPr>
      <w:r w:rsidRPr="0001039E">
        <w:rPr>
          <w:rFonts w:ascii="Bookman Old Style" w:hAnsi="Bookman Old Style"/>
          <w:b/>
          <w:sz w:val="22"/>
          <w:szCs w:val="22"/>
        </w:rPr>
        <w:t>CHAPTER</w:t>
      </w:r>
      <w:r w:rsidRPr="00F16882">
        <w:rPr>
          <w:rFonts w:ascii="Bookman Old Style" w:hAnsi="Bookman Old Style"/>
          <w:sz w:val="22"/>
          <w:szCs w:val="22"/>
        </w:rPr>
        <w:t xml:space="preserve"> ____________ (New rule)</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TITLE:</w:t>
      </w:r>
      <w:r w:rsidR="00F16882">
        <w:rPr>
          <w:rFonts w:ascii="Bookman Old Style" w:hAnsi="Bookman Old Style"/>
          <w:sz w:val="22"/>
          <w:szCs w:val="22"/>
        </w:rPr>
        <w:t xml:space="preserve"> </w:t>
      </w:r>
      <w:r w:rsidRPr="00F16882">
        <w:rPr>
          <w:rFonts w:ascii="Bookman Old Style" w:hAnsi="Bookman Old Style"/>
          <w:sz w:val="22"/>
          <w:szCs w:val="22"/>
        </w:rPr>
        <w:t>Foreclosure P</w:t>
      </w:r>
      <w:r w:rsidR="00AB45FE" w:rsidRPr="00F16882">
        <w:rPr>
          <w:rFonts w:ascii="Bookman Old Style" w:hAnsi="Bookman Old Style"/>
          <w:sz w:val="22"/>
          <w:szCs w:val="22"/>
        </w:rPr>
        <w:t>urchasers</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STATUTORY AUTHORITY: 32 M</w:t>
      </w:r>
      <w:r w:rsidR="00A642D7">
        <w:rPr>
          <w:rFonts w:ascii="Bookman Old Style" w:hAnsi="Bookman Old Style"/>
          <w:sz w:val="22"/>
          <w:szCs w:val="22"/>
        </w:rPr>
        <w:t>.</w:t>
      </w:r>
      <w:r w:rsidRPr="00F16882">
        <w:rPr>
          <w:rFonts w:ascii="Bookman Old Style" w:hAnsi="Bookman Old Style"/>
          <w:sz w:val="22"/>
          <w:szCs w:val="22"/>
        </w:rPr>
        <w:t>R</w:t>
      </w:r>
      <w:r w:rsidR="00A642D7">
        <w:rPr>
          <w:rFonts w:ascii="Bookman Old Style" w:hAnsi="Bookman Old Style"/>
          <w:sz w:val="22"/>
          <w:szCs w:val="22"/>
        </w:rPr>
        <w:t>.</w:t>
      </w:r>
      <w:r w:rsidRPr="00F16882">
        <w:rPr>
          <w:rFonts w:ascii="Bookman Old Style" w:hAnsi="Bookman Old Style"/>
          <w:sz w:val="22"/>
          <w:szCs w:val="22"/>
        </w:rPr>
        <w:t>S</w:t>
      </w:r>
      <w:r w:rsidR="00A642D7">
        <w:rPr>
          <w:rFonts w:ascii="Bookman Old Style" w:hAnsi="Bookman Old Style"/>
          <w:sz w:val="22"/>
          <w:szCs w:val="22"/>
        </w:rPr>
        <w:t>.</w:t>
      </w:r>
      <w:r w:rsidRPr="00F16882">
        <w:rPr>
          <w:rFonts w:ascii="Bookman Old Style" w:hAnsi="Bookman Old Style"/>
          <w:sz w:val="22"/>
          <w:szCs w:val="22"/>
        </w:rPr>
        <w:t>A</w:t>
      </w:r>
      <w:r w:rsidR="00A642D7">
        <w:rPr>
          <w:rFonts w:ascii="Bookman Old Style" w:hAnsi="Bookman Old Style"/>
          <w:sz w:val="22"/>
          <w:szCs w:val="22"/>
        </w:rPr>
        <w:t>.</w:t>
      </w:r>
      <w:r w:rsidRPr="00F16882">
        <w:rPr>
          <w:rFonts w:ascii="Bookman Old Style" w:hAnsi="Bookman Old Style"/>
          <w:sz w:val="22"/>
          <w:szCs w:val="22"/>
        </w:rPr>
        <w:t xml:space="preserve"> </w:t>
      </w:r>
      <w:r w:rsidR="00A642D7" w:rsidRPr="00A642D7">
        <w:rPr>
          <w:rFonts w:ascii="Bookman Old Style" w:hAnsi="Bookman Old Style"/>
          <w:sz w:val="22"/>
          <w:szCs w:val="22"/>
        </w:rPr>
        <w:t>§</w:t>
      </w:r>
      <w:r w:rsidRPr="00F16882">
        <w:rPr>
          <w:rFonts w:ascii="Bookman Old Style" w:hAnsi="Bookman Old Style"/>
          <w:sz w:val="22"/>
          <w:szCs w:val="22"/>
        </w:rPr>
        <w:t>6200</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PURPOSE:</w:t>
      </w:r>
      <w:r w:rsidR="00F16882">
        <w:rPr>
          <w:rFonts w:ascii="Bookman Old Style" w:hAnsi="Bookman Old Style"/>
          <w:sz w:val="22"/>
          <w:szCs w:val="22"/>
        </w:rPr>
        <w:t xml:space="preserve"> </w:t>
      </w:r>
      <w:r w:rsidRPr="00F16882">
        <w:rPr>
          <w:rFonts w:ascii="Bookman Old Style" w:hAnsi="Bookman Old Style"/>
          <w:sz w:val="22"/>
          <w:szCs w:val="22"/>
        </w:rPr>
        <w:t>If circumstances warrant, may adopt rules to carry out the purposes of 32</w:t>
      </w:r>
      <w:r w:rsidR="00A642D7">
        <w:rPr>
          <w:rFonts w:ascii="Bookman Old Style" w:hAnsi="Bookman Old Style"/>
          <w:sz w:val="22"/>
          <w:szCs w:val="22"/>
        </w:rPr>
        <w:t> </w:t>
      </w:r>
      <w:r w:rsidRPr="00F16882">
        <w:rPr>
          <w:rFonts w:ascii="Bookman Old Style" w:hAnsi="Bookman Old Style"/>
          <w:sz w:val="22"/>
          <w:szCs w:val="22"/>
        </w:rPr>
        <w:t>MRSA Chap. 80-B related to foreclosure p</w:t>
      </w:r>
      <w:r w:rsidR="00AB45FE" w:rsidRPr="00F16882">
        <w:rPr>
          <w:rFonts w:ascii="Bookman Old Style" w:hAnsi="Bookman Old Style"/>
          <w:sz w:val="22"/>
          <w:szCs w:val="22"/>
        </w:rPr>
        <w:t>urchasers</w:t>
      </w:r>
      <w:r w:rsidRPr="00F16882">
        <w:rPr>
          <w:rFonts w:ascii="Bookman Old Style" w:hAnsi="Bookman Old Style"/>
          <w:sz w:val="22"/>
          <w:szCs w:val="22"/>
        </w:rPr>
        <w:t xml:space="preserve"> </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ANTICIPATED SCHEDULE:</w:t>
      </w:r>
      <w:r w:rsidR="00F16882">
        <w:rPr>
          <w:rFonts w:ascii="Bookman Old Style" w:hAnsi="Bookman Old Style"/>
          <w:sz w:val="22"/>
          <w:szCs w:val="22"/>
        </w:rPr>
        <w:t xml:space="preserve"> </w:t>
      </w:r>
      <w:r w:rsidR="00D96EBE" w:rsidRPr="00F16882">
        <w:rPr>
          <w:rFonts w:ascii="Bookman Old Style" w:hAnsi="Bookman Old Style"/>
          <w:sz w:val="22"/>
          <w:szCs w:val="22"/>
        </w:rPr>
        <w:t>October, 2015</w:t>
      </w:r>
      <w:r w:rsidR="00DD46DD" w:rsidRPr="00F16882">
        <w:rPr>
          <w:rFonts w:ascii="Bookman Old Style" w:hAnsi="Bookman Old Style"/>
          <w:sz w:val="22"/>
          <w:szCs w:val="22"/>
        </w:rPr>
        <w:t xml:space="preserve">, as necessary </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 xml:space="preserve">AFFECTED PARTIES: Maine consumers, </w:t>
      </w:r>
      <w:r w:rsidR="00CA4DD6" w:rsidRPr="00F16882">
        <w:rPr>
          <w:rFonts w:ascii="Bookman Old Style" w:hAnsi="Bookman Old Style"/>
          <w:sz w:val="22"/>
          <w:szCs w:val="22"/>
        </w:rPr>
        <w:t>foreclosure purchasers</w:t>
      </w:r>
    </w:p>
    <w:p w:rsidR="002A50C2" w:rsidRPr="00F16882" w:rsidRDefault="002A50C2" w:rsidP="00F16882">
      <w:pPr>
        <w:pStyle w:val="DefaultText"/>
        <w:rPr>
          <w:rFonts w:ascii="Bookman Old Style" w:hAnsi="Bookman Old Style"/>
          <w:sz w:val="22"/>
          <w:szCs w:val="22"/>
        </w:rPr>
      </w:pPr>
      <w:r w:rsidRPr="00F16882">
        <w:rPr>
          <w:rFonts w:ascii="Bookman Old Style" w:hAnsi="Bookman Old Style"/>
          <w:sz w:val="22"/>
          <w:szCs w:val="22"/>
        </w:rPr>
        <w:t>CONSENSUS BASED RULE DEVELOPMENT:</w:t>
      </w:r>
      <w:r w:rsidR="00F16882">
        <w:rPr>
          <w:rFonts w:ascii="Bookman Old Style" w:hAnsi="Bookman Old Style"/>
          <w:sz w:val="22"/>
          <w:szCs w:val="22"/>
        </w:rPr>
        <w:t xml:space="preserve"> </w:t>
      </w:r>
      <w:r w:rsidR="009960AB" w:rsidRPr="00F16882">
        <w:rPr>
          <w:rFonts w:ascii="Bookman Old Style" w:hAnsi="Bookman Old Style"/>
          <w:sz w:val="22"/>
          <w:szCs w:val="22"/>
        </w:rPr>
        <w:t>The agency does not plan to employ consensus-based rule development in formulating its planned rule changes.</w:t>
      </w:r>
    </w:p>
    <w:p w:rsidR="002A50C2" w:rsidRPr="00F16882" w:rsidRDefault="002A50C2" w:rsidP="00F16882">
      <w:pPr>
        <w:rPr>
          <w:rFonts w:ascii="Bookman Old Style" w:hAnsi="Bookman Old Style"/>
          <w:sz w:val="22"/>
          <w:szCs w:val="22"/>
        </w:rPr>
      </w:pPr>
    </w:p>
    <w:sectPr w:rsidR="002A50C2" w:rsidRPr="00F16882" w:rsidSect="00F16882">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75" w:rsidRDefault="00521D75">
      <w:r>
        <w:separator/>
      </w:r>
    </w:p>
  </w:endnote>
  <w:endnote w:type="continuationSeparator" w:id="0">
    <w:p w:rsidR="00521D75" w:rsidRDefault="005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73" w:rsidRDefault="00C44A73">
    <w:pPr>
      <w:pStyle w:val="Footer"/>
      <w:jc w:val="right"/>
    </w:pPr>
    <w:r>
      <w:fldChar w:fldCharType="begin"/>
    </w:r>
    <w:r>
      <w:instrText xml:space="preserve"> PAGE   \* MERGEFORMAT </w:instrText>
    </w:r>
    <w:r>
      <w:fldChar w:fldCharType="separate"/>
    </w:r>
    <w:r w:rsidR="00FE2ADB">
      <w:rPr>
        <w:noProof/>
      </w:rPr>
      <w:t>8</w:t>
    </w:r>
    <w:r>
      <w:rPr>
        <w:noProof/>
      </w:rPr>
      <w:fldChar w:fldCharType="end"/>
    </w:r>
  </w:p>
  <w:p w:rsidR="00C44A73" w:rsidRDefault="00C4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75" w:rsidRDefault="00521D75">
      <w:r>
        <w:separator/>
      </w:r>
    </w:p>
  </w:footnote>
  <w:footnote w:type="continuationSeparator" w:id="0">
    <w:p w:rsidR="00521D75" w:rsidRDefault="0052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12E"/>
    <w:rsid w:val="00000CF4"/>
    <w:rsid w:val="00005F64"/>
    <w:rsid w:val="000062E5"/>
    <w:rsid w:val="0001039E"/>
    <w:rsid w:val="00014660"/>
    <w:rsid w:val="00014C96"/>
    <w:rsid w:val="000150D4"/>
    <w:rsid w:val="000156D7"/>
    <w:rsid w:val="00015A60"/>
    <w:rsid w:val="00016862"/>
    <w:rsid w:val="00017A12"/>
    <w:rsid w:val="00021720"/>
    <w:rsid w:val="00021DD0"/>
    <w:rsid w:val="000230D8"/>
    <w:rsid w:val="000250D9"/>
    <w:rsid w:val="00026A10"/>
    <w:rsid w:val="00035939"/>
    <w:rsid w:val="000367EE"/>
    <w:rsid w:val="00042892"/>
    <w:rsid w:val="00042D05"/>
    <w:rsid w:val="00043EC7"/>
    <w:rsid w:val="000440E5"/>
    <w:rsid w:val="000459FD"/>
    <w:rsid w:val="00046542"/>
    <w:rsid w:val="00047379"/>
    <w:rsid w:val="00051735"/>
    <w:rsid w:val="00051F87"/>
    <w:rsid w:val="00053E54"/>
    <w:rsid w:val="00056D17"/>
    <w:rsid w:val="000664CE"/>
    <w:rsid w:val="00066E67"/>
    <w:rsid w:val="000705E0"/>
    <w:rsid w:val="00074492"/>
    <w:rsid w:val="00075886"/>
    <w:rsid w:val="000762E9"/>
    <w:rsid w:val="00076892"/>
    <w:rsid w:val="000768F0"/>
    <w:rsid w:val="00082709"/>
    <w:rsid w:val="000832F9"/>
    <w:rsid w:val="00085D46"/>
    <w:rsid w:val="0008722A"/>
    <w:rsid w:val="0009107A"/>
    <w:rsid w:val="00093A08"/>
    <w:rsid w:val="000948C1"/>
    <w:rsid w:val="000961DE"/>
    <w:rsid w:val="000A0852"/>
    <w:rsid w:val="000A0A2C"/>
    <w:rsid w:val="000A1AEB"/>
    <w:rsid w:val="000A1CCB"/>
    <w:rsid w:val="000A34C7"/>
    <w:rsid w:val="000A3786"/>
    <w:rsid w:val="000B03FC"/>
    <w:rsid w:val="000B313E"/>
    <w:rsid w:val="000B4374"/>
    <w:rsid w:val="000B58B6"/>
    <w:rsid w:val="000B7F9A"/>
    <w:rsid w:val="000C229B"/>
    <w:rsid w:val="000C2523"/>
    <w:rsid w:val="000C2A21"/>
    <w:rsid w:val="000C313B"/>
    <w:rsid w:val="000C5CAE"/>
    <w:rsid w:val="000D1512"/>
    <w:rsid w:val="000D5C1A"/>
    <w:rsid w:val="000E0A0B"/>
    <w:rsid w:val="000E3174"/>
    <w:rsid w:val="000E37C2"/>
    <w:rsid w:val="000E3B32"/>
    <w:rsid w:val="000E5FAD"/>
    <w:rsid w:val="000E6752"/>
    <w:rsid w:val="000F11C2"/>
    <w:rsid w:val="000F19F9"/>
    <w:rsid w:val="000F4707"/>
    <w:rsid w:val="000F56C4"/>
    <w:rsid w:val="00100CEF"/>
    <w:rsid w:val="001010FF"/>
    <w:rsid w:val="0010170C"/>
    <w:rsid w:val="001064AB"/>
    <w:rsid w:val="001103A3"/>
    <w:rsid w:val="00110F45"/>
    <w:rsid w:val="00113818"/>
    <w:rsid w:val="001143F5"/>
    <w:rsid w:val="001171B6"/>
    <w:rsid w:val="001204CE"/>
    <w:rsid w:val="001224D1"/>
    <w:rsid w:val="00123F40"/>
    <w:rsid w:val="001254FE"/>
    <w:rsid w:val="00125754"/>
    <w:rsid w:val="00126EA3"/>
    <w:rsid w:val="00127EFB"/>
    <w:rsid w:val="00130284"/>
    <w:rsid w:val="001315FB"/>
    <w:rsid w:val="00131F01"/>
    <w:rsid w:val="00132986"/>
    <w:rsid w:val="00134116"/>
    <w:rsid w:val="00134A53"/>
    <w:rsid w:val="00135E67"/>
    <w:rsid w:val="00136D36"/>
    <w:rsid w:val="00142BB8"/>
    <w:rsid w:val="00143F61"/>
    <w:rsid w:val="0014515E"/>
    <w:rsid w:val="00145FE6"/>
    <w:rsid w:val="0014637D"/>
    <w:rsid w:val="001536F0"/>
    <w:rsid w:val="00154B6C"/>
    <w:rsid w:val="00155BEB"/>
    <w:rsid w:val="00156637"/>
    <w:rsid w:val="0015711A"/>
    <w:rsid w:val="00161282"/>
    <w:rsid w:val="001649BA"/>
    <w:rsid w:val="00167620"/>
    <w:rsid w:val="001724CF"/>
    <w:rsid w:val="00172CF9"/>
    <w:rsid w:val="00173119"/>
    <w:rsid w:val="00174B97"/>
    <w:rsid w:val="00177D9C"/>
    <w:rsid w:val="00183B18"/>
    <w:rsid w:val="00186101"/>
    <w:rsid w:val="00187D9D"/>
    <w:rsid w:val="001938EB"/>
    <w:rsid w:val="001956B0"/>
    <w:rsid w:val="001A07A5"/>
    <w:rsid w:val="001A0C1F"/>
    <w:rsid w:val="001A151A"/>
    <w:rsid w:val="001A19D2"/>
    <w:rsid w:val="001A2C0E"/>
    <w:rsid w:val="001A5688"/>
    <w:rsid w:val="001A6886"/>
    <w:rsid w:val="001A6B48"/>
    <w:rsid w:val="001A6EB1"/>
    <w:rsid w:val="001B16AE"/>
    <w:rsid w:val="001B1E36"/>
    <w:rsid w:val="001B4AEE"/>
    <w:rsid w:val="001B4E5E"/>
    <w:rsid w:val="001B5C96"/>
    <w:rsid w:val="001C10CF"/>
    <w:rsid w:val="001C7E91"/>
    <w:rsid w:val="001D0944"/>
    <w:rsid w:val="001D14BD"/>
    <w:rsid w:val="001D208D"/>
    <w:rsid w:val="001D563E"/>
    <w:rsid w:val="001E039E"/>
    <w:rsid w:val="001E16B1"/>
    <w:rsid w:val="001E2E2F"/>
    <w:rsid w:val="001E3E3D"/>
    <w:rsid w:val="001E4BF3"/>
    <w:rsid w:val="001E5518"/>
    <w:rsid w:val="001E5BC6"/>
    <w:rsid w:val="001E75F6"/>
    <w:rsid w:val="001F1CCC"/>
    <w:rsid w:val="001F278E"/>
    <w:rsid w:val="001F3126"/>
    <w:rsid w:val="001F645A"/>
    <w:rsid w:val="001F730A"/>
    <w:rsid w:val="001F7456"/>
    <w:rsid w:val="0020118C"/>
    <w:rsid w:val="00202D30"/>
    <w:rsid w:val="0020440B"/>
    <w:rsid w:val="0021121A"/>
    <w:rsid w:val="00212B53"/>
    <w:rsid w:val="0021350B"/>
    <w:rsid w:val="002161BC"/>
    <w:rsid w:val="00217FDC"/>
    <w:rsid w:val="00222619"/>
    <w:rsid w:val="002262DE"/>
    <w:rsid w:val="00231829"/>
    <w:rsid w:val="00232D13"/>
    <w:rsid w:val="00241EA1"/>
    <w:rsid w:val="00244703"/>
    <w:rsid w:val="00244B43"/>
    <w:rsid w:val="0024572C"/>
    <w:rsid w:val="00245ADD"/>
    <w:rsid w:val="00245E18"/>
    <w:rsid w:val="00246C15"/>
    <w:rsid w:val="00254B39"/>
    <w:rsid w:val="00254BA3"/>
    <w:rsid w:val="00255E57"/>
    <w:rsid w:val="00257381"/>
    <w:rsid w:val="0025797B"/>
    <w:rsid w:val="00257EBF"/>
    <w:rsid w:val="00260EFA"/>
    <w:rsid w:val="00261E1A"/>
    <w:rsid w:val="002622C5"/>
    <w:rsid w:val="00262307"/>
    <w:rsid w:val="002625C4"/>
    <w:rsid w:val="00262CE0"/>
    <w:rsid w:val="00262D8A"/>
    <w:rsid w:val="002631FA"/>
    <w:rsid w:val="00266971"/>
    <w:rsid w:val="00266CCD"/>
    <w:rsid w:val="002703F6"/>
    <w:rsid w:val="00271231"/>
    <w:rsid w:val="0027229F"/>
    <w:rsid w:val="002731F4"/>
    <w:rsid w:val="00275643"/>
    <w:rsid w:val="00277A2A"/>
    <w:rsid w:val="0028627E"/>
    <w:rsid w:val="00286F68"/>
    <w:rsid w:val="00290146"/>
    <w:rsid w:val="00290AE1"/>
    <w:rsid w:val="00295AA8"/>
    <w:rsid w:val="00296FD4"/>
    <w:rsid w:val="002A0129"/>
    <w:rsid w:val="002A0EC6"/>
    <w:rsid w:val="002A2001"/>
    <w:rsid w:val="002A382D"/>
    <w:rsid w:val="002A50C2"/>
    <w:rsid w:val="002A6EF0"/>
    <w:rsid w:val="002B0515"/>
    <w:rsid w:val="002B19B4"/>
    <w:rsid w:val="002B19CD"/>
    <w:rsid w:val="002B1F54"/>
    <w:rsid w:val="002B371E"/>
    <w:rsid w:val="002B3A25"/>
    <w:rsid w:val="002C0AEF"/>
    <w:rsid w:val="002C1460"/>
    <w:rsid w:val="002C1733"/>
    <w:rsid w:val="002C1B38"/>
    <w:rsid w:val="002C2129"/>
    <w:rsid w:val="002C3635"/>
    <w:rsid w:val="002C52ED"/>
    <w:rsid w:val="002C61FC"/>
    <w:rsid w:val="002D17BF"/>
    <w:rsid w:val="002D6AC2"/>
    <w:rsid w:val="002D6E76"/>
    <w:rsid w:val="002D796E"/>
    <w:rsid w:val="002E03FD"/>
    <w:rsid w:val="002E2097"/>
    <w:rsid w:val="002E3C44"/>
    <w:rsid w:val="002E6B90"/>
    <w:rsid w:val="002F1F3F"/>
    <w:rsid w:val="002F2309"/>
    <w:rsid w:val="002F4382"/>
    <w:rsid w:val="002F43FD"/>
    <w:rsid w:val="002F4538"/>
    <w:rsid w:val="002F4850"/>
    <w:rsid w:val="00301CB6"/>
    <w:rsid w:val="00302D53"/>
    <w:rsid w:val="00306A45"/>
    <w:rsid w:val="00307A58"/>
    <w:rsid w:val="00311819"/>
    <w:rsid w:val="00312EE3"/>
    <w:rsid w:val="003148C6"/>
    <w:rsid w:val="00320C14"/>
    <w:rsid w:val="00321CF8"/>
    <w:rsid w:val="00321FB9"/>
    <w:rsid w:val="00322753"/>
    <w:rsid w:val="00322A1C"/>
    <w:rsid w:val="003254B9"/>
    <w:rsid w:val="003278C5"/>
    <w:rsid w:val="00331BD6"/>
    <w:rsid w:val="00332230"/>
    <w:rsid w:val="003336C1"/>
    <w:rsid w:val="00335526"/>
    <w:rsid w:val="0033553B"/>
    <w:rsid w:val="00336AE3"/>
    <w:rsid w:val="0034066F"/>
    <w:rsid w:val="00343051"/>
    <w:rsid w:val="003435F7"/>
    <w:rsid w:val="00345FDF"/>
    <w:rsid w:val="00346C93"/>
    <w:rsid w:val="00346D51"/>
    <w:rsid w:val="003514F2"/>
    <w:rsid w:val="003517C7"/>
    <w:rsid w:val="00351DC7"/>
    <w:rsid w:val="0035449F"/>
    <w:rsid w:val="00356F70"/>
    <w:rsid w:val="0036274C"/>
    <w:rsid w:val="003651E8"/>
    <w:rsid w:val="0036712D"/>
    <w:rsid w:val="00371873"/>
    <w:rsid w:val="00371B31"/>
    <w:rsid w:val="003721F1"/>
    <w:rsid w:val="003748B0"/>
    <w:rsid w:val="003770D0"/>
    <w:rsid w:val="00380464"/>
    <w:rsid w:val="00381AD6"/>
    <w:rsid w:val="0038221A"/>
    <w:rsid w:val="0038335D"/>
    <w:rsid w:val="00385D8A"/>
    <w:rsid w:val="00386E0A"/>
    <w:rsid w:val="0039055F"/>
    <w:rsid w:val="00390933"/>
    <w:rsid w:val="00390F3D"/>
    <w:rsid w:val="00391A58"/>
    <w:rsid w:val="00394C81"/>
    <w:rsid w:val="0039535D"/>
    <w:rsid w:val="00395360"/>
    <w:rsid w:val="0039682F"/>
    <w:rsid w:val="00397A51"/>
    <w:rsid w:val="003A151E"/>
    <w:rsid w:val="003A18E8"/>
    <w:rsid w:val="003A1FA0"/>
    <w:rsid w:val="003A37F8"/>
    <w:rsid w:val="003A4F9C"/>
    <w:rsid w:val="003B01AE"/>
    <w:rsid w:val="003B10B7"/>
    <w:rsid w:val="003B34E2"/>
    <w:rsid w:val="003B3E06"/>
    <w:rsid w:val="003B3F9D"/>
    <w:rsid w:val="003B45DE"/>
    <w:rsid w:val="003B528C"/>
    <w:rsid w:val="003B6108"/>
    <w:rsid w:val="003B68D4"/>
    <w:rsid w:val="003B6FD9"/>
    <w:rsid w:val="003B75EA"/>
    <w:rsid w:val="003C2485"/>
    <w:rsid w:val="003C300A"/>
    <w:rsid w:val="003C36FB"/>
    <w:rsid w:val="003C6073"/>
    <w:rsid w:val="003D0AC0"/>
    <w:rsid w:val="003D1A4E"/>
    <w:rsid w:val="003D1C8D"/>
    <w:rsid w:val="003E11FF"/>
    <w:rsid w:val="003E4DDD"/>
    <w:rsid w:val="003E5CD4"/>
    <w:rsid w:val="003E72E3"/>
    <w:rsid w:val="003E738C"/>
    <w:rsid w:val="003F24F6"/>
    <w:rsid w:val="003F4D47"/>
    <w:rsid w:val="003F739F"/>
    <w:rsid w:val="00407D78"/>
    <w:rsid w:val="00412774"/>
    <w:rsid w:val="00415219"/>
    <w:rsid w:val="00415C60"/>
    <w:rsid w:val="004176AD"/>
    <w:rsid w:val="004214A3"/>
    <w:rsid w:val="00423077"/>
    <w:rsid w:val="00423531"/>
    <w:rsid w:val="00423AB3"/>
    <w:rsid w:val="0042409F"/>
    <w:rsid w:val="004242AE"/>
    <w:rsid w:val="0042534A"/>
    <w:rsid w:val="004307AA"/>
    <w:rsid w:val="00430CDF"/>
    <w:rsid w:val="0043247A"/>
    <w:rsid w:val="00435C4D"/>
    <w:rsid w:val="0044362D"/>
    <w:rsid w:val="00444423"/>
    <w:rsid w:val="00452618"/>
    <w:rsid w:val="0045345F"/>
    <w:rsid w:val="00455B20"/>
    <w:rsid w:val="00465A29"/>
    <w:rsid w:val="00465EC9"/>
    <w:rsid w:val="00466ED0"/>
    <w:rsid w:val="00470568"/>
    <w:rsid w:val="0047112E"/>
    <w:rsid w:val="00472233"/>
    <w:rsid w:val="00472449"/>
    <w:rsid w:val="00472CD0"/>
    <w:rsid w:val="00473875"/>
    <w:rsid w:val="0047407F"/>
    <w:rsid w:val="00474497"/>
    <w:rsid w:val="004750D2"/>
    <w:rsid w:val="00476F89"/>
    <w:rsid w:val="0047733C"/>
    <w:rsid w:val="004817DE"/>
    <w:rsid w:val="0048244B"/>
    <w:rsid w:val="0048254D"/>
    <w:rsid w:val="00482618"/>
    <w:rsid w:val="00483DB9"/>
    <w:rsid w:val="00483E6D"/>
    <w:rsid w:val="00484BDF"/>
    <w:rsid w:val="00485DD4"/>
    <w:rsid w:val="00491F78"/>
    <w:rsid w:val="00493321"/>
    <w:rsid w:val="00494B29"/>
    <w:rsid w:val="00495630"/>
    <w:rsid w:val="004A03D1"/>
    <w:rsid w:val="004A0E03"/>
    <w:rsid w:val="004A2085"/>
    <w:rsid w:val="004A39B7"/>
    <w:rsid w:val="004A3E86"/>
    <w:rsid w:val="004A423E"/>
    <w:rsid w:val="004A4C69"/>
    <w:rsid w:val="004A7A77"/>
    <w:rsid w:val="004B01A7"/>
    <w:rsid w:val="004B0F28"/>
    <w:rsid w:val="004B15AB"/>
    <w:rsid w:val="004B15B4"/>
    <w:rsid w:val="004B2B95"/>
    <w:rsid w:val="004B53CC"/>
    <w:rsid w:val="004B5F57"/>
    <w:rsid w:val="004C1239"/>
    <w:rsid w:val="004C2627"/>
    <w:rsid w:val="004C39F2"/>
    <w:rsid w:val="004C3A45"/>
    <w:rsid w:val="004C56B0"/>
    <w:rsid w:val="004D0B12"/>
    <w:rsid w:val="004D2222"/>
    <w:rsid w:val="004D3360"/>
    <w:rsid w:val="004D55C7"/>
    <w:rsid w:val="004E262C"/>
    <w:rsid w:val="004E3A4A"/>
    <w:rsid w:val="004E4FA3"/>
    <w:rsid w:val="004F01D8"/>
    <w:rsid w:val="004F08F0"/>
    <w:rsid w:val="004F2AA4"/>
    <w:rsid w:val="004F661F"/>
    <w:rsid w:val="004F73C7"/>
    <w:rsid w:val="004F74EB"/>
    <w:rsid w:val="004F757D"/>
    <w:rsid w:val="00500441"/>
    <w:rsid w:val="00502AE7"/>
    <w:rsid w:val="0050358F"/>
    <w:rsid w:val="005044D5"/>
    <w:rsid w:val="0050464C"/>
    <w:rsid w:val="00504D5E"/>
    <w:rsid w:val="00505515"/>
    <w:rsid w:val="00505E3B"/>
    <w:rsid w:val="0050608F"/>
    <w:rsid w:val="0050749B"/>
    <w:rsid w:val="00510F02"/>
    <w:rsid w:val="00511B7D"/>
    <w:rsid w:val="005137C5"/>
    <w:rsid w:val="005174EF"/>
    <w:rsid w:val="00520534"/>
    <w:rsid w:val="00521079"/>
    <w:rsid w:val="00521A2B"/>
    <w:rsid w:val="00521D75"/>
    <w:rsid w:val="00522C98"/>
    <w:rsid w:val="00523A6A"/>
    <w:rsid w:val="00523CAF"/>
    <w:rsid w:val="00525710"/>
    <w:rsid w:val="00527BCA"/>
    <w:rsid w:val="00530FEF"/>
    <w:rsid w:val="00531235"/>
    <w:rsid w:val="005314C1"/>
    <w:rsid w:val="00531DD9"/>
    <w:rsid w:val="00531F7D"/>
    <w:rsid w:val="005366F6"/>
    <w:rsid w:val="005448A0"/>
    <w:rsid w:val="005478EB"/>
    <w:rsid w:val="00547960"/>
    <w:rsid w:val="00550E6F"/>
    <w:rsid w:val="00554B3F"/>
    <w:rsid w:val="00555B00"/>
    <w:rsid w:val="005563C0"/>
    <w:rsid w:val="00557C0D"/>
    <w:rsid w:val="00562C1A"/>
    <w:rsid w:val="005642D9"/>
    <w:rsid w:val="00571682"/>
    <w:rsid w:val="00571852"/>
    <w:rsid w:val="005718AF"/>
    <w:rsid w:val="00576959"/>
    <w:rsid w:val="005777F8"/>
    <w:rsid w:val="00580F91"/>
    <w:rsid w:val="00581E8C"/>
    <w:rsid w:val="00582371"/>
    <w:rsid w:val="00582CBF"/>
    <w:rsid w:val="005840D4"/>
    <w:rsid w:val="00584BBA"/>
    <w:rsid w:val="00587399"/>
    <w:rsid w:val="00590756"/>
    <w:rsid w:val="00592C44"/>
    <w:rsid w:val="00594A35"/>
    <w:rsid w:val="005979E5"/>
    <w:rsid w:val="005A0FBF"/>
    <w:rsid w:val="005A266D"/>
    <w:rsid w:val="005A4438"/>
    <w:rsid w:val="005A47D4"/>
    <w:rsid w:val="005A61F3"/>
    <w:rsid w:val="005A7C9B"/>
    <w:rsid w:val="005A7CB0"/>
    <w:rsid w:val="005B09B0"/>
    <w:rsid w:val="005B38A7"/>
    <w:rsid w:val="005B3DB6"/>
    <w:rsid w:val="005B42BF"/>
    <w:rsid w:val="005B7778"/>
    <w:rsid w:val="005C4E9B"/>
    <w:rsid w:val="005C5182"/>
    <w:rsid w:val="005C7335"/>
    <w:rsid w:val="005C73FF"/>
    <w:rsid w:val="005C7B5B"/>
    <w:rsid w:val="005D03CB"/>
    <w:rsid w:val="005D1714"/>
    <w:rsid w:val="005D4133"/>
    <w:rsid w:val="005D4527"/>
    <w:rsid w:val="005D4BCA"/>
    <w:rsid w:val="005D5BA3"/>
    <w:rsid w:val="005D64E9"/>
    <w:rsid w:val="005D733E"/>
    <w:rsid w:val="005E0696"/>
    <w:rsid w:val="005E0DE0"/>
    <w:rsid w:val="005E157F"/>
    <w:rsid w:val="005E6A2B"/>
    <w:rsid w:val="005E6BD7"/>
    <w:rsid w:val="005E6D7E"/>
    <w:rsid w:val="005F20D0"/>
    <w:rsid w:val="005F57A8"/>
    <w:rsid w:val="005F6915"/>
    <w:rsid w:val="006012B3"/>
    <w:rsid w:val="00602280"/>
    <w:rsid w:val="00602B70"/>
    <w:rsid w:val="006030C0"/>
    <w:rsid w:val="00604964"/>
    <w:rsid w:val="00604D74"/>
    <w:rsid w:val="006102FE"/>
    <w:rsid w:val="006113CD"/>
    <w:rsid w:val="00612676"/>
    <w:rsid w:val="00616A1A"/>
    <w:rsid w:val="00617091"/>
    <w:rsid w:val="0062363E"/>
    <w:rsid w:val="0062394D"/>
    <w:rsid w:val="00624C9A"/>
    <w:rsid w:val="00624E33"/>
    <w:rsid w:val="00630D2E"/>
    <w:rsid w:val="006345F4"/>
    <w:rsid w:val="006356AE"/>
    <w:rsid w:val="006364B0"/>
    <w:rsid w:val="00641543"/>
    <w:rsid w:val="006437DD"/>
    <w:rsid w:val="00645E1E"/>
    <w:rsid w:val="006466D4"/>
    <w:rsid w:val="006468FF"/>
    <w:rsid w:val="00647231"/>
    <w:rsid w:val="0065313E"/>
    <w:rsid w:val="0065350C"/>
    <w:rsid w:val="00657A33"/>
    <w:rsid w:val="006602FE"/>
    <w:rsid w:val="00660BC3"/>
    <w:rsid w:val="00660CE7"/>
    <w:rsid w:val="006676E4"/>
    <w:rsid w:val="00671253"/>
    <w:rsid w:val="006744DB"/>
    <w:rsid w:val="006777E0"/>
    <w:rsid w:val="00680A5C"/>
    <w:rsid w:val="00681C97"/>
    <w:rsid w:val="006824EF"/>
    <w:rsid w:val="00684123"/>
    <w:rsid w:val="0068655C"/>
    <w:rsid w:val="00690BE5"/>
    <w:rsid w:val="006923B9"/>
    <w:rsid w:val="00692BEB"/>
    <w:rsid w:val="0069334B"/>
    <w:rsid w:val="00694FB4"/>
    <w:rsid w:val="00695CD4"/>
    <w:rsid w:val="0069751A"/>
    <w:rsid w:val="006A0570"/>
    <w:rsid w:val="006A094D"/>
    <w:rsid w:val="006A396E"/>
    <w:rsid w:val="006A39C6"/>
    <w:rsid w:val="006A6101"/>
    <w:rsid w:val="006A6A77"/>
    <w:rsid w:val="006A6E00"/>
    <w:rsid w:val="006A74EB"/>
    <w:rsid w:val="006B0F3D"/>
    <w:rsid w:val="006B133F"/>
    <w:rsid w:val="006B1829"/>
    <w:rsid w:val="006B79BB"/>
    <w:rsid w:val="006B7C43"/>
    <w:rsid w:val="006D26A3"/>
    <w:rsid w:val="006D337C"/>
    <w:rsid w:val="006D3F56"/>
    <w:rsid w:val="006D41EE"/>
    <w:rsid w:val="006D7109"/>
    <w:rsid w:val="006E0FEA"/>
    <w:rsid w:val="006E315E"/>
    <w:rsid w:val="006E351D"/>
    <w:rsid w:val="006F0C64"/>
    <w:rsid w:val="006F14C4"/>
    <w:rsid w:val="006F4F95"/>
    <w:rsid w:val="006F577A"/>
    <w:rsid w:val="006F5C02"/>
    <w:rsid w:val="006F75CB"/>
    <w:rsid w:val="0070298E"/>
    <w:rsid w:val="00704BA0"/>
    <w:rsid w:val="007056B7"/>
    <w:rsid w:val="00711093"/>
    <w:rsid w:val="007131A0"/>
    <w:rsid w:val="00714352"/>
    <w:rsid w:val="00715CE9"/>
    <w:rsid w:val="0071796D"/>
    <w:rsid w:val="0072052A"/>
    <w:rsid w:val="0072065F"/>
    <w:rsid w:val="00722CD2"/>
    <w:rsid w:val="007265ED"/>
    <w:rsid w:val="00730D66"/>
    <w:rsid w:val="007314E7"/>
    <w:rsid w:val="00731890"/>
    <w:rsid w:val="00732E4D"/>
    <w:rsid w:val="00736A5D"/>
    <w:rsid w:val="007372B8"/>
    <w:rsid w:val="00741FCF"/>
    <w:rsid w:val="00744176"/>
    <w:rsid w:val="00744CBF"/>
    <w:rsid w:val="00746977"/>
    <w:rsid w:val="00747199"/>
    <w:rsid w:val="007476AD"/>
    <w:rsid w:val="00753253"/>
    <w:rsid w:val="007533A6"/>
    <w:rsid w:val="007545F4"/>
    <w:rsid w:val="0075483F"/>
    <w:rsid w:val="00757017"/>
    <w:rsid w:val="007573A1"/>
    <w:rsid w:val="0076274B"/>
    <w:rsid w:val="00763D77"/>
    <w:rsid w:val="00767BBF"/>
    <w:rsid w:val="007772C8"/>
    <w:rsid w:val="0077785F"/>
    <w:rsid w:val="00781491"/>
    <w:rsid w:val="00782EC0"/>
    <w:rsid w:val="00790D8C"/>
    <w:rsid w:val="00795B2A"/>
    <w:rsid w:val="00795E7D"/>
    <w:rsid w:val="007961CD"/>
    <w:rsid w:val="007A13D2"/>
    <w:rsid w:val="007A1D4F"/>
    <w:rsid w:val="007A263F"/>
    <w:rsid w:val="007A2EFF"/>
    <w:rsid w:val="007A30E8"/>
    <w:rsid w:val="007A4DB9"/>
    <w:rsid w:val="007A4F95"/>
    <w:rsid w:val="007A5CD0"/>
    <w:rsid w:val="007A6ECC"/>
    <w:rsid w:val="007A7435"/>
    <w:rsid w:val="007B15E2"/>
    <w:rsid w:val="007B2311"/>
    <w:rsid w:val="007B2A2E"/>
    <w:rsid w:val="007C1FC6"/>
    <w:rsid w:val="007C313A"/>
    <w:rsid w:val="007C33DF"/>
    <w:rsid w:val="007C4D63"/>
    <w:rsid w:val="007C4DBC"/>
    <w:rsid w:val="007C54B6"/>
    <w:rsid w:val="007D096F"/>
    <w:rsid w:val="007D0ABA"/>
    <w:rsid w:val="007D1130"/>
    <w:rsid w:val="007D1840"/>
    <w:rsid w:val="007D1BDC"/>
    <w:rsid w:val="007D1C91"/>
    <w:rsid w:val="007D3949"/>
    <w:rsid w:val="007D44C7"/>
    <w:rsid w:val="007D65ED"/>
    <w:rsid w:val="007D6EEC"/>
    <w:rsid w:val="007E1407"/>
    <w:rsid w:val="007E1549"/>
    <w:rsid w:val="007E3C1A"/>
    <w:rsid w:val="007E4A4D"/>
    <w:rsid w:val="007E54DB"/>
    <w:rsid w:val="007E6681"/>
    <w:rsid w:val="007E71F9"/>
    <w:rsid w:val="007F117F"/>
    <w:rsid w:val="007F1265"/>
    <w:rsid w:val="007F139B"/>
    <w:rsid w:val="007F1659"/>
    <w:rsid w:val="007F2238"/>
    <w:rsid w:val="007F3EDD"/>
    <w:rsid w:val="007F46BA"/>
    <w:rsid w:val="008040E4"/>
    <w:rsid w:val="00807845"/>
    <w:rsid w:val="008162D8"/>
    <w:rsid w:val="00816375"/>
    <w:rsid w:val="00821540"/>
    <w:rsid w:val="00821DE0"/>
    <w:rsid w:val="00826652"/>
    <w:rsid w:val="00827374"/>
    <w:rsid w:val="00832438"/>
    <w:rsid w:val="00832C57"/>
    <w:rsid w:val="00832EE5"/>
    <w:rsid w:val="00834D67"/>
    <w:rsid w:val="008417CE"/>
    <w:rsid w:val="0084308D"/>
    <w:rsid w:val="00846701"/>
    <w:rsid w:val="00847EE7"/>
    <w:rsid w:val="0085097A"/>
    <w:rsid w:val="0085191F"/>
    <w:rsid w:val="00852669"/>
    <w:rsid w:val="00853009"/>
    <w:rsid w:val="00853045"/>
    <w:rsid w:val="00856501"/>
    <w:rsid w:val="0085777F"/>
    <w:rsid w:val="00861296"/>
    <w:rsid w:val="00864733"/>
    <w:rsid w:val="00865962"/>
    <w:rsid w:val="0086665C"/>
    <w:rsid w:val="00872CF0"/>
    <w:rsid w:val="008745F1"/>
    <w:rsid w:val="00874F96"/>
    <w:rsid w:val="00875AF4"/>
    <w:rsid w:val="00877B37"/>
    <w:rsid w:val="008804D0"/>
    <w:rsid w:val="00880DC1"/>
    <w:rsid w:val="008816BA"/>
    <w:rsid w:val="00883549"/>
    <w:rsid w:val="008835A3"/>
    <w:rsid w:val="00883B9C"/>
    <w:rsid w:val="0088586C"/>
    <w:rsid w:val="00887362"/>
    <w:rsid w:val="00887F7F"/>
    <w:rsid w:val="00890465"/>
    <w:rsid w:val="00890F9C"/>
    <w:rsid w:val="0089156B"/>
    <w:rsid w:val="00893D70"/>
    <w:rsid w:val="008947EA"/>
    <w:rsid w:val="00897E24"/>
    <w:rsid w:val="008A2E25"/>
    <w:rsid w:val="008A4492"/>
    <w:rsid w:val="008A56C4"/>
    <w:rsid w:val="008A5DFA"/>
    <w:rsid w:val="008A707A"/>
    <w:rsid w:val="008A7EA2"/>
    <w:rsid w:val="008B2FB4"/>
    <w:rsid w:val="008B515C"/>
    <w:rsid w:val="008B6C12"/>
    <w:rsid w:val="008C2CB0"/>
    <w:rsid w:val="008C389D"/>
    <w:rsid w:val="008C3B07"/>
    <w:rsid w:val="008C4772"/>
    <w:rsid w:val="008C5A70"/>
    <w:rsid w:val="008C6BEC"/>
    <w:rsid w:val="008D0A1B"/>
    <w:rsid w:val="008D1315"/>
    <w:rsid w:val="008D1DF9"/>
    <w:rsid w:val="008D415D"/>
    <w:rsid w:val="008D5D0E"/>
    <w:rsid w:val="008E00ED"/>
    <w:rsid w:val="008E1786"/>
    <w:rsid w:val="008E1BFD"/>
    <w:rsid w:val="008E3C65"/>
    <w:rsid w:val="008E3CC4"/>
    <w:rsid w:val="008E5B5E"/>
    <w:rsid w:val="008E78E1"/>
    <w:rsid w:val="008E7D9B"/>
    <w:rsid w:val="008F015D"/>
    <w:rsid w:val="008F140F"/>
    <w:rsid w:val="008F2BB4"/>
    <w:rsid w:val="008F3E0F"/>
    <w:rsid w:val="008F440A"/>
    <w:rsid w:val="008F6DFA"/>
    <w:rsid w:val="00900756"/>
    <w:rsid w:val="0090234E"/>
    <w:rsid w:val="00902A53"/>
    <w:rsid w:val="0090496E"/>
    <w:rsid w:val="00904ACB"/>
    <w:rsid w:val="00906C35"/>
    <w:rsid w:val="00907505"/>
    <w:rsid w:val="00907711"/>
    <w:rsid w:val="00912EEE"/>
    <w:rsid w:val="00913A9D"/>
    <w:rsid w:val="00913DD2"/>
    <w:rsid w:val="00914A10"/>
    <w:rsid w:val="00914A49"/>
    <w:rsid w:val="00914BF2"/>
    <w:rsid w:val="00914C71"/>
    <w:rsid w:val="00915B63"/>
    <w:rsid w:val="00920E3B"/>
    <w:rsid w:val="00921DB7"/>
    <w:rsid w:val="00921F09"/>
    <w:rsid w:val="0092258C"/>
    <w:rsid w:val="009231E6"/>
    <w:rsid w:val="009249A8"/>
    <w:rsid w:val="00925490"/>
    <w:rsid w:val="0093085A"/>
    <w:rsid w:val="0093441C"/>
    <w:rsid w:val="009348EA"/>
    <w:rsid w:val="00937E51"/>
    <w:rsid w:val="0094053F"/>
    <w:rsid w:val="00943E8D"/>
    <w:rsid w:val="00950439"/>
    <w:rsid w:val="00952CAB"/>
    <w:rsid w:val="00954C94"/>
    <w:rsid w:val="00954D22"/>
    <w:rsid w:val="00956314"/>
    <w:rsid w:val="00957905"/>
    <w:rsid w:val="009634B4"/>
    <w:rsid w:val="009723D0"/>
    <w:rsid w:val="00973169"/>
    <w:rsid w:val="00980B1C"/>
    <w:rsid w:val="00981FFC"/>
    <w:rsid w:val="00982110"/>
    <w:rsid w:val="00982F4C"/>
    <w:rsid w:val="00985FB2"/>
    <w:rsid w:val="00986772"/>
    <w:rsid w:val="00986BE1"/>
    <w:rsid w:val="00986EEF"/>
    <w:rsid w:val="0099013D"/>
    <w:rsid w:val="009915AC"/>
    <w:rsid w:val="009960AB"/>
    <w:rsid w:val="00996861"/>
    <w:rsid w:val="0099713B"/>
    <w:rsid w:val="009A0B0B"/>
    <w:rsid w:val="009A1BC8"/>
    <w:rsid w:val="009A41BB"/>
    <w:rsid w:val="009A5019"/>
    <w:rsid w:val="009A5BDA"/>
    <w:rsid w:val="009A6693"/>
    <w:rsid w:val="009A6760"/>
    <w:rsid w:val="009A69E0"/>
    <w:rsid w:val="009A715B"/>
    <w:rsid w:val="009A72AE"/>
    <w:rsid w:val="009B0B01"/>
    <w:rsid w:val="009B26E2"/>
    <w:rsid w:val="009B4F6F"/>
    <w:rsid w:val="009B5557"/>
    <w:rsid w:val="009B5AAF"/>
    <w:rsid w:val="009B5EA4"/>
    <w:rsid w:val="009B6944"/>
    <w:rsid w:val="009B7F3F"/>
    <w:rsid w:val="009C05EC"/>
    <w:rsid w:val="009C452D"/>
    <w:rsid w:val="009D14D1"/>
    <w:rsid w:val="009D462B"/>
    <w:rsid w:val="009D54AB"/>
    <w:rsid w:val="009D5E43"/>
    <w:rsid w:val="009D6CE7"/>
    <w:rsid w:val="009D78EA"/>
    <w:rsid w:val="009E025E"/>
    <w:rsid w:val="009E0335"/>
    <w:rsid w:val="009E13C6"/>
    <w:rsid w:val="009E248D"/>
    <w:rsid w:val="009E3E84"/>
    <w:rsid w:val="009E40E0"/>
    <w:rsid w:val="009E490E"/>
    <w:rsid w:val="009E4FC4"/>
    <w:rsid w:val="009E5ACB"/>
    <w:rsid w:val="009E5D10"/>
    <w:rsid w:val="009F1793"/>
    <w:rsid w:val="009F31B5"/>
    <w:rsid w:val="009F3D30"/>
    <w:rsid w:val="009F4AB1"/>
    <w:rsid w:val="009F6FCE"/>
    <w:rsid w:val="00A03153"/>
    <w:rsid w:val="00A03B68"/>
    <w:rsid w:val="00A05515"/>
    <w:rsid w:val="00A05F4D"/>
    <w:rsid w:val="00A06F58"/>
    <w:rsid w:val="00A07300"/>
    <w:rsid w:val="00A10881"/>
    <w:rsid w:val="00A118CB"/>
    <w:rsid w:val="00A149D4"/>
    <w:rsid w:val="00A14A6E"/>
    <w:rsid w:val="00A16445"/>
    <w:rsid w:val="00A21BF9"/>
    <w:rsid w:val="00A22EAF"/>
    <w:rsid w:val="00A23548"/>
    <w:rsid w:val="00A23DD4"/>
    <w:rsid w:val="00A270CD"/>
    <w:rsid w:val="00A34B98"/>
    <w:rsid w:val="00A366E6"/>
    <w:rsid w:val="00A3672F"/>
    <w:rsid w:val="00A41812"/>
    <w:rsid w:val="00A449D6"/>
    <w:rsid w:val="00A4523D"/>
    <w:rsid w:val="00A461D1"/>
    <w:rsid w:val="00A526C2"/>
    <w:rsid w:val="00A53DBF"/>
    <w:rsid w:val="00A5511F"/>
    <w:rsid w:val="00A5552D"/>
    <w:rsid w:val="00A55EBA"/>
    <w:rsid w:val="00A623AE"/>
    <w:rsid w:val="00A631C6"/>
    <w:rsid w:val="00A642D7"/>
    <w:rsid w:val="00A64917"/>
    <w:rsid w:val="00A64A1C"/>
    <w:rsid w:val="00A6760B"/>
    <w:rsid w:val="00A70071"/>
    <w:rsid w:val="00A70766"/>
    <w:rsid w:val="00A70A39"/>
    <w:rsid w:val="00A71344"/>
    <w:rsid w:val="00A72C76"/>
    <w:rsid w:val="00A72F5C"/>
    <w:rsid w:val="00A7602F"/>
    <w:rsid w:val="00A81F18"/>
    <w:rsid w:val="00A83AD5"/>
    <w:rsid w:val="00A85150"/>
    <w:rsid w:val="00A85311"/>
    <w:rsid w:val="00A85B5C"/>
    <w:rsid w:val="00A8679C"/>
    <w:rsid w:val="00A9057B"/>
    <w:rsid w:val="00A91B7C"/>
    <w:rsid w:val="00A94372"/>
    <w:rsid w:val="00A946DC"/>
    <w:rsid w:val="00A960CE"/>
    <w:rsid w:val="00A97CF0"/>
    <w:rsid w:val="00AA057B"/>
    <w:rsid w:val="00AA07AE"/>
    <w:rsid w:val="00AA0DFD"/>
    <w:rsid w:val="00AA17F0"/>
    <w:rsid w:val="00AA2156"/>
    <w:rsid w:val="00AA6FB5"/>
    <w:rsid w:val="00AA714B"/>
    <w:rsid w:val="00AB00DA"/>
    <w:rsid w:val="00AB1F22"/>
    <w:rsid w:val="00AB45FE"/>
    <w:rsid w:val="00AB4CA5"/>
    <w:rsid w:val="00AB4F8C"/>
    <w:rsid w:val="00AB6E1F"/>
    <w:rsid w:val="00AB7E00"/>
    <w:rsid w:val="00AC170D"/>
    <w:rsid w:val="00AC28B6"/>
    <w:rsid w:val="00AC2900"/>
    <w:rsid w:val="00AC3638"/>
    <w:rsid w:val="00AC4144"/>
    <w:rsid w:val="00AC7174"/>
    <w:rsid w:val="00AD151C"/>
    <w:rsid w:val="00AD2425"/>
    <w:rsid w:val="00AD664E"/>
    <w:rsid w:val="00AD66D2"/>
    <w:rsid w:val="00AE0F8C"/>
    <w:rsid w:val="00AE189C"/>
    <w:rsid w:val="00AE25A9"/>
    <w:rsid w:val="00AE29D3"/>
    <w:rsid w:val="00AE5E4C"/>
    <w:rsid w:val="00AE6440"/>
    <w:rsid w:val="00AE7040"/>
    <w:rsid w:val="00AF588F"/>
    <w:rsid w:val="00AF7204"/>
    <w:rsid w:val="00AF7613"/>
    <w:rsid w:val="00AF7B64"/>
    <w:rsid w:val="00B0156F"/>
    <w:rsid w:val="00B06056"/>
    <w:rsid w:val="00B0665D"/>
    <w:rsid w:val="00B072DA"/>
    <w:rsid w:val="00B07BE3"/>
    <w:rsid w:val="00B11031"/>
    <w:rsid w:val="00B127A0"/>
    <w:rsid w:val="00B13BFC"/>
    <w:rsid w:val="00B14E74"/>
    <w:rsid w:val="00B158A5"/>
    <w:rsid w:val="00B1590D"/>
    <w:rsid w:val="00B17EDB"/>
    <w:rsid w:val="00B230E9"/>
    <w:rsid w:val="00B23BDB"/>
    <w:rsid w:val="00B23FD9"/>
    <w:rsid w:val="00B24323"/>
    <w:rsid w:val="00B2559C"/>
    <w:rsid w:val="00B31341"/>
    <w:rsid w:val="00B31C28"/>
    <w:rsid w:val="00B32088"/>
    <w:rsid w:val="00B33A46"/>
    <w:rsid w:val="00B34251"/>
    <w:rsid w:val="00B37606"/>
    <w:rsid w:val="00B414DD"/>
    <w:rsid w:val="00B41D6A"/>
    <w:rsid w:val="00B457B3"/>
    <w:rsid w:val="00B458EC"/>
    <w:rsid w:val="00B45B3D"/>
    <w:rsid w:val="00B503F3"/>
    <w:rsid w:val="00B51B0C"/>
    <w:rsid w:val="00B534AB"/>
    <w:rsid w:val="00B53E1D"/>
    <w:rsid w:val="00B542AF"/>
    <w:rsid w:val="00B60679"/>
    <w:rsid w:val="00B62335"/>
    <w:rsid w:val="00B62B48"/>
    <w:rsid w:val="00B6332A"/>
    <w:rsid w:val="00B66401"/>
    <w:rsid w:val="00B67414"/>
    <w:rsid w:val="00B679F4"/>
    <w:rsid w:val="00B67B04"/>
    <w:rsid w:val="00B7036F"/>
    <w:rsid w:val="00B731FB"/>
    <w:rsid w:val="00B800F3"/>
    <w:rsid w:val="00B8170A"/>
    <w:rsid w:val="00B8342F"/>
    <w:rsid w:val="00B85989"/>
    <w:rsid w:val="00B91442"/>
    <w:rsid w:val="00B92573"/>
    <w:rsid w:val="00B95867"/>
    <w:rsid w:val="00BA5B0A"/>
    <w:rsid w:val="00BB23D8"/>
    <w:rsid w:val="00BB4997"/>
    <w:rsid w:val="00BB680C"/>
    <w:rsid w:val="00BC0C68"/>
    <w:rsid w:val="00BC12AC"/>
    <w:rsid w:val="00BC2A44"/>
    <w:rsid w:val="00BC3056"/>
    <w:rsid w:val="00BC3D22"/>
    <w:rsid w:val="00BC5E08"/>
    <w:rsid w:val="00BD071A"/>
    <w:rsid w:val="00BD2DE9"/>
    <w:rsid w:val="00BE0548"/>
    <w:rsid w:val="00BE3691"/>
    <w:rsid w:val="00BE672E"/>
    <w:rsid w:val="00BE75C4"/>
    <w:rsid w:val="00BF2E6A"/>
    <w:rsid w:val="00BF4500"/>
    <w:rsid w:val="00BF698A"/>
    <w:rsid w:val="00C001DD"/>
    <w:rsid w:val="00C00DFA"/>
    <w:rsid w:val="00C018E5"/>
    <w:rsid w:val="00C025F0"/>
    <w:rsid w:val="00C02B32"/>
    <w:rsid w:val="00C04D0C"/>
    <w:rsid w:val="00C13FF9"/>
    <w:rsid w:val="00C15AB2"/>
    <w:rsid w:val="00C16B59"/>
    <w:rsid w:val="00C176DA"/>
    <w:rsid w:val="00C17821"/>
    <w:rsid w:val="00C2011A"/>
    <w:rsid w:val="00C20E51"/>
    <w:rsid w:val="00C237D6"/>
    <w:rsid w:val="00C25666"/>
    <w:rsid w:val="00C2594D"/>
    <w:rsid w:val="00C271CE"/>
    <w:rsid w:val="00C27A32"/>
    <w:rsid w:val="00C3134E"/>
    <w:rsid w:val="00C356E7"/>
    <w:rsid w:val="00C35CA8"/>
    <w:rsid w:val="00C36043"/>
    <w:rsid w:val="00C4068D"/>
    <w:rsid w:val="00C4442D"/>
    <w:rsid w:val="00C44A73"/>
    <w:rsid w:val="00C45996"/>
    <w:rsid w:val="00C45EF2"/>
    <w:rsid w:val="00C46854"/>
    <w:rsid w:val="00C5262F"/>
    <w:rsid w:val="00C5580F"/>
    <w:rsid w:val="00C61FA5"/>
    <w:rsid w:val="00C64575"/>
    <w:rsid w:val="00C6468A"/>
    <w:rsid w:val="00C6569B"/>
    <w:rsid w:val="00C66312"/>
    <w:rsid w:val="00C66CC8"/>
    <w:rsid w:val="00C66DCA"/>
    <w:rsid w:val="00C676EC"/>
    <w:rsid w:val="00C720A2"/>
    <w:rsid w:val="00C7439D"/>
    <w:rsid w:val="00C75A7C"/>
    <w:rsid w:val="00C767DC"/>
    <w:rsid w:val="00C76C66"/>
    <w:rsid w:val="00C77093"/>
    <w:rsid w:val="00C77544"/>
    <w:rsid w:val="00C77E77"/>
    <w:rsid w:val="00C85495"/>
    <w:rsid w:val="00C85B54"/>
    <w:rsid w:val="00C86809"/>
    <w:rsid w:val="00C87B89"/>
    <w:rsid w:val="00C87F18"/>
    <w:rsid w:val="00C92AA2"/>
    <w:rsid w:val="00C941E7"/>
    <w:rsid w:val="00C96E4A"/>
    <w:rsid w:val="00CA01A2"/>
    <w:rsid w:val="00CA0465"/>
    <w:rsid w:val="00CA0F69"/>
    <w:rsid w:val="00CA2185"/>
    <w:rsid w:val="00CA32C3"/>
    <w:rsid w:val="00CA3F9D"/>
    <w:rsid w:val="00CA4DD6"/>
    <w:rsid w:val="00CA78E3"/>
    <w:rsid w:val="00CB17B1"/>
    <w:rsid w:val="00CB2A2A"/>
    <w:rsid w:val="00CB3578"/>
    <w:rsid w:val="00CB4018"/>
    <w:rsid w:val="00CB4C44"/>
    <w:rsid w:val="00CB4F4C"/>
    <w:rsid w:val="00CC1D1C"/>
    <w:rsid w:val="00CC30F4"/>
    <w:rsid w:val="00CC35D6"/>
    <w:rsid w:val="00CC3608"/>
    <w:rsid w:val="00CD3261"/>
    <w:rsid w:val="00CD4AF2"/>
    <w:rsid w:val="00CD4C2B"/>
    <w:rsid w:val="00CD55DF"/>
    <w:rsid w:val="00CD5E1E"/>
    <w:rsid w:val="00CD72B2"/>
    <w:rsid w:val="00CE6741"/>
    <w:rsid w:val="00CE6846"/>
    <w:rsid w:val="00CF2512"/>
    <w:rsid w:val="00CF43A2"/>
    <w:rsid w:val="00CF6366"/>
    <w:rsid w:val="00CF6999"/>
    <w:rsid w:val="00CF74F1"/>
    <w:rsid w:val="00D1361D"/>
    <w:rsid w:val="00D1618E"/>
    <w:rsid w:val="00D1731F"/>
    <w:rsid w:val="00D17FF2"/>
    <w:rsid w:val="00D254ED"/>
    <w:rsid w:val="00D25823"/>
    <w:rsid w:val="00D2646F"/>
    <w:rsid w:val="00D27BC4"/>
    <w:rsid w:val="00D308E1"/>
    <w:rsid w:val="00D31A2B"/>
    <w:rsid w:val="00D32C79"/>
    <w:rsid w:val="00D349C7"/>
    <w:rsid w:val="00D40E35"/>
    <w:rsid w:val="00D40FB5"/>
    <w:rsid w:val="00D4282F"/>
    <w:rsid w:val="00D430BA"/>
    <w:rsid w:val="00D45457"/>
    <w:rsid w:val="00D45944"/>
    <w:rsid w:val="00D46964"/>
    <w:rsid w:val="00D47762"/>
    <w:rsid w:val="00D514EE"/>
    <w:rsid w:val="00D52230"/>
    <w:rsid w:val="00D614AB"/>
    <w:rsid w:val="00D6548C"/>
    <w:rsid w:val="00D67C11"/>
    <w:rsid w:val="00D70E7B"/>
    <w:rsid w:val="00D73423"/>
    <w:rsid w:val="00D75012"/>
    <w:rsid w:val="00D77B8B"/>
    <w:rsid w:val="00D828CC"/>
    <w:rsid w:val="00D83041"/>
    <w:rsid w:val="00D83401"/>
    <w:rsid w:val="00D85326"/>
    <w:rsid w:val="00D85A0B"/>
    <w:rsid w:val="00D85B54"/>
    <w:rsid w:val="00D86B22"/>
    <w:rsid w:val="00D91BF1"/>
    <w:rsid w:val="00D92398"/>
    <w:rsid w:val="00D92D15"/>
    <w:rsid w:val="00D94BF8"/>
    <w:rsid w:val="00D96061"/>
    <w:rsid w:val="00D96EBE"/>
    <w:rsid w:val="00DA2145"/>
    <w:rsid w:val="00DA3031"/>
    <w:rsid w:val="00DA4E29"/>
    <w:rsid w:val="00DA7389"/>
    <w:rsid w:val="00DB0719"/>
    <w:rsid w:val="00DB3DA5"/>
    <w:rsid w:val="00DC04D7"/>
    <w:rsid w:val="00DC09E7"/>
    <w:rsid w:val="00DC13DC"/>
    <w:rsid w:val="00DC1964"/>
    <w:rsid w:val="00DC1D1E"/>
    <w:rsid w:val="00DC310D"/>
    <w:rsid w:val="00DC3A34"/>
    <w:rsid w:val="00DC44FE"/>
    <w:rsid w:val="00DC6357"/>
    <w:rsid w:val="00DC7A82"/>
    <w:rsid w:val="00DD372A"/>
    <w:rsid w:val="00DD46DD"/>
    <w:rsid w:val="00DD5594"/>
    <w:rsid w:val="00DE1CED"/>
    <w:rsid w:val="00DE264D"/>
    <w:rsid w:val="00DE317D"/>
    <w:rsid w:val="00DE3B04"/>
    <w:rsid w:val="00DE5936"/>
    <w:rsid w:val="00DE6AD7"/>
    <w:rsid w:val="00DF15FB"/>
    <w:rsid w:val="00DF3A8B"/>
    <w:rsid w:val="00DF42FC"/>
    <w:rsid w:val="00DF7A3F"/>
    <w:rsid w:val="00E01289"/>
    <w:rsid w:val="00E0221C"/>
    <w:rsid w:val="00E028B1"/>
    <w:rsid w:val="00E02AAE"/>
    <w:rsid w:val="00E05525"/>
    <w:rsid w:val="00E06998"/>
    <w:rsid w:val="00E07040"/>
    <w:rsid w:val="00E10303"/>
    <w:rsid w:val="00E116D9"/>
    <w:rsid w:val="00E14DC6"/>
    <w:rsid w:val="00E1573D"/>
    <w:rsid w:val="00E2565A"/>
    <w:rsid w:val="00E27272"/>
    <w:rsid w:val="00E31F9F"/>
    <w:rsid w:val="00E322D6"/>
    <w:rsid w:val="00E34FFC"/>
    <w:rsid w:val="00E36175"/>
    <w:rsid w:val="00E42867"/>
    <w:rsid w:val="00E43846"/>
    <w:rsid w:val="00E46B1F"/>
    <w:rsid w:val="00E53AD8"/>
    <w:rsid w:val="00E53C47"/>
    <w:rsid w:val="00E55900"/>
    <w:rsid w:val="00E57430"/>
    <w:rsid w:val="00E625FA"/>
    <w:rsid w:val="00E63453"/>
    <w:rsid w:val="00E657FF"/>
    <w:rsid w:val="00E6600F"/>
    <w:rsid w:val="00E6604D"/>
    <w:rsid w:val="00E71E0F"/>
    <w:rsid w:val="00E73281"/>
    <w:rsid w:val="00E733BE"/>
    <w:rsid w:val="00E749BF"/>
    <w:rsid w:val="00E75B31"/>
    <w:rsid w:val="00E83E6F"/>
    <w:rsid w:val="00E8682D"/>
    <w:rsid w:val="00E90014"/>
    <w:rsid w:val="00E91505"/>
    <w:rsid w:val="00E93425"/>
    <w:rsid w:val="00E947D0"/>
    <w:rsid w:val="00E95883"/>
    <w:rsid w:val="00E96183"/>
    <w:rsid w:val="00E96307"/>
    <w:rsid w:val="00EA1024"/>
    <w:rsid w:val="00EA22BC"/>
    <w:rsid w:val="00EA542D"/>
    <w:rsid w:val="00EA74E4"/>
    <w:rsid w:val="00EB00E2"/>
    <w:rsid w:val="00EB361B"/>
    <w:rsid w:val="00EC10BA"/>
    <w:rsid w:val="00EC377E"/>
    <w:rsid w:val="00ED1D45"/>
    <w:rsid w:val="00ED2FFA"/>
    <w:rsid w:val="00ED460E"/>
    <w:rsid w:val="00ED484B"/>
    <w:rsid w:val="00ED5A71"/>
    <w:rsid w:val="00ED6CB6"/>
    <w:rsid w:val="00ED79D5"/>
    <w:rsid w:val="00EE0040"/>
    <w:rsid w:val="00EE0225"/>
    <w:rsid w:val="00EE3689"/>
    <w:rsid w:val="00EE4B94"/>
    <w:rsid w:val="00EE6AD5"/>
    <w:rsid w:val="00EF2099"/>
    <w:rsid w:val="00EF285B"/>
    <w:rsid w:val="00EF2AC7"/>
    <w:rsid w:val="00EF3157"/>
    <w:rsid w:val="00EF3704"/>
    <w:rsid w:val="00EF69EE"/>
    <w:rsid w:val="00F008F8"/>
    <w:rsid w:val="00F01A9A"/>
    <w:rsid w:val="00F02F62"/>
    <w:rsid w:val="00F04373"/>
    <w:rsid w:val="00F04414"/>
    <w:rsid w:val="00F07DA0"/>
    <w:rsid w:val="00F144B2"/>
    <w:rsid w:val="00F16882"/>
    <w:rsid w:val="00F1746C"/>
    <w:rsid w:val="00F17BFA"/>
    <w:rsid w:val="00F21806"/>
    <w:rsid w:val="00F21816"/>
    <w:rsid w:val="00F219DF"/>
    <w:rsid w:val="00F2784C"/>
    <w:rsid w:val="00F30117"/>
    <w:rsid w:val="00F316C2"/>
    <w:rsid w:val="00F31D00"/>
    <w:rsid w:val="00F36009"/>
    <w:rsid w:val="00F40964"/>
    <w:rsid w:val="00F40FF0"/>
    <w:rsid w:val="00F43847"/>
    <w:rsid w:val="00F46263"/>
    <w:rsid w:val="00F478F6"/>
    <w:rsid w:val="00F52185"/>
    <w:rsid w:val="00F5263E"/>
    <w:rsid w:val="00F54C19"/>
    <w:rsid w:val="00F604DE"/>
    <w:rsid w:val="00F61284"/>
    <w:rsid w:val="00F62FAA"/>
    <w:rsid w:val="00F64E28"/>
    <w:rsid w:val="00F66081"/>
    <w:rsid w:val="00F67C66"/>
    <w:rsid w:val="00F712AF"/>
    <w:rsid w:val="00F74190"/>
    <w:rsid w:val="00F77B15"/>
    <w:rsid w:val="00F8082C"/>
    <w:rsid w:val="00F820DA"/>
    <w:rsid w:val="00F82B3C"/>
    <w:rsid w:val="00F8342E"/>
    <w:rsid w:val="00F85335"/>
    <w:rsid w:val="00F86A04"/>
    <w:rsid w:val="00F87CAE"/>
    <w:rsid w:val="00F91BBC"/>
    <w:rsid w:val="00F92A5D"/>
    <w:rsid w:val="00F949CC"/>
    <w:rsid w:val="00F95D1A"/>
    <w:rsid w:val="00F96C26"/>
    <w:rsid w:val="00F97BD0"/>
    <w:rsid w:val="00FA104A"/>
    <w:rsid w:val="00FA5F54"/>
    <w:rsid w:val="00FA7268"/>
    <w:rsid w:val="00FB1E95"/>
    <w:rsid w:val="00FB29E7"/>
    <w:rsid w:val="00FB5613"/>
    <w:rsid w:val="00FB5CCF"/>
    <w:rsid w:val="00FB5FCA"/>
    <w:rsid w:val="00FB712E"/>
    <w:rsid w:val="00FC1CF9"/>
    <w:rsid w:val="00FC2B5D"/>
    <w:rsid w:val="00FC40A1"/>
    <w:rsid w:val="00FC4CE9"/>
    <w:rsid w:val="00FC5CC0"/>
    <w:rsid w:val="00FC7D1C"/>
    <w:rsid w:val="00FD0855"/>
    <w:rsid w:val="00FD1CE6"/>
    <w:rsid w:val="00FD3287"/>
    <w:rsid w:val="00FD4ED2"/>
    <w:rsid w:val="00FD5E3A"/>
    <w:rsid w:val="00FE03D6"/>
    <w:rsid w:val="00FE1099"/>
    <w:rsid w:val="00FE1C5C"/>
    <w:rsid w:val="00FE2939"/>
    <w:rsid w:val="00FE2ADB"/>
    <w:rsid w:val="00FE3A1F"/>
    <w:rsid w:val="00FE4958"/>
    <w:rsid w:val="00FE79BB"/>
    <w:rsid w:val="00FF0A5C"/>
    <w:rsid w:val="00FF1261"/>
    <w:rsid w:val="00FF29EC"/>
    <w:rsid w:val="00FF3B13"/>
    <w:rsid w:val="00FF3B4D"/>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12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47112E"/>
    <w:rPr>
      <w:sz w:val="24"/>
    </w:rPr>
  </w:style>
  <w:style w:type="character" w:styleId="CommentReference">
    <w:name w:val="annotation reference"/>
    <w:semiHidden/>
    <w:rsid w:val="0047112E"/>
    <w:rPr>
      <w:sz w:val="16"/>
      <w:szCs w:val="16"/>
    </w:rPr>
  </w:style>
  <w:style w:type="paragraph" w:styleId="CommentText">
    <w:name w:val="annotation text"/>
    <w:basedOn w:val="Normal"/>
    <w:semiHidden/>
    <w:rsid w:val="0047112E"/>
  </w:style>
  <w:style w:type="paragraph" w:styleId="BalloonText">
    <w:name w:val="Balloon Text"/>
    <w:basedOn w:val="Normal"/>
    <w:semiHidden/>
    <w:rsid w:val="0047112E"/>
    <w:rPr>
      <w:rFonts w:ascii="Tahoma" w:hAnsi="Tahoma" w:cs="Tahoma"/>
      <w:sz w:val="16"/>
      <w:szCs w:val="16"/>
    </w:rPr>
  </w:style>
  <w:style w:type="paragraph" w:styleId="Header">
    <w:name w:val="header"/>
    <w:basedOn w:val="Normal"/>
    <w:rsid w:val="003B68D4"/>
    <w:pPr>
      <w:tabs>
        <w:tab w:val="center" w:pos="4320"/>
        <w:tab w:val="right" w:pos="8640"/>
      </w:tabs>
    </w:pPr>
  </w:style>
  <w:style w:type="paragraph" w:styleId="BodyText">
    <w:name w:val="Body Text"/>
    <w:basedOn w:val="Normal"/>
    <w:rsid w:val="003B68D4"/>
    <w:pPr>
      <w:spacing w:after="120"/>
    </w:pPr>
    <w:rPr>
      <w:sz w:val="24"/>
    </w:rPr>
  </w:style>
  <w:style w:type="character" w:styleId="Hyperlink">
    <w:name w:val="Hyperlink"/>
    <w:rsid w:val="003E72E3"/>
    <w:rPr>
      <w:color w:val="0000FF"/>
      <w:u w:val="single"/>
    </w:rPr>
  </w:style>
  <w:style w:type="paragraph" w:styleId="Footer">
    <w:name w:val="footer"/>
    <w:basedOn w:val="Normal"/>
    <w:link w:val="FooterChar"/>
    <w:uiPriority w:val="99"/>
    <w:rsid w:val="00F16882"/>
    <w:pPr>
      <w:tabs>
        <w:tab w:val="center" w:pos="4680"/>
        <w:tab w:val="right" w:pos="9360"/>
      </w:tabs>
    </w:pPr>
  </w:style>
  <w:style w:type="character" w:customStyle="1" w:styleId="FooterChar">
    <w:name w:val="Footer Char"/>
    <w:basedOn w:val="DefaultParagraphFont"/>
    <w:link w:val="Footer"/>
    <w:uiPriority w:val="99"/>
    <w:rsid w:val="00F1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2010">
      <w:bodyDiv w:val="1"/>
      <w:marLeft w:val="0"/>
      <w:marRight w:val="0"/>
      <w:marTop w:val="0"/>
      <w:marBottom w:val="0"/>
      <w:divBdr>
        <w:top w:val="none" w:sz="0" w:space="0" w:color="auto"/>
        <w:left w:val="none" w:sz="0" w:space="0" w:color="auto"/>
        <w:bottom w:val="none" w:sz="0" w:space="0" w:color="auto"/>
        <w:right w:val="none" w:sz="0" w:space="0" w:color="auto"/>
      </w:divBdr>
    </w:div>
    <w:div w:id="15983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liam.N.Lund@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44D3-8DF1-4B4A-9208-97BD6C5E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Bureau of Consumer Credit Protection</vt:lpstr>
    </vt:vector>
  </TitlesOfParts>
  <Company>Dept of Professional and Financial Regulation</Company>
  <LinksUpToDate>false</LinksUpToDate>
  <CharactersWithSpaces>19880</CharactersWithSpaces>
  <SharedDoc>false</SharedDoc>
  <HLinks>
    <vt:vector size="6" baseType="variant">
      <vt:variant>
        <vt:i4>2031673</vt:i4>
      </vt:variant>
      <vt:variant>
        <vt:i4>0</vt:i4>
      </vt:variant>
      <vt:variant>
        <vt:i4>0</vt:i4>
      </vt:variant>
      <vt:variant>
        <vt:i4>5</vt:i4>
      </vt:variant>
      <vt:variant>
        <vt:lpwstr>mailto:William.N.Lund@Maine.gov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Consumer Credit Protection</dc:title>
  <dc:subject/>
  <dc:creator>doris.a.whitaker</dc:creator>
  <cp:keywords/>
  <dc:description/>
  <cp:lastModifiedBy>Don Wismer</cp:lastModifiedBy>
  <cp:revision>4</cp:revision>
  <cp:lastPrinted>2013-09-24T22:07:00Z</cp:lastPrinted>
  <dcterms:created xsi:type="dcterms:W3CDTF">2014-11-06T15:02:00Z</dcterms:created>
  <dcterms:modified xsi:type="dcterms:W3CDTF">2014-11-06T15:04:00Z</dcterms:modified>
</cp:coreProperties>
</file>